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22" w:rsidRDefault="00D52C08">
      <w:pPr>
        <w:spacing w:line="360" w:lineRule="auto"/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bookmarkStart w:id="0" w:name="_GoBack"/>
      <w:bookmarkEnd w:id="0"/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长信基金管理有限责任公司</w:t>
      </w:r>
    </w:p>
    <w:p w:rsidR="006C3322" w:rsidRDefault="00D52C08">
      <w:pPr>
        <w:spacing w:line="360" w:lineRule="auto"/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旗下</w:t>
      </w:r>
      <w:r w:rsidRPr="00D52C08">
        <w:rPr>
          <w:rFonts w:ascii="黑体" w:eastAsia="黑体" w:hAnsi="黑体"/>
          <w:b/>
          <w:color w:val="000000" w:themeColor="text1"/>
          <w:sz w:val="32"/>
          <w:szCs w:val="32"/>
        </w:rPr>
        <w:t>全部</w:t>
      </w: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基金</w:t>
      </w:r>
      <w:r w:rsidR="00B95F1C">
        <w:rPr>
          <w:rFonts w:ascii="黑体" w:eastAsia="黑体" w:hAnsi="黑体" w:hint="eastAsia"/>
          <w:b/>
          <w:color w:val="000000" w:themeColor="text1"/>
          <w:sz w:val="32"/>
          <w:szCs w:val="32"/>
        </w:rPr>
        <w:t>20</w:t>
      </w:r>
      <w:r w:rsidR="00F540CF">
        <w:rPr>
          <w:rFonts w:ascii="黑体" w:eastAsia="黑体" w:hAnsi="黑体" w:hint="eastAsia"/>
          <w:b/>
          <w:color w:val="000000" w:themeColor="text1"/>
          <w:sz w:val="32"/>
          <w:szCs w:val="32"/>
        </w:rPr>
        <w:t>2</w:t>
      </w:r>
      <w:r w:rsidR="00746AC9">
        <w:rPr>
          <w:rFonts w:ascii="黑体" w:eastAsia="黑体" w:hAnsi="黑体"/>
          <w:b/>
          <w:color w:val="000000" w:themeColor="text1"/>
          <w:sz w:val="32"/>
          <w:szCs w:val="32"/>
        </w:rPr>
        <w:t>2</w:t>
      </w:r>
      <w:r w:rsidR="00B95F1C">
        <w:rPr>
          <w:rFonts w:ascii="黑体" w:eastAsia="黑体" w:hAnsi="黑体" w:hint="eastAsia"/>
          <w:b/>
          <w:color w:val="000000" w:themeColor="text1"/>
          <w:sz w:val="32"/>
          <w:szCs w:val="32"/>
        </w:rPr>
        <w:t>年</w:t>
      </w:r>
      <w:r w:rsidR="00047CBC">
        <w:rPr>
          <w:rFonts w:ascii="黑体" w:eastAsia="黑体" w:hAnsi="黑体" w:hint="eastAsia"/>
          <w:b/>
          <w:color w:val="000000" w:themeColor="text1"/>
          <w:sz w:val="32"/>
          <w:szCs w:val="32"/>
        </w:rPr>
        <w:t>第</w:t>
      </w:r>
      <w:r w:rsidR="00A20817">
        <w:rPr>
          <w:rFonts w:ascii="黑体" w:eastAsia="黑体" w:hAnsi="黑体" w:hint="eastAsia"/>
          <w:b/>
          <w:color w:val="000000" w:themeColor="text1"/>
          <w:sz w:val="32"/>
          <w:szCs w:val="32"/>
        </w:rPr>
        <w:t>四</w:t>
      </w:r>
      <w:r w:rsidR="00047CBC">
        <w:rPr>
          <w:rFonts w:ascii="黑体" w:eastAsia="黑体" w:hAnsi="黑体" w:hint="eastAsia"/>
          <w:b/>
          <w:color w:val="000000" w:themeColor="text1"/>
          <w:sz w:val="32"/>
          <w:szCs w:val="32"/>
        </w:rPr>
        <w:t>季度</w:t>
      </w: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报告提示性公告</w:t>
      </w:r>
    </w:p>
    <w:p w:rsidR="00B16987" w:rsidRPr="005E088E" w:rsidRDefault="00B16987" w:rsidP="0048019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6C3322" w:rsidRDefault="00D52C08" w:rsidP="00E87756">
      <w:pPr>
        <w:spacing w:line="360" w:lineRule="auto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本公司董事会及董事保证基金</w:t>
      </w:r>
      <w:r w:rsidR="00F540CF"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202</w:t>
      </w:r>
      <w:r w:rsidR="00746AC9">
        <w:rPr>
          <w:rFonts w:ascii="宋体" w:eastAsia="宋体" w:hAnsi="宋体"/>
          <w:color w:val="000000" w:themeColor="text1"/>
          <w:sz w:val="24"/>
          <w:szCs w:val="24"/>
        </w:rPr>
        <w:t>2</w:t>
      </w:r>
      <w:r w:rsidR="00B95F1C"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047CBC">
        <w:rPr>
          <w:rFonts w:ascii="宋体" w:eastAsia="宋体" w:hAnsi="宋体" w:hint="eastAsia"/>
          <w:color w:val="000000" w:themeColor="text1"/>
          <w:sz w:val="24"/>
          <w:szCs w:val="24"/>
        </w:rPr>
        <w:t>第</w:t>
      </w:r>
      <w:r w:rsidR="00A20817">
        <w:rPr>
          <w:rFonts w:ascii="宋体" w:eastAsia="宋体" w:hAnsi="宋体" w:hint="eastAsia"/>
          <w:color w:val="000000" w:themeColor="text1"/>
          <w:sz w:val="24"/>
          <w:szCs w:val="24"/>
        </w:rPr>
        <w:t>四</w:t>
      </w:r>
      <w:r w:rsidR="00047CBC">
        <w:rPr>
          <w:rFonts w:ascii="宋体" w:eastAsia="宋体" w:hAnsi="宋体" w:hint="eastAsia"/>
          <w:color w:val="000000" w:themeColor="text1"/>
          <w:sz w:val="24"/>
          <w:szCs w:val="24"/>
        </w:rPr>
        <w:t>季度</w:t>
      </w: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0259D2" w:rsidRDefault="000259D2" w:rsidP="00A20817">
      <w:pPr>
        <w:spacing w:line="360" w:lineRule="auto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A20817">
        <w:rPr>
          <w:rFonts w:ascii="宋体" w:eastAsia="宋体" w:hAnsi="宋体" w:hint="eastAsia"/>
          <w:color w:val="000000" w:themeColor="text1"/>
          <w:sz w:val="24"/>
          <w:szCs w:val="24"/>
        </w:rPr>
        <w:t>长信基金管理有限责任公司</w:t>
      </w:r>
      <w:r w:rsidR="00DF6002" w:rsidRPr="00A20817">
        <w:rPr>
          <w:rFonts w:ascii="宋体" w:eastAsia="宋体" w:hAnsi="宋体" w:hint="eastAsia"/>
          <w:color w:val="000000" w:themeColor="text1"/>
          <w:sz w:val="24"/>
          <w:szCs w:val="24"/>
        </w:rPr>
        <w:t>旗下</w:t>
      </w:r>
      <w:r w:rsidR="00DF6002" w:rsidRPr="00A20817">
        <w:rPr>
          <w:rFonts w:ascii="宋体" w:eastAsia="宋体" w:hAnsi="宋体"/>
          <w:color w:val="000000" w:themeColor="text1"/>
          <w:sz w:val="24"/>
          <w:szCs w:val="24"/>
        </w:rPr>
        <w:t>2022</w:t>
      </w:r>
      <w:r w:rsidR="00DF6002" w:rsidRPr="00DF6002">
        <w:rPr>
          <w:rFonts w:ascii="宋体" w:eastAsia="宋体" w:hAnsi="宋体" w:hint="eastAsia"/>
          <w:color w:val="000000" w:themeColor="text1"/>
          <w:sz w:val="24"/>
          <w:szCs w:val="24"/>
        </w:rPr>
        <w:t>年第</w:t>
      </w:r>
      <w:r w:rsidR="00A20817">
        <w:rPr>
          <w:rFonts w:ascii="宋体" w:eastAsia="宋体" w:hAnsi="宋体" w:hint="eastAsia"/>
          <w:color w:val="000000" w:themeColor="text1"/>
          <w:sz w:val="24"/>
          <w:szCs w:val="24"/>
        </w:rPr>
        <w:t>四</w:t>
      </w:r>
      <w:r w:rsidR="00DF6002" w:rsidRPr="00A20817">
        <w:rPr>
          <w:rFonts w:ascii="宋体" w:eastAsia="宋体" w:hAnsi="宋体" w:hint="eastAsia"/>
          <w:color w:val="000000" w:themeColor="text1"/>
          <w:sz w:val="24"/>
          <w:szCs w:val="24"/>
        </w:rPr>
        <w:t>季度报告涉及基金明细如下</w:t>
      </w:r>
      <w:r w:rsidRPr="00A20817">
        <w:rPr>
          <w:rFonts w:ascii="宋体" w:eastAsia="宋体" w:hAnsi="宋体" w:hint="eastAsia"/>
          <w:color w:val="000000" w:themeColor="text1"/>
          <w:sz w:val="24"/>
          <w:szCs w:val="24"/>
        </w:rPr>
        <w:t>：</w:t>
      </w:r>
    </w:p>
    <w:tbl>
      <w:tblPr>
        <w:tblW w:w="5000" w:type="pct"/>
        <w:tblLook w:val="04A0"/>
      </w:tblPr>
      <w:tblGrid>
        <w:gridCol w:w="1242"/>
        <w:gridCol w:w="7704"/>
      </w:tblGrid>
      <w:tr w:rsidR="00B177CC" w:rsidRPr="00A20817" w:rsidTr="008B15BC">
        <w:trPr>
          <w:trHeight w:val="34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CC" w:rsidRPr="00A20817" w:rsidRDefault="00B177CC" w:rsidP="00B177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4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CC" w:rsidRPr="00A20817" w:rsidRDefault="00B177CC" w:rsidP="008B15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基金名称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长信利息收益开放式证券投资基金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长信银利精选混合型证券投资基金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长信金利趋势混合型证券投资基金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长信增利动态策略混合型证券投资基金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长信利丰债券型证券投资基金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长信恒利优势混合型证券投资基金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长信医疗保健行业灵活配置混合型证券投资基金（LOF）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长信纯债壹号债券型证券投资基金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长信量化先锋混合型证券投资基金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长信美国标准普尔100等权重指数增强型证券投资基金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长信利鑫债券型证券投资基金（LOF）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长信内需成长混合型证券投资基金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长信可转债债券型证券投资基金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长信利众债券型证券投资基金（LOF）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长信纯债一年定期开放债券型证券投资基金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长信改革红利灵活配置混合型证券投资基金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长信量化中小盘股票型证券投资基金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长信新利灵活配置混合型证券投资基金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长信利富债券型证券投资基金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长信利盈灵活配置混合型证券投资基金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长信利广灵活配置混合型证券投资基金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长信多利灵活配置混合型证券投资基金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长信量化多策略股票型证券投资基金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长信睿进灵活配置混合型证券投资基金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长信富民纯债一年定期开放债券型证券投资基金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长信富海纯债一年定期开放债券型证券投资基金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27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长信利保债券型证券投资基金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长信金葵纯债一年定期开放债券型证券投资基金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长信利泰灵活配置混合型证券投资基金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长信富全纯债一年定期开放债券型证券投资基金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长信先锐混合型证券投资基金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长信利发债券型证券投资基金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长信电子信息行业量化灵活配置混合型证券投资基金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长信富平纯债一年定期开放债券型证券投资基金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长信创新驱动股票型证券投资基金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长信稳益纯债债券型证券投资基金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长信利信灵活配置混合型证券投资基金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长信稳健纯债债券型证券投资基金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长信易进混合型证券投资基金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长信国防军工量化灵活配置混合型证券投资基金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长信稳势纯债债券型证券投资基金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长信先优债券型证券投资基金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长信中证500指数增强型证券投资基金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长信长金通货币市场基金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长信稳通三个月定期开放债券型发起式证券投资基金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长信利尚一年定期开放混合型证券投资基金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长信低碳环保行业量化股票型证券投资基金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长信全球债券证券投资基金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长信乐信灵活配置混合型证券投资基金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长信稳鑫三个月定期开放债券型发起式证券投资基金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长信消费精选行业量化股票型证券投资基金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长信企业精选两年定期开放灵活配置混合型证券投资基金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长信量化价值驱动混合型证券投资基金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长信稳裕三个月定期开放债券型发起式证券投资基金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长信稳进资产配置混合型基金中基金（FOF）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长信价值优选混合型证券投资基金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长信利率债债券型证券投资基金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长信沪深300指数增强型证券投资基金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长信富安纯债半年定期开放债券型证券投资基金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长信合利混合型证券投资基金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长信双利优选混合型证券投资基金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长信富瑞两年定期开放债券型证券投资基金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长信颐天平衡养老目标三年持有期混合型基金中基金（FOF）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64</w:t>
            </w:r>
          </w:p>
        </w:tc>
        <w:tc>
          <w:tcPr>
            <w:tcW w:w="4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长信稳健精选混合型证券投资基金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4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长信浦瑞87个月定期开放债券型证券投资基金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kern w:val="0"/>
                <w:sz w:val="22"/>
              </w:rPr>
              <w:t>长信稳利资产配置一年持有期混合型基金中基金（FOF）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长信消费升级混合型证券投资基金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长信企业优选一年持有期灵活配置混合型证券投资基金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长信稳健均衡6个月持有期混合型证券投资基金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长信优质企业混合型证券投资基金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长信内需均衡混合型证券投资基金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长信30天滚动持有短债债券型证券投资基金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长信稳惠债券型证券投资基金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长信稳丰债券型证券投资基金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长信先进装备三个月持有期混合型证券投资基金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长信颐和平衡养老目标三年持有期混合型基金中基金（FOF）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长信颐年平衡养老目标三年持有期混合型基金中基金（FOF）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长信稳健增长一年持有期混合型证券投资基金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长信稳健成长混合型证券投资基金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长信企业成长三年持有期混合型证券投资基金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长信稳兴三个月定期开放债券型证券投资基金</w:t>
            </w:r>
          </w:p>
        </w:tc>
      </w:tr>
      <w:tr w:rsidR="00A20817" w:rsidRPr="00A20817" w:rsidTr="008B15BC">
        <w:trPr>
          <w:trHeight w:val="34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4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817" w:rsidRPr="00A20817" w:rsidRDefault="00A20817" w:rsidP="00A208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长信稳航30天持有期中短债债券型证券投资基金</w:t>
            </w:r>
          </w:p>
        </w:tc>
      </w:tr>
    </w:tbl>
    <w:p w:rsidR="00A20817" w:rsidRPr="00BD37E6" w:rsidRDefault="00A20817" w:rsidP="00A20817">
      <w:pPr>
        <w:spacing w:line="360" w:lineRule="auto"/>
        <w:rPr>
          <w:rFonts w:ascii="宋体" w:eastAsia="宋体" w:hAnsi="宋体"/>
          <w:color w:val="000000" w:themeColor="text1"/>
          <w:sz w:val="24"/>
          <w:szCs w:val="24"/>
        </w:rPr>
      </w:pPr>
    </w:p>
    <w:p w:rsidR="006C3322" w:rsidRDefault="00A621AD" w:rsidP="00CD28B0">
      <w:pPr>
        <w:spacing w:line="360" w:lineRule="auto"/>
        <w:ind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A621AD">
        <w:rPr>
          <w:rFonts w:ascii="宋体" w:eastAsia="宋体" w:hAnsi="宋体" w:hint="eastAsia"/>
          <w:color w:val="000000" w:themeColor="text1"/>
          <w:sz w:val="24"/>
          <w:szCs w:val="24"/>
        </w:rPr>
        <w:t>上述基金</w:t>
      </w:r>
      <w:r w:rsidR="00DF6002">
        <w:rPr>
          <w:rFonts w:ascii="宋体" w:eastAsia="宋体" w:hAnsi="宋体" w:hint="eastAsia"/>
          <w:color w:val="000000" w:themeColor="text1"/>
          <w:sz w:val="24"/>
          <w:szCs w:val="24"/>
        </w:rPr>
        <w:t>的2</w:t>
      </w:r>
      <w:r w:rsidR="00DF6002">
        <w:rPr>
          <w:rFonts w:ascii="宋体" w:eastAsia="宋体" w:hAnsi="宋体"/>
          <w:color w:val="000000" w:themeColor="text1"/>
          <w:sz w:val="24"/>
          <w:szCs w:val="24"/>
        </w:rPr>
        <w:t>022</w:t>
      </w:r>
      <w:r w:rsidR="00DF6002">
        <w:rPr>
          <w:rFonts w:ascii="宋体" w:eastAsia="宋体" w:hAnsi="宋体" w:hint="eastAsia"/>
          <w:color w:val="000000" w:themeColor="text1"/>
          <w:sz w:val="24"/>
          <w:szCs w:val="24"/>
        </w:rPr>
        <w:t>年第</w:t>
      </w:r>
      <w:r w:rsidR="00A20817">
        <w:rPr>
          <w:rFonts w:ascii="宋体" w:eastAsia="宋体" w:hAnsi="宋体" w:hint="eastAsia"/>
          <w:color w:val="000000" w:themeColor="text1"/>
          <w:sz w:val="24"/>
          <w:szCs w:val="24"/>
        </w:rPr>
        <w:t>四</w:t>
      </w:r>
      <w:r w:rsidRPr="00A621AD">
        <w:rPr>
          <w:rFonts w:ascii="宋体" w:eastAsia="宋体" w:hAnsi="宋体" w:hint="eastAsia"/>
          <w:color w:val="000000" w:themeColor="text1"/>
          <w:sz w:val="24"/>
          <w:szCs w:val="24"/>
        </w:rPr>
        <w:t>季度报告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全文</w:t>
      </w:r>
      <w:r w:rsidR="00D52C08"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于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202</w:t>
      </w:r>
      <w:r w:rsidR="00A20817">
        <w:rPr>
          <w:rFonts w:asciiTheme="minorEastAsia" w:hAnsiTheme="minorEastAsia"/>
          <w:color w:val="000000" w:themeColor="text1"/>
          <w:sz w:val="24"/>
          <w:szCs w:val="24"/>
        </w:rPr>
        <w:t>3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="00D52C08"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711CE4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="00A20817">
        <w:rPr>
          <w:rFonts w:asciiTheme="minorEastAsia" w:hAnsiTheme="minorEastAsia"/>
          <w:color w:val="000000" w:themeColor="text1"/>
          <w:sz w:val="24"/>
          <w:szCs w:val="24"/>
        </w:rPr>
        <w:t>0</w:t>
      </w:r>
      <w:r w:rsidR="00D52C08"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日在</w:t>
      </w:r>
      <w:r w:rsidR="00D52C08" w:rsidRPr="00D52C08">
        <w:rPr>
          <w:rFonts w:asciiTheme="minorEastAsia" w:hAnsiTheme="minorEastAsia"/>
          <w:color w:val="000000" w:themeColor="text1"/>
          <w:sz w:val="24"/>
          <w:szCs w:val="24"/>
        </w:rPr>
        <w:t>本公司网站[</w:t>
      </w:r>
      <w:hyperlink r:id="rId8" w:history="1">
        <w:r w:rsidR="00B92F16" w:rsidRPr="00506F11">
          <w:rPr>
            <w:rStyle w:val="a7"/>
            <w:rFonts w:asciiTheme="minorEastAsia" w:hAnsiTheme="minorEastAsia"/>
            <w:sz w:val="24"/>
            <w:szCs w:val="24"/>
          </w:rPr>
          <w:t>https://www.cxfund.com.cn</w:t>
        </w:r>
      </w:hyperlink>
      <w:r w:rsidR="00D52C08" w:rsidRPr="00D52C08">
        <w:rPr>
          <w:rFonts w:asciiTheme="minorEastAsia" w:hAnsiTheme="minorEastAsia"/>
          <w:color w:val="000000" w:themeColor="text1"/>
          <w:sz w:val="24"/>
          <w:szCs w:val="24"/>
        </w:rPr>
        <w:t>]和中国证监会</w:t>
      </w:r>
      <w:r w:rsidR="00D52C08"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="00D52C08" w:rsidRPr="00D52C08">
        <w:rPr>
          <w:rFonts w:asciiTheme="minorEastAsia" w:hAnsiTheme="minorEastAsia"/>
          <w:color w:val="000000" w:themeColor="text1"/>
          <w:sz w:val="24"/>
          <w:szCs w:val="24"/>
        </w:rPr>
        <w:t>电子披露网站</w:t>
      </w:r>
      <w:r w:rsidR="00D52C08"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9" w:history="1">
        <w:r w:rsidR="00D52C08" w:rsidRPr="00D52C08">
          <w:rPr>
            <w:rStyle w:val="a7"/>
            <w:rFonts w:asciiTheme="minorEastAsia" w:hAnsiTheme="minorEastAsia"/>
            <w:sz w:val="24"/>
            <w:szCs w:val="24"/>
          </w:rPr>
          <w:t>http://eid.csrc.gov.cn/fund</w:t>
        </w:r>
      </w:hyperlink>
      <w:r w:rsidR="00D52C08"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D52C08" w:rsidRPr="00D52C08">
        <w:rPr>
          <w:rFonts w:asciiTheme="minorEastAsia" w:hAnsiTheme="minorEastAsia"/>
          <w:color w:val="000000" w:themeColor="text1"/>
          <w:sz w:val="24"/>
          <w:szCs w:val="24"/>
        </w:rPr>
        <w:t>披露，供投资者查阅。</w:t>
      </w:r>
      <w:r w:rsidR="00D52C08"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如有疑问可拨打本公司客服电话（</w:t>
      </w:r>
      <w:r w:rsidR="00D52C08" w:rsidRPr="00D52C08">
        <w:rPr>
          <w:rFonts w:asciiTheme="minorEastAsia" w:hAnsiTheme="minorEastAsia"/>
          <w:color w:val="000000" w:themeColor="text1"/>
          <w:sz w:val="24"/>
          <w:szCs w:val="24"/>
        </w:rPr>
        <w:t>400-700-5566</w:t>
      </w:r>
      <w:r w:rsidR="00D52C08"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）咨询</w:t>
      </w:r>
      <w:r w:rsidR="00D52C08" w:rsidRPr="00D52C08">
        <w:rPr>
          <w:rFonts w:asciiTheme="minorEastAsia" w:hAnsiTheme="minorEastAsia"/>
          <w:color w:val="000000" w:themeColor="text1"/>
          <w:sz w:val="24"/>
          <w:szCs w:val="24"/>
        </w:rPr>
        <w:t>。</w:t>
      </w:r>
    </w:p>
    <w:p w:rsidR="006C3322" w:rsidRDefault="00D52C08" w:rsidP="00E87756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6C3322" w:rsidRDefault="006C3322" w:rsidP="00E87756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C3322" w:rsidRDefault="00D52C08" w:rsidP="00E87756">
      <w:pPr>
        <w:spacing w:line="360" w:lineRule="auto"/>
        <w:ind w:firstLineChars="200" w:firstLine="482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特此公告。</w:t>
      </w:r>
    </w:p>
    <w:p w:rsidR="00047CBC" w:rsidRDefault="00047CBC" w:rsidP="00047CBC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C3322" w:rsidRDefault="00D52C08" w:rsidP="00E87756">
      <w:pPr>
        <w:spacing w:line="360" w:lineRule="auto"/>
        <w:ind w:firstLineChars="250" w:firstLine="602"/>
        <w:jc w:val="righ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长信基金管理有限责任</w:t>
      </w:r>
      <w:r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公司</w:t>
      </w:r>
    </w:p>
    <w:p w:rsidR="009A224A" w:rsidRDefault="00A621AD" w:rsidP="00E87756">
      <w:pPr>
        <w:spacing w:line="360" w:lineRule="auto"/>
        <w:ind w:firstLineChars="250" w:firstLine="602"/>
        <w:jc w:val="right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202</w:t>
      </w:r>
      <w:r w:rsidR="00A20817">
        <w:rPr>
          <w:rFonts w:asciiTheme="minorEastAsia" w:hAnsiTheme="minorEastAsia"/>
          <w:b/>
          <w:color w:val="000000" w:themeColor="text1"/>
          <w:sz w:val="24"/>
          <w:szCs w:val="24"/>
        </w:rPr>
        <w:t>3</w:t>
      </w:r>
      <w:r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年</w:t>
      </w:r>
      <w:r>
        <w:rPr>
          <w:rFonts w:asciiTheme="minorEastAsia" w:hAnsiTheme="minorEastAsia"/>
          <w:b/>
          <w:color w:val="000000" w:themeColor="text1"/>
          <w:sz w:val="24"/>
          <w:szCs w:val="24"/>
        </w:rPr>
        <w:t>1</w:t>
      </w:r>
      <w:r w:rsidR="00D52C08"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月</w:t>
      </w:r>
      <w:r w:rsidR="00711CE4">
        <w:rPr>
          <w:rFonts w:asciiTheme="minorEastAsia" w:hAnsiTheme="minorEastAsia"/>
          <w:b/>
          <w:color w:val="000000" w:themeColor="text1"/>
          <w:sz w:val="24"/>
          <w:szCs w:val="24"/>
        </w:rPr>
        <w:t>2</w:t>
      </w:r>
      <w:r w:rsidR="00A20817">
        <w:rPr>
          <w:rFonts w:asciiTheme="minorEastAsia" w:hAnsiTheme="minorEastAsia"/>
          <w:b/>
          <w:color w:val="000000" w:themeColor="text1"/>
          <w:sz w:val="24"/>
          <w:szCs w:val="24"/>
        </w:rPr>
        <w:t>0</w:t>
      </w:r>
      <w:r w:rsidR="00D52C08"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日</w:t>
      </w:r>
    </w:p>
    <w:sectPr w:rsidR="009A224A" w:rsidSect="00084E7D">
      <w:footerReference w:type="default" r:id="rId10"/>
      <w:headerReference w:type="first" r:id="rId11"/>
      <w:footerReference w:type="first" r:id="rId12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56B" w:rsidRDefault="0074556B" w:rsidP="009A149B">
      <w:r>
        <w:separator/>
      </w:r>
    </w:p>
  </w:endnote>
  <w:endnote w:type="continuationSeparator" w:id="0">
    <w:p w:rsidR="0074556B" w:rsidRDefault="0074556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F65C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80192" w:rsidRPr="0048019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F65C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80192" w:rsidRPr="0048019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56B" w:rsidRDefault="0074556B" w:rsidP="009A149B">
      <w:r>
        <w:separator/>
      </w:r>
    </w:p>
  </w:footnote>
  <w:footnote w:type="continuationSeparator" w:id="0">
    <w:p w:rsidR="0074556B" w:rsidRDefault="0074556B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F1C" w:rsidRDefault="009A224A" w:rsidP="00B95F1C">
    <w:pPr>
      <w:pStyle w:val="a3"/>
    </w:pPr>
    <w:r>
      <w:rPr>
        <w:noProof/>
      </w:rPr>
      <w:drawing>
        <wp:inline distT="0" distB="0" distL="0" distR="0">
          <wp:extent cx="2514600" cy="333375"/>
          <wp:effectExtent l="0" t="0" r="0" b="9525"/>
          <wp:docPr id="1" name="图片 1" descr="长信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长信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5F1C">
      <w:rPr>
        <w:rFonts w:ascii="宋体" w:hAnsi="宋体" w:hint="eastAsia"/>
        <w:sz w:val="21"/>
        <w:szCs w:val="21"/>
      </w:rPr>
      <w:t xml:space="preserve">                                 </w:t>
    </w:r>
    <w:r w:rsidR="00B95F1C" w:rsidRPr="005C52D9">
      <w:rPr>
        <w:rFonts w:ascii="宋体" w:hAnsi="宋体" w:hint="eastAsia"/>
        <w:sz w:val="21"/>
        <w:szCs w:val="21"/>
      </w:rPr>
      <w:t>临时公告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5D5D"/>
    <w:rsid w:val="00010044"/>
    <w:rsid w:val="00022ABD"/>
    <w:rsid w:val="000259D2"/>
    <w:rsid w:val="00025D40"/>
    <w:rsid w:val="000300E5"/>
    <w:rsid w:val="0003246C"/>
    <w:rsid w:val="00033010"/>
    <w:rsid w:val="00033204"/>
    <w:rsid w:val="000475F0"/>
    <w:rsid w:val="00047CBC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2A03"/>
    <w:rsid w:val="000D18EF"/>
    <w:rsid w:val="000E13E9"/>
    <w:rsid w:val="000E7D66"/>
    <w:rsid w:val="000F07E6"/>
    <w:rsid w:val="000F3633"/>
    <w:rsid w:val="000F407E"/>
    <w:rsid w:val="000F6458"/>
    <w:rsid w:val="001039BC"/>
    <w:rsid w:val="00115B1B"/>
    <w:rsid w:val="001279BE"/>
    <w:rsid w:val="0013251E"/>
    <w:rsid w:val="001445A9"/>
    <w:rsid w:val="00146307"/>
    <w:rsid w:val="001533B2"/>
    <w:rsid w:val="001623CF"/>
    <w:rsid w:val="00163251"/>
    <w:rsid w:val="00165D5C"/>
    <w:rsid w:val="00166B15"/>
    <w:rsid w:val="00174C8C"/>
    <w:rsid w:val="0017571E"/>
    <w:rsid w:val="00175AED"/>
    <w:rsid w:val="00190D7C"/>
    <w:rsid w:val="00191702"/>
    <w:rsid w:val="00192262"/>
    <w:rsid w:val="001A22C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368C"/>
    <w:rsid w:val="00220630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523"/>
    <w:rsid w:val="002B7B4F"/>
    <w:rsid w:val="002C5D36"/>
    <w:rsid w:val="002E24D1"/>
    <w:rsid w:val="002E79D9"/>
    <w:rsid w:val="002E7B0A"/>
    <w:rsid w:val="002F2B53"/>
    <w:rsid w:val="002F3E9E"/>
    <w:rsid w:val="00303860"/>
    <w:rsid w:val="00310C5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1364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019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65C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50B"/>
    <w:rsid w:val="00596AC1"/>
    <w:rsid w:val="005A0FCC"/>
    <w:rsid w:val="005A13CD"/>
    <w:rsid w:val="005A27B0"/>
    <w:rsid w:val="005A408B"/>
    <w:rsid w:val="005A46AE"/>
    <w:rsid w:val="005A77EA"/>
    <w:rsid w:val="005B5746"/>
    <w:rsid w:val="005C00AF"/>
    <w:rsid w:val="005C6B76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1D15"/>
    <w:rsid w:val="006832A2"/>
    <w:rsid w:val="00684A20"/>
    <w:rsid w:val="00690EC4"/>
    <w:rsid w:val="006962CB"/>
    <w:rsid w:val="006A0BB0"/>
    <w:rsid w:val="006A1033"/>
    <w:rsid w:val="006A7F42"/>
    <w:rsid w:val="006B4697"/>
    <w:rsid w:val="006C0D02"/>
    <w:rsid w:val="006C3322"/>
    <w:rsid w:val="006D17EF"/>
    <w:rsid w:val="006D33B3"/>
    <w:rsid w:val="006E4941"/>
    <w:rsid w:val="006E55E9"/>
    <w:rsid w:val="006E5CDA"/>
    <w:rsid w:val="006E5DE5"/>
    <w:rsid w:val="006E7335"/>
    <w:rsid w:val="006F1A03"/>
    <w:rsid w:val="006F1E9F"/>
    <w:rsid w:val="006F6724"/>
    <w:rsid w:val="0070004D"/>
    <w:rsid w:val="007006AE"/>
    <w:rsid w:val="00702423"/>
    <w:rsid w:val="00702449"/>
    <w:rsid w:val="00702F48"/>
    <w:rsid w:val="007050E9"/>
    <w:rsid w:val="00705694"/>
    <w:rsid w:val="00711CE4"/>
    <w:rsid w:val="00714CEA"/>
    <w:rsid w:val="007159A1"/>
    <w:rsid w:val="0071642F"/>
    <w:rsid w:val="00722DD7"/>
    <w:rsid w:val="00725827"/>
    <w:rsid w:val="00725F68"/>
    <w:rsid w:val="0073075C"/>
    <w:rsid w:val="007315E0"/>
    <w:rsid w:val="00735CC4"/>
    <w:rsid w:val="0074144B"/>
    <w:rsid w:val="00741A3E"/>
    <w:rsid w:val="007443C2"/>
    <w:rsid w:val="0074556B"/>
    <w:rsid w:val="00746AC9"/>
    <w:rsid w:val="00756CAD"/>
    <w:rsid w:val="007629BB"/>
    <w:rsid w:val="00762A82"/>
    <w:rsid w:val="007703B8"/>
    <w:rsid w:val="00771227"/>
    <w:rsid w:val="00772D42"/>
    <w:rsid w:val="007749D6"/>
    <w:rsid w:val="00775751"/>
    <w:rsid w:val="00781015"/>
    <w:rsid w:val="00787132"/>
    <w:rsid w:val="007900FC"/>
    <w:rsid w:val="00794869"/>
    <w:rsid w:val="0079598E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08FF"/>
    <w:rsid w:val="0081788D"/>
    <w:rsid w:val="00825398"/>
    <w:rsid w:val="008263AE"/>
    <w:rsid w:val="008318C0"/>
    <w:rsid w:val="00831A29"/>
    <w:rsid w:val="00832B61"/>
    <w:rsid w:val="00835A88"/>
    <w:rsid w:val="00847A69"/>
    <w:rsid w:val="00853F8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15BC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142"/>
    <w:rsid w:val="009465EA"/>
    <w:rsid w:val="009506DC"/>
    <w:rsid w:val="009566C4"/>
    <w:rsid w:val="00956DD9"/>
    <w:rsid w:val="009628AE"/>
    <w:rsid w:val="00967A04"/>
    <w:rsid w:val="00973509"/>
    <w:rsid w:val="009766F6"/>
    <w:rsid w:val="00977BBE"/>
    <w:rsid w:val="00977E7B"/>
    <w:rsid w:val="00986792"/>
    <w:rsid w:val="009871EF"/>
    <w:rsid w:val="00991292"/>
    <w:rsid w:val="00991AEE"/>
    <w:rsid w:val="00991C3E"/>
    <w:rsid w:val="0099252E"/>
    <w:rsid w:val="00993CBF"/>
    <w:rsid w:val="00997D63"/>
    <w:rsid w:val="009A149B"/>
    <w:rsid w:val="009A224A"/>
    <w:rsid w:val="009B33C8"/>
    <w:rsid w:val="009B5D57"/>
    <w:rsid w:val="009C15E2"/>
    <w:rsid w:val="009C33BF"/>
    <w:rsid w:val="009C3820"/>
    <w:rsid w:val="009E35EB"/>
    <w:rsid w:val="009E64F2"/>
    <w:rsid w:val="009E7875"/>
    <w:rsid w:val="009F2435"/>
    <w:rsid w:val="009F72D1"/>
    <w:rsid w:val="00A144A6"/>
    <w:rsid w:val="00A20817"/>
    <w:rsid w:val="00A21627"/>
    <w:rsid w:val="00A37A94"/>
    <w:rsid w:val="00A41611"/>
    <w:rsid w:val="00A441B7"/>
    <w:rsid w:val="00A445E6"/>
    <w:rsid w:val="00A447AF"/>
    <w:rsid w:val="00A46430"/>
    <w:rsid w:val="00A5780A"/>
    <w:rsid w:val="00A621AD"/>
    <w:rsid w:val="00A62B15"/>
    <w:rsid w:val="00A63901"/>
    <w:rsid w:val="00A63F21"/>
    <w:rsid w:val="00A6713F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7CC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01E8"/>
    <w:rsid w:val="00B61D0F"/>
    <w:rsid w:val="00B64EDD"/>
    <w:rsid w:val="00B65E43"/>
    <w:rsid w:val="00B725A0"/>
    <w:rsid w:val="00B7491E"/>
    <w:rsid w:val="00B763C4"/>
    <w:rsid w:val="00B91560"/>
    <w:rsid w:val="00B92F16"/>
    <w:rsid w:val="00B9364B"/>
    <w:rsid w:val="00B95F1C"/>
    <w:rsid w:val="00B95F9A"/>
    <w:rsid w:val="00BA0E21"/>
    <w:rsid w:val="00BA1434"/>
    <w:rsid w:val="00BA3915"/>
    <w:rsid w:val="00BA3AE4"/>
    <w:rsid w:val="00BB3501"/>
    <w:rsid w:val="00BB3A06"/>
    <w:rsid w:val="00BB7A7F"/>
    <w:rsid w:val="00BC2BE1"/>
    <w:rsid w:val="00BC3F72"/>
    <w:rsid w:val="00BC64B2"/>
    <w:rsid w:val="00BC662F"/>
    <w:rsid w:val="00BC6FFD"/>
    <w:rsid w:val="00BC778B"/>
    <w:rsid w:val="00BC7AFE"/>
    <w:rsid w:val="00BD1958"/>
    <w:rsid w:val="00BD37E6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4F1F"/>
    <w:rsid w:val="00C2753D"/>
    <w:rsid w:val="00C31D57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1823"/>
    <w:rsid w:val="00C972C4"/>
    <w:rsid w:val="00CA1FEF"/>
    <w:rsid w:val="00CA25FC"/>
    <w:rsid w:val="00CA6A56"/>
    <w:rsid w:val="00CB2CEE"/>
    <w:rsid w:val="00CB4DE3"/>
    <w:rsid w:val="00CC2F35"/>
    <w:rsid w:val="00CC40C3"/>
    <w:rsid w:val="00CD28B0"/>
    <w:rsid w:val="00CD42C4"/>
    <w:rsid w:val="00CE43F8"/>
    <w:rsid w:val="00CE7C8B"/>
    <w:rsid w:val="00CF01CC"/>
    <w:rsid w:val="00CF6D5C"/>
    <w:rsid w:val="00D00864"/>
    <w:rsid w:val="00D04FD2"/>
    <w:rsid w:val="00D10B1F"/>
    <w:rsid w:val="00D11E1F"/>
    <w:rsid w:val="00D20C81"/>
    <w:rsid w:val="00D23A6C"/>
    <w:rsid w:val="00D3262F"/>
    <w:rsid w:val="00D361FE"/>
    <w:rsid w:val="00D36E74"/>
    <w:rsid w:val="00D42F13"/>
    <w:rsid w:val="00D43B3D"/>
    <w:rsid w:val="00D5035D"/>
    <w:rsid w:val="00D5213E"/>
    <w:rsid w:val="00D52A3F"/>
    <w:rsid w:val="00D52C08"/>
    <w:rsid w:val="00D535B2"/>
    <w:rsid w:val="00D56E0D"/>
    <w:rsid w:val="00D62A71"/>
    <w:rsid w:val="00D70A3B"/>
    <w:rsid w:val="00D72110"/>
    <w:rsid w:val="00D77676"/>
    <w:rsid w:val="00D919AF"/>
    <w:rsid w:val="00D937BD"/>
    <w:rsid w:val="00DA2D7C"/>
    <w:rsid w:val="00DA6886"/>
    <w:rsid w:val="00DB6F0A"/>
    <w:rsid w:val="00DD4405"/>
    <w:rsid w:val="00DD7BAA"/>
    <w:rsid w:val="00DE0FFA"/>
    <w:rsid w:val="00DE6A70"/>
    <w:rsid w:val="00DF3DF3"/>
    <w:rsid w:val="00DF5AA8"/>
    <w:rsid w:val="00DF6002"/>
    <w:rsid w:val="00E11D7D"/>
    <w:rsid w:val="00E1254C"/>
    <w:rsid w:val="00E16895"/>
    <w:rsid w:val="00E17B4B"/>
    <w:rsid w:val="00E32614"/>
    <w:rsid w:val="00E33250"/>
    <w:rsid w:val="00E3526B"/>
    <w:rsid w:val="00E5059C"/>
    <w:rsid w:val="00E54C06"/>
    <w:rsid w:val="00E5547C"/>
    <w:rsid w:val="00E5664A"/>
    <w:rsid w:val="00E7407A"/>
    <w:rsid w:val="00E81A0A"/>
    <w:rsid w:val="00E87756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2775E"/>
    <w:rsid w:val="00F469D5"/>
    <w:rsid w:val="00F47FEE"/>
    <w:rsid w:val="00F527B3"/>
    <w:rsid w:val="00F540CF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17BB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xfund.com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1E773-6598-4138-94AD-65660B12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2016</Characters>
  <Application>Microsoft Office Word</Application>
  <DocSecurity>4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2023-01-19T16:05:00Z</dcterms:created>
  <dcterms:modified xsi:type="dcterms:W3CDTF">2023-01-19T16:05:00Z</dcterms:modified>
</cp:coreProperties>
</file>