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C65" w:rsidRPr="00DE0A7F" w:rsidRDefault="004F0477" w:rsidP="00D51C65">
      <w:pPr>
        <w:widowControl/>
        <w:shd w:val="clear" w:color="auto" w:fill="FFFFFF"/>
        <w:spacing w:line="540" w:lineRule="atLeast"/>
        <w:ind w:firstLine="120"/>
        <w:jc w:val="center"/>
        <w:rPr>
          <w:rFonts w:ascii="宋体" w:eastAsia="宋体" w:hAnsi="宋体" w:cs="宋体"/>
          <w:b/>
          <w:bCs/>
          <w:color w:val="000000" w:themeColor="text1"/>
          <w:kern w:val="0"/>
          <w:sz w:val="24"/>
          <w:szCs w:val="24"/>
        </w:rPr>
      </w:pPr>
      <w:r w:rsidRPr="00DE0A7F">
        <w:rPr>
          <w:rFonts w:ascii="宋体" w:eastAsia="宋体" w:hAnsi="宋体" w:cs="宋体"/>
          <w:b/>
          <w:bCs/>
          <w:color w:val="000000" w:themeColor="text1"/>
          <w:kern w:val="0"/>
          <w:sz w:val="24"/>
          <w:szCs w:val="24"/>
        </w:rPr>
        <w:t>汇添富基金管理股份有限公司旗下基金2022年第四季度报告提示性公告</w:t>
      </w:r>
    </w:p>
    <w:p w:rsidR="00D51C65" w:rsidRPr="00DE0A7F" w:rsidRDefault="004F0477" w:rsidP="00D51C65">
      <w:pPr>
        <w:widowControl/>
        <w:shd w:val="clear" w:color="auto" w:fill="FFFFFF"/>
        <w:spacing w:line="540" w:lineRule="atLeast"/>
        <w:ind w:firstLine="120"/>
        <w:jc w:val="center"/>
        <w:rPr>
          <w:rFonts w:ascii="宋体" w:eastAsia="宋体" w:hAnsi="宋体" w:cs="宋体"/>
          <w:color w:val="000000" w:themeColor="text1"/>
          <w:kern w:val="0"/>
          <w:sz w:val="24"/>
          <w:szCs w:val="24"/>
        </w:rPr>
      </w:pPr>
      <w:r w:rsidRPr="00DE0A7F">
        <w:rPr>
          <w:rFonts w:ascii="宋体" w:eastAsia="宋体" w:hAnsi="宋体" w:cs="Calibri"/>
          <w:b/>
          <w:bCs/>
          <w:color w:val="000000" w:themeColor="text1"/>
          <w:kern w:val="0"/>
          <w:sz w:val="24"/>
          <w:szCs w:val="24"/>
        </w:rPr>
        <w:t> </w:t>
      </w:r>
    </w:p>
    <w:p w:rsidR="00D51C65" w:rsidRPr="00DE0A7F" w:rsidRDefault="004F0477" w:rsidP="00D51C65">
      <w:pPr>
        <w:widowControl/>
        <w:shd w:val="clear" w:color="auto" w:fill="FFFFFF"/>
        <w:spacing w:line="540" w:lineRule="atLeast"/>
        <w:ind w:firstLineChars="200" w:firstLine="480"/>
        <w:jc w:val="left"/>
        <w:rPr>
          <w:rFonts w:ascii="宋体" w:eastAsia="宋体" w:hAnsi="宋体" w:cs="宋体"/>
          <w:color w:val="000000" w:themeColor="text1"/>
          <w:kern w:val="0"/>
          <w:sz w:val="24"/>
          <w:szCs w:val="24"/>
        </w:rPr>
      </w:pPr>
      <w:r w:rsidRPr="00DE0A7F">
        <w:rPr>
          <w:rFonts w:ascii="宋体" w:eastAsia="宋体" w:hAnsi="宋体" w:hint="eastAsia"/>
          <w:color w:val="000000" w:themeColor="text1"/>
          <w:sz w:val="24"/>
          <w:szCs w:val="24"/>
        </w:rPr>
        <w:t>汇添富基金管理股份有限公司（以下简称“本公司”）</w:t>
      </w:r>
      <w:r w:rsidRPr="00DE0A7F">
        <w:rPr>
          <w:rFonts w:ascii="宋体" w:eastAsia="宋体" w:hAnsi="宋体" w:cs="宋体" w:hint="eastAsia"/>
          <w:color w:val="000000" w:themeColor="text1"/>
          <w:kern w:val="0"/>
          <w:sz w:val="24"/>
          <w:szCs w:val="24"/>
        </w:rPr>
        <w:t>董事会及董事保证旗下基金2022年第四季度报告所载资料不存在虚假记载、误导性陈述或重大遗漏，并对其内容的真实性、准确性和完整性承担个别及连带责任。</w:t>
      </w:r>
    </w:p>
    <w:p w:rsidR="00313CBA" w:rsidRPr="00DE0A7F" w:rsidRDefault="004F0477" w:rsidP="00D51C65">
      <w:pPr>
        <w:spacing w:line="540" w:lineRule="atLeast"/>
        <w:ind w:firstLineChars="200" w:firstLine="480"/>
        <w:rPr>
          <w:rFonts w:ascii="宋体" w:eastAsia="宋体" w:hAnsi="宋体"/>
          <w:color w:val="000000" w:themeColor="text1"/>
          <w:sz w:val="24"/>
          <w:szCs w:val="24"/>
        </w:rPr>
      </w:pPr>
      <w:r w:rsidRPr="00DE0A7F">
        <w:rPr>
          <w:rFonts w:ascii="宋体" w:eastAsia="宋体" w:hAnsi="宋体" w:hint="eastAsia"/>
          <w:color w:val="000000" w:themeColor="text1"/>
          <w:sz w:val="24"/>
          <w:szCs w:val="24"/>
        </w:rPr>
        <w:t>本公司旗下263只基金</w:t>
      </w:r>
      <w:r w:rsidRPr="00DE0A7F">
        <w:rPr>
          <w:rFonts w:ascii="宋体" w:eastAsia="宋体" w:hAnsi="宋体" w:cs="宋体" w:hint="eastAsia"/>
          <w:color w:val="000000" w:themeColor="text1"/>
          <w:kern w:val="0"/>
          <w:sz w:val="24"/>
          <w:szCs w:val="24"/>
        </w:rPr>
        <w:t>的2022年</w:t>
      </w:r>
      <w:r w:rsidRPr="00DE0A7F">
        <w:rPr>
          <w:rFonts w:ascii="宋体" w:eastAsia="宋体" w:hAnsi="宋体" w:cs="宋体"/>
          <w:color w:val="000000" w:themeColor="text1"/>
          <w:kern w:val="0"/>
          <w:sz w:val="24"/>
          <w:szCs w:val="24"/>
        </w:rPr>
        <w:t>第四季度报告</w:t>
      </w:r>
      <w:r w:rsidRPr="00DE0A7F">
        <w:rPr>
          <w:rFonts w:ascii="宋体" w:eastAsia="宋体" w:hAnsi="宋体" w:cs="宋体" w:hint="eastAsia"/>
          <w:color w:val="000000" w:themeColor="text1"/>
          <w:kern w:val="0"/>
          <w:sz w:val="24"/>
          <w:szCs w:val="24"/>
        </w:rPr>
        <w:t>全文于2023年01月20日在本公司网站（www.99fund.com）和中国证监会基金电子披露网站（</w:t>
      </w:r>
      <w:r w:rsidRPr="00DE0A7F">
        <w:rPr>
          <w:rFonts w:ascii="宋体" w:eastAsia="宋体" w:hAnsi="宋体" w:cs="宋体"/>
          <w:color w:val="000000" w:themeColor="text1"/>
          <w:kern w:val="0"/>
          <w:sz w:val="24"/>
          <w:szCs w:val="24"/>
        </w:rPr>
        <w:t>http://eid.csrc.gov.cn/fund）披露，供投资者查阅。</w:t>
      </w:r>
      <w:r w:rsidRPr="00DE0A7F">
        <w:rPr>
          <w:rFonts w:ascii="宋体" w:eastAsia="宋体" w:hAnsi="宋体" w:hint="eastAsia"/>
          <w:color w:val="000000" w:themeColor="text1"/>
          <w:sz w:val="24"/>
          <w:szCs w:val="24"/>
        </w:rPr>
        <w:t>具体基金明细如下：</w:t>
      </w:r>
    </w:p>
    <w:p w:rsidR="00D51C65" w:rsidRPr="00DE0A7F" w:rsidRDefault="00D51C65" w:rsidP="00D51C65">
      <w:pPr>
        <w:rPr>
          <w:rFonts w:ascii="宋体" w:eastAsia="宋体" w:hAnsi="宋体"/>
          <w:color w:val="000000" w:themeColor="text1"/>
          <w:sz w:val="24"/>
          <w:szCs w:val="24"/>
        </w:rPr>
      </w:pPr>
    </w:p>
    <w:tbl>
      <w:tblPr>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0"/>
        <w:gridCol w:w="7400"/>
      </w:tblGrid>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themeColor="text1"/>
                <w:sz w:val="24"/>
                <w:szCs w:val="24"/>
              </w:rPr>
            </w:pPr>
            <w:r w:rsidRPr="00DE0A7F">
              <w:rPr>
                <w:rFonts w:ascii="宋体" w:eastAsia="宋体" w:hAnsi="宋体" w:cs="宋体"/>
                <w:color w:val="000000"/>
                <w:sz w:val="24"/>
                <w:szCs w:val="24"/>
              </w:rPr>
              <w:t>序号</w:t>
            </w:r>
          </w:p>
        </w:tc>
        <w:tc>
          <w:tcPr>
            <w:tcW w:w="74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基金名称</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汇添富优势精选混合型证券投资基金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2</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汇添富货币市场基金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3</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汇添富均衡增长混合型证券投资基金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4</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汇添富成长焦点混合型证券投资基金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5</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汇添富增强收益债券型证券投资基金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6</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汇添富蓝筹稳健灵活配置混合型证券投资基金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7</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汇添富价值精选混合型证券投资基金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8</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汇添富上证综合指数证券投资基金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9</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汇添富策略回报混合型证券投资基金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10</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汇添富民营活力混合型证券投资基金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11</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汇添富香港优势精选混合型证券投资基金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12</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汇添富医药保健混合型证券投资基金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13</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汇添富双利债券型证券投资基金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14</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汇添富社会责任混合型证券投资基金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15</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汇添富可转换债券债券型证券投资基金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16</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汇添富黄金及贵金属证券投资基金(LOF)</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17</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深证300交易型开放式指数证券投资基金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18</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汇添富深证300交易型开放式指数证券投资基金联接基金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19</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汇添富6月红添利定期开放债券型证券投资基金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20</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汇添富逆向投资混合型证券投资基金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21</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汇添富鑫禧债券型证券投资基金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22</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汇添富理财60天债券型证券投资基金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23</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汇添富理财14天债券型证券投资基金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24</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汇添富季季红定期开放债券型证券投资基金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25</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汇添富多元收益债券型证券投资基金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26</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汇添富收益快线货币市场基金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27</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汇添富优选回报灵活配置混合型证券投资基金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lastRenderedPageBreak/>
              <w:t>28</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汇添富消费行业混合型证券投资基金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29</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汇添富利率债债券型证券投资基金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30</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汇添富实业债债券型证券投资基金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31</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汇添富美丽30混合型证券投资基金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32</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汇添富高息债债券型证券投资基金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33</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中证金融地产交易型开放式指数证券投资基金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34</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中证主要消费交易型开放式指数证券投资基金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35</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中证医药卫生交易型开放式指数证券投资基金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36</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中证能源交易型开放式指数证券投资基金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37</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汇添富年年利定期开放债券型证券投资基金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38</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汇添富现金宝货币市场基金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39</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汇添富纯债债券型证券投资基金（LOF）</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40</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汇添富沪深300安中动态策略指数型证券投资基金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41</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汇添富安心中国债券型证券投资基金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42</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汇添富双利增强债券型证券投资基金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43</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汇添富全额宝货币市场基金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44</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汇添富恒生指数型证券投资基金（QDII-LOF）</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45</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汇添富和聚宝货币市场基金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46</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汇添富移动互联股票型证券投资基金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47</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汇添富环保行业股票型证券投资基金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48</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汇添富外延增长主题股票型证券投资基金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49</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汇添富收益快钱货币市场基金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50</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汇添富添富通货币市场基金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51</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汇添富成长多因子量化策略股票型证券投资基金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52</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汇添富中证主要消费交易型开放式指数证券投资基金联接基金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53</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汇添富医疗服务灵活配置混合型证券投资基金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54</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汇添富国企创新增长股票型证券投资基金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55</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汇添富民营新动力股票型证券投资基金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56</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汇添富安鑫智选灵活配置混合型证券投资基金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57</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汇添富达欣灵活配置混合型证券投资基金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58</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汇添富新兴消费股票型证券投资基金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59</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汇添富中证精准医疗主题指数型发起式证券投资基金(LOF)</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60</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汇添富盈鑫灵活配置混合型证券投资基金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61</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汇添富稳健添利定期开放债券型证券投资基金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62</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汇添富创新活力混合型证券投资基金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63</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汇添富多策略定期开放灵活配置混合型发起式证券投资基金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64</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汇添富沪港深新价值股票型证券投资基金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65</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中证上海国企交易型开放式指数证券投资基金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66</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汇添富盈泰灵活配置混合型证券投资基金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67</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中证上海国企交易型开放式指数证券投资基金联接基金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68</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汇添富保鑫灵活配置混合型证券投资基金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69</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汇添富长添利定期开放债券型证券投资基金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70</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汇添富新睿精选灵活配置混合型证券投资基金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lastRenderedPageBreak/>
              <w:t>71</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汇添富中证互联网医疗主题指数型发起式证券投资基金(LOF)</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72</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汇添富中证生物科技主题指数型发起式证券投资基金(LOF)</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73</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汇添富鑫瑞债券型证券投资基金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74</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汇添富中证环境治理指数型证券投资基金(LOF)</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75</w:t>
            </w:r>
          </w:p>
        </w:tc>
        <w:tc>
          <w:tcPr>
            <w:tcW w:w="7400" w:type="dxa"/>
            <w:shd w:val="clear" w:color="auto" w:fill="FFFFFF"/>
            <w:vAlign w:val="center"/>
          </w:tcPr>
          <w:p w:rsidR="00D51C65" w:rsidRPr="00DE0A7F" w:rsidRDefault="00466C15" w:rsidP="00D51C65">
            <w:pPr>
              <w:jc w:val="left"/>
              <w:rPr>
                <w:rFonts w:ascii="宋体" w:eastAsia="宋体" w:hAnsi="宋体" w:cs="宋体"/>
                <w:color w:val="000000"/>
                <w:sz w:val="24"/>
                <w:szCs w:val="24"/>
              </w:rPr>
            </w:pPr>
            <w:r w:rsidRPr="00DE0A7F">
              <w:rPr>
                <w:rFonts w:ascii="宋体" w:eastAsia="宋体" w:hAnsi="宋体" w:cs="宋体" w:hint="eastAsia"/>
                <w:color w:val="000000"/>
                <w:sz w:val="24"/>
                <w:szCs w:val="24"/>
              </w:rPr>
              <w:t>汇添富中证中药交易型开放式指数证券投资基金联接基金（LOF）</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76</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汇添富全球移动互联灵活配置混合型证券投资基金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77</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汇添富鑫利定期开放债券型发起式证券投资基金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78</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汇添富绝对收益策略定期开放混合型发起式证券投资基金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79</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汇添富中国高端制造股票型证券投资基金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80</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汇添富年年泰定期开放混合型证券投资基金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81</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汇添富鑫益定期开放债券型发起式证券投资基金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82</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汇添富精选美元债债券型证券投资基金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83</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汇添富双鑫添利债券型证券投资基金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84</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汇添富双盈回报一年持有期债券型证券投资基金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85</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汇添富鑫汇债券型证券投资基金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86</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汇添富添福吉祥混合型证券投资基金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87</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汇添富中证500指数型发起式证券投资基金（LOF）</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88</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汇添富全球医疗保健混合型证券投资基金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89</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汇添富盈润混合型证券投资基金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90</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汇添富沪深300指数型发起式证券投资基金（LOF）</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91</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汇添富民丰回报混合型证券投资基金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92</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汇添富睿丰混合型证券投资基金（LOF）</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93</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汇添富弘安混合型证券投资基金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94</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汇添富港股通专注成长混合型证券投资基金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95</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汇添富中证港股通高股息投资指数发起式证券投资基金(LOF)</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96</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汇添富中证全指证券公司指数型发起式证券投资基金（LOF）</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97</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汇添富价值创造定期开放混合型证券投资基金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98</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汇添富鑫永定期开放债券型发起式证券投资基金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99</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汇添富熙和精选混合型证券投资基金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100</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汇添富民安增益定期开放混合型证券投资基金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101</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汇添富行业整合主题混合型证券投资基金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102</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汇添富沪港深大盘价值混合型证券投资基金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103</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汇添富鑫泽定期开放债券型发起式证券投资基金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104</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汇添富沪深300指数增强型证券投资基金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105</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汇添富鑫盛定期开放债券型发起式证券投资基金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106</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汇添富智能制造股票型证券投资基金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107</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汇添富鑫成定期开放债券型发起式证券投资基金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108</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汇添富中证新能源汽车产业指数型发起式证券投资基金(LOF)</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109</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汇添富文体娱乐主题混合型证券投资基金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110</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汇添富核心精选灵活配置混合型证券投资基金（LOF）</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111</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汇添富创新医药主题混合型证券投资基金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112</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汇添富全球消费行业混合型证券投资基金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113</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汇添富沪港深优势精选定期开放混合型证券投资基金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114</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中证银行交易型开放式指数证券投资基金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115</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汇添富经典成长定期开放混合型证券投资基金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116</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汇添富短债债券型证券投资基金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117</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汇添富消费升级混合型证券投资基金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118</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汇添富丰润中短债债券型证券投资基金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119</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汇添富养老目标日期2030三年持有期混合型基金中基金（FOF）</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120</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汇添富丰利短债债券型证券投资基金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121</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汇添富研究优选灵活配置混合型证券投资基金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122</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汇添富悦享定期开放混合型证券投资基金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123</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汇添富AAA级信用纯债债券型证券投资基金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124</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汇添富中证医药卫生交易型开放式指数证券投资基金联接基金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125</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中证银行交易型开放式指数证券投资基金联接基金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126</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汇添富中债1-3年国开行债券指数证券投资基金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127</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汇添富红利增长混合型证券投资基金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128</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汇添富养老目标日期2040五年持有期混合型基金中基金(FOF)</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129</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汇添富科技创新灵活配置混合型证券投资基金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130</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汇添富养老目标日期2050五年持有期混合型发起式基金中基金（FOF）</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131</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汇添富90天滚动持有短债债券型证券投资基金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132</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汇添富中债1-3年农发行债券指数证券投资基金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133</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中证长三角一体化发展主题交易型开放式指数证券投资基金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134</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汇添富内需增长股票型证券投资基金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135</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汇添富竞争优势灵活配置混合型证券投资基金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136</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汇添富汇鑫浮动净值型货币市场基金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137</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中证长三角一体化发展主题交易型开放式指数证券投资基金联接基金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138</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汇添富盛安39个月定期开放债券型证券投资基金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139</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中证800交易型开放式指数证券投资基金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140</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汇添富稳健增长混合型证券投资基金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141</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汇添富中证国企一带一路交易型开放式指数证券投资基金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142</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汇添富鑫远债券型证券投资基金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143</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汇添富沪深300交易型开放式指数证券投资基金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144</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汇添富大盘核心资产增长混合型证券投资基金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145</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汇添富中债7-10年国开行债券指数证券投资基金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146</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汇添富中证国企一带一路交易型开放式指数证券投资基金联接基金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147</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汇添富中盘积极成长混合型证券投资基金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148</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汇添富鑫福债券型证券投资基金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149</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汇添富多策略纯债债券型证券投资基金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150</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汇添富中短债债券型证券投资基金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151</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汇添富积极投资核心优势三个月持有期混合型基金中基金（FOF）</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152</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汇添富稳健增益一年持有期混合型证券投资基金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153</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汇添富优质成长混合型证券投资基金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154</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汇添富创新增长一年定期开放混合型证券投资基金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155</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汇添富中盘价值精选混合型证券投资基金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156</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汇添富聚焦价值成长三个月持有期混合型基金中基金（FOF）</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157</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汇添富开放视野中国优势六个月持有期股票型证券投资基金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158</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汇添富稳健收益混合型证券投资基金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159</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汇添富策略增长灵活配置混合型证券投资基金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160</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汇添富科创板2年定期开放混合型证券投资基金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161</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汇添富医疗积极成长一年持有期混合型证券投资基金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162</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汇添富稳健添盈一年持有期混合型证券投资基金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163</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汇添富创新未来混合型证券投资基金（LOF）</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164</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汇添富品牌驱动六个月持有期混合型证券投资基金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165</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汇添富稳健汇盈一年持有期混合型证券投资基金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166</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汇添富盛和66个月定期开放债券型证券投资基金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167</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汇添富数字生活主题六个月持有期混合型证券投资基金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168</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汇添富高质量成长精选2年持有期混合型证券投资基金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169</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汇添富稳健添益一年持有期混合型证券投资基金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170</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汇添富沪深300基本面增强指数型证券投资基金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171</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汇添富互联网核心资产六个月持有期混合型证券投资基金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172</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汇添富中证沪港深500交易型开放式指数证券投资基金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173</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汇添富国证生物医药交易型开放式指数证券投资基金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174</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汇添富价值成长均衡投资混合型证券投资基金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175</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汇添富高质量成长30一年持有期混合型证券投资基金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176</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汇添富成长精选混合型证券投资基金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177</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汇添富稳进双盈一年持有期混合型证券投资基金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178</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汇添富数字未来混合型证券投资基金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179</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汇添富稳健睿选一年持有期混合型证券投资基金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180</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汇添富稳健盈和一年持有期混合型证券投资基金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181</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汇添富稳健鑫添益六个月持有期混合型证券投资基金</w:t>
            </w:r>
          </w:p>
        </w:tc>
      </w:tr>
      <w:tr w:rsidR="00F23F5C" w:rsidRPr="00DE0A7F" w:rsidTr="004F0477">
        <w:tc>
          <w:tcPr>
            <w:tcW w:w="1000" w:type="dxa"/>
            <w:shd w:val="clear" w:color="auto" w:fill="FFFFFF"/>
            <w:vAlign w:val="center"/>
          </w:tcPr>
          <w:p w:rsidR="00D51C65" w:rsidRPr="00DE0A7F" w:rsidRDefault="004F0477" w:rsidP="00D51C65">
            <w:pPr>
              <w:jc w:val="center"/>
              <w:rPr>
                <w:rFonts w:ascii="宋体" w:eastAsia="宋体" w:hAnsi="宋体" w:cs="宋体"/>
                <w:color w:val="000000"/>
                <w:sz w:val="24"/>
                <w:szCs w:val="24"/>
              </w:rPr>
            </w:pPr>
            <w:r w:rsidRPr="00DE0A7F">
              <w:rPr>
                <w:rFonts w:ascii="宋体" w:eastAsia="宋体" w:hAnsi="宋体" w:cs="宋体"/>
                <w:color w:val="000000"/>
                <w:sz w:val="24"/>
                <w:szCs w:val="24"/>
              </w:rPr>
              <w:t>182</w:t>
            </w:r>
          </w:p>
        </w:tc>
        <w:tc>
          <w:tcPr>
            <w:tcW w:w="7400" w:type="dxa"/>
            <w:shd w:val="clear" w:color="auto" w:fill="FFFFFF"/>
            <w:vAlign w:val="center"/>
          </w:tcPr>
          <w:p w:rsidR="00D51C65" w:rsidRPr="00DE0A7F" w:rsidRDefault="004F0477" w:rsidP="00D51C65">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汇添富健康生活一年持有期混合型证券投资基金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183</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汇添富优势行业一年定期开放混合型证券投资基金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184</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汇添富稳健欣享一年持有期混合型证券投资基金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185</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汇添富消费精选两年持有期股票型证券投资基金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186</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汇添富中证新能源汽车产业交易型开放式指数证券投资基金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187</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汇添富ESG可持续成长股票型证券投资基金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188</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汇添富稳利60天滚动持有短债债券型证券投资基金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189</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汇添富中证沪港深互联网交易型开放式指数证券投资基金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190</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汇添富数字经济引领发展三年持有期混合型证券投资基金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191</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汇添富鑫享添利六个月持有期混合型证券投资基金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192</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汇添富中证芯片产业交易型开放式指数证券投资基金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193</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汇添富中高等级信用债债券型证券投资基金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194</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汇添富成长先锋六个月持有期混合型证券投资基金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195</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汇添富聚焦经典一年持有期混合型基金中基金（FOF）</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196</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汇添富中证光伏产业交易型开放式指数证券投资基金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197</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汇添富中证电池主题交易型开放式指数证券投资基金发起式联接基金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198</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汇添富价值领先混合型证券投资基金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199</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汇添富添福睿选稳健养老目标一年持有期混合型基金中基金（FOF）</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200</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汇添富精选核心优势一年持有期混合型证券投资基金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201</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汇添富添福盈和稳健养老目标一年持有期混合型基金中基金(FOF)</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202</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汇添富碳中和主题混合型证券投资基金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203</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汇添富中证500基本面增强指数型证券投资基金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204</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汇添富均衡配置个股精选六个月持有期混合型证券投资基金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205</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汇添富中证沪港深科技龙头交易型开放式指数证券投资基金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206</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汇添富中证800交易型开放式指数证券投资基金联接基金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207</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汇添富中证沪港深科技龙头指数型发起式证券投资基金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208</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汇添富稳健睿享一年持有期混合型证券投资基金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209</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汇添富彭博中国政策性银行债券1-3年指数证券投资基金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210</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汇添富添福汇盈稳健养老目标一年持有期混合型基金中基金（FOF）</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211</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汇添富稳鑫120天滚动持有债券型证券投资基金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212</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汇添富恒生科技交易型开放式指数证券投资基金发起式联接基金（QDII）</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213</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汇添富中证沪港深消费龙头指数型发起式证券投资基金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214</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汇添富中证光伏产业指数增强型发起式证券投资基金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215</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汇添富MSCI中国A50互联互通交易型开放式指数证券投资基金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216</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汇添富产业升级混合型证券投资基金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217</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汇添富添福增长稳健养老目标一年持有期混合型基金中基金(FOF)</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218</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汇添富经典价值成长一年持有期混合型基金中基金（FOF）</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219</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汇添富北交所创新精选两年定期开放混合型证券投资基金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220</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汇添富中证芯片产业指数增强型发起式证券投资基金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221</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汇添富成长领先混合型证券投资基金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222</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汇添富品牌价值一年持有期混合型证券投资基金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223</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汇添富双享回报债券型证券投资基金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224</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汇添富中债-市场隐含评级AA+及以上信用债（1-3年）指数发起式证券投资基金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225</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汇添富中证沪港深云计算产业指数型发起式证券投资基金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226</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汇添富MSCI中国A50互联互通交易型开放式指数证券投资基金联接基金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227</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汇添富上证50基本面增强指数型证券投资基金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228</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汇添富鑫弘定期开放债券型发起式证券投资基金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229</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汇添富稳福60天滚动持有中短债债券型证券投资基金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230</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汇添富中盘潜力增长一年持有期混合型证券投资基金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231</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汇添富中证智能汽车主题交易型开放式指数证券投资基金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232</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汇添富自主核心科技一年持有期混合型证券投资基金</w:t>
            </w:r>
          </w:p>
        </w:tc>
      </w:tr>
      <w:tr w:rsidR="004F0477" w:rsidRPr="00DE0A7F" w:rsidTr="004F0477">
        <w:tc>
          <w:tcPr>
            <w:tcW w:w="1000" w:type="dxa"/>
            <w:shd w:val="clear" w:color="auto" w:fill="FFFFFF"/>
            <w:vAlign w:val="center"/>
          </w:tcPr>
          <w:p w:rsidR="004F0477" w:rsidRPr="00DE0A7F" w:rsidRDefault="004F0477" w:rsidP="004F0477">
            <w:pPr>
              <w:jc w:val="center"/>
              <w:rPr>
                <w:rFonts w:ascii="宋体" w:eastAsia="宋体" w:hAnsi="宋体" w:cs="宋体"/>
                <w:color w:val="000000"/>
                <w:sz w:val="24"/>
                <w:szCs w:val="24"/>
              </w:rPr>
            </w:pPr>
            <w:r w:rsidRPr="00DE0A7F">
              <w:rPr>
                <w:rFonts w:ascii="宋体" w:eastAsia="宋体" w:hAnsi="宋体" w:cs="宋体"/>
                <w:color w:val="000000"/>
                <w:sz w:val="24"/>
                <w:szCs w:val="24"/>
              </w:rPr>
              <w:t>233</w:t>
            </w:r>
          </w:p>
        </w:tc>
        <w:tc>
          <w:tcPr>
            <w:tcW w:w="7400" w:type="dxa"/>
            <w:shd w:val="clear" w:color="auto" w:fill="FFFFFF"/>
            <w:vAlign w:val="center"/>
          </w:tcPr>
          <w:p w:rsidR="004F0477" w:rsidRPr="00DE0A7F" w:rsidRDefault="004F0477" w:rsidP="004F0477">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汇添富低碳投资一年持有期混合型证券投资基金</w:t>
            </w:r>
          </w:p>
        </w:tc>
      </w:tr>
      <w:tr w:rsidR="00DE0A7F" w:rsidRPr="00DE0A7F" w:rsidTr="004F0477">
        <w:tc>
          <w:tcPr>
            <w:tcW w:w="1000" w:type="dxa"/>
            <w:shd w:val="clear" w:color="auto" w:fill="FFFFFF"/>
            <w:vAlign w:val="center"/>
          </w:tcPr>
          <w:p w:rsidR="00DE0A7F" w:rsidRPr="00DE0A7F" w:rsidRDefault="00DE0A7F" w:rsidP="00DE0A7F">
            <w:pPr>
              <w:jc w:val="center"/>
              <w:rPr>
                <w:rFonts w:ascii="宋体" w:eastAsia="宋体" w:hAnsi="宋体" w:cs="宋体"/>
                <w:color w:val="000000"/>
                <w:sz w:val="24"/>
                <w:szCs w:val="24"/>
              </w:rPr>
            </w:pPr>
            <w:r w:rsidRPr="00DE0A7F">
              <w:rPr>
                <w:rFonts w:ascii="宋体" w:eastAsia="宋体" w:hAnsi="宋体" w:cs="宋体"/>
                <w:color w:val="000000"/>
                <w:sz w:val="24"/>
                <w:szCs w:val="24"/>
              </w:rPr>
              <w:t>234</w:t>
            </w:r>
          </w:p>
        </w:tc>
        <w:tc>
          <w:tcPr>
            <w:tcW w:w="7400" w:type="dxa"/>
            <w:shd w:val="clear" w:color="auto" w:fill="FFFFFF"/>
            <w:vAlign w:val="center"/>
          </w:tcPr>
          <w:p w:rsidR="00DE0A7F" w:rsidRPr="00DE0A7F" w:rsidRDefault="00DE0A7F" w:rsidP="00DE0A7F">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汇添富品牌力一年持有期混合型证券投资基金</w:t>
            </w:r>
          </w:p>
        </w:tc>
      </w:tr>
      <w:tr w:rsidR="00DE0A7F" w:rsidRPr="00DE0A7F" w:rsidTr="004F0477">
        <w:tc>
          <w:tcPr>
            <w:tcW w:w="1000" w:type="dxa"/>
            <w:shd w:val="clear" w:color="auto" w:fill="FFFFFF"/>
            <w:vAlign w:val="center"/>
          </w:tcPr>
          <w:p w:rsidR="00DE0A7F" w:rsidRPr="00DE0A7F" w:rsidRDefault="00DE0A7F" w:rsidP="00DE0A7F">
            <w:pPr>
              <w:jc w:val="center"/>
              <w:rPr>
                <w:rFonts w:ascii="宋体" w:eastAsia="宋体" w:hAnsi="宋体" w:cs="宋体"/>
                <w:color w:val="000000"/>
                <w:sz w:val="24"/>
                <w:szCs w:val="24"/>
              </w:rPr>
            </w:pPr>
            <w:r w:rsidRPr="00DE0A7F">
              <w:rPr>
                <w:rFonts w:ascii="宋体" w:eastAsia="宋体" w:hAnsi="宋体" w:cs="宋体"/>
                <w:color w:val="000000"/>
                <w:sz w:val="24"/>
                <w:szCs w:val="24"/>
              </w:rPr>
              <w:t>235</w:t>
            </w:r>
          </w:p>
        </w:tc>
        <w:tc>
          <w:tcPr>
            <w:tcW w:w="7400" w:type="dxa"/>
            <w:shd w:val="clear" w:color="auto" w:fill="FFFFFF"/>
            <w:vAlign w:val="center"/>
          </w:tcPr>
          <w:p w:rsidR="00DE0A7F" w:rsidRPr="00DE0A7F" w:rsidRDefault="00DE0A7F" w:rsidP="00DE0A7F">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汇添富先进制造混合型证券投资基金</w:t>
            </w:r>
          </w:p>
        </w:tc>
      </w:tr>
      <w:tr w:rsidR="00DE0A7F" w:rsidRPr="00DE0A7F" w:rsidTr="004F0477">
        <w:tc>
          <w:tcPr>
            <w:tcW w:w="1000" w:type="dxa"/>
            <w:shd w:val="clear" w:color="auto" w:fill="FFFFFF"/>
            <w:vAlign w:val="center"/>
          </w:tcPr>
          <w:p w:rsidR="00DE0A7F" w:rsidRPr="00DE0A7F" w:rsidRDefault="00DE0A7F" w:rsidP="00DE0A7F">
            <w:pPr>
              <w:jc w:val="center"/>
              <w:rPr>
                <w:rFonts w:ascii="宋体" w:eastAsia="宋体" w:hAnsi="宋体" w:cs="宋体"/>
                <w:color w:val="000000"/>
                <w:sz w:val="24"/>
                <w:szCs w:val="24"/>
              </w:rPr>
            </w:pPr>
            <w:r w:rsidRPr="00DE0A7F">
              <w:rPr>
                <w:rFonts w:ascii="宋体" w:eastAsia="宋体" w:hAnsi="宋体" w:cs="宋体"/>
                <w:color w:val="000000"/>
                <w:sz w:val="24"/>
                <w:szCs w:val="24"/>
              </w:rPr>
              <w:t>236</w:t>
            </w:r>
          </w:p>
        </w:tc>
        <w:tc>
          <w:tcPr>
            <w:tcW w:w="7400" w:type="dxa"/>
            <w:shd w:val="clear" w:color="auto" w:fill="FFFFFF"/>
            <w:vAlign w:val="center"/>
          </w:tcPr>
          <w:p w:rsidR="00DE0A7F" w:rsidRPr="00DE0A7F" w:rsidRDefault="00DE0A7F" w:rsidP="00DE0A7F">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汇添富中证电池主题交易型开放式指数证券投资基金</w:t>
            </w:r>
          </w:p>
        </w:tc>
      </w:tr>
      <w:tr w:rsidR="00DE0A7F" w:rsidRPr="00DE0A7F" w:rsidTr="004F0477">
        <w:tc>
          <w:tcPr>
            <w:tcW w:w="1000" w:type="dxa"/>
            <w:shd w:val="clear" w:color="auto" w:fill="FFFFFF"/>
            <w:vAlign w:val="center"/>
          </w:tcPr>
          <w:p w:rsidR="00DE0A7F" w:rsidRPr="00DE0A7F" w:rsidRDefault="00DE0A7F" w:rsidP="00DE0A7F">
            <w:pPr>
              <w:jc w:val="center"/>
              <w:rPr>
                <w:rFonts w:ascii="宋体" w:eastAsia="宋体" w:hAnsi="宋体" w:cs="宋体"/>
                <w:color w:val="000000"/>
                <w:sz w:val="24"/>
                <w:szCs w:val="24"/>
              </w:rPr>
            </w:pPr>
            <w:r w:rsidRPr="00DE0A7F">
              <w:rPr>
                <w:rFonts w:ascii="宋体" w:eastAsia="宋体" w:hAnsi="宋体" w:cs="宋体"/>
                <w:color w:val="000000"/>
                <w:sz w:val="24"/>
                <w:szCs w:val="24"/>
              </w:rPr>
              <w:t>237</w:t>
            </w:r>
          </w:p>
        </w:tc>
        <w:tc>
          <w:tcPr>
            <w:tcW w:w="7400" w:type="dxa"/>
            <w:shd w:val="clear" w:color="auto" w:fill="FFFFFF"/>
            <w:vAlign w:val="center"/>
          </w:tcPr>
          <w:p w:rsidR="00DE0A7F" w:rsidRPr="00DE0A7F" w:rsidRDefault="00DE0A7F" w:rsidP="00DE0A7F">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汇添富中证细分化工产业主题指数增强型发起式证券投资基金</w:t>
            </w:r>
          </w:p>
        </w:tc>
      </w:tr>
      <w:tr w:rsidR="00DE0A7F" w:rsidRPr="00DE0A7F" w:rsidTr="004F0477">
        <w:tc>
          <w:tcPr>
            <w:tcW w:w="1000" w:type="dxa"/>
            <w:shd w:val="clear" w:color="auto" w:fill="FFFFFF"/>
            <w:vAlign w:val="center"/>
          </w:tcPr>
          <w:p w:rsidR="00DE0A7F" w:rsidRPr="00DE0A7F" w:rsidRDefault="00DE0A7F" w:rsidP="00DE0A7F">
            <w:pPr>
              <w:jc w:val="center"/>
              <w:rPr>
                <w:rFonts w:ascii="宋体" w:eastAsia="宋体" w:hAnsi="宋体" w:cs="宋体"/>
                <w:color w:val="000000"/>
                <w:sz w:val="24"/>
                <w:szCs w:val="24"/>
              </w:rPr>
            </w:pPr>
            <w:r w:rsidRPr="00DE0A7F">
              <w:rPr>
                <w:rFonts w:ascii="宋体" w:eastAsia="宋体" w:hAnsi="宋体" w:cs="宋体"/>
                <w:color w:val="000000"/>
                <w:sz w:val="24"/>
                <w:szCs w:val="24"/>
              </w:rPr>
              <w:t>238</w:t>
            </w:r>
          </w:p>
        </w:tc>
        <w:tc>
          <w:tcPr>
            <w:tcW w:w="7400" w:type="dxa"/>
            <w:shd w:val="clear" w:color="auto" w:fill="FFFFFF"/>
            <w:vAlign w:val="center"/>
          </w:tcPr>
          <w:p w:rsidR="00DE0A7F" w:rsidRPr="00DE0A7F" w:rsidRDefault="00DE0A7F" w:rsidP="00DE0A7F">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汇添富积极回报一年持有期混合型基金中基金（FOF）</w:t>
            </w:r>
          </w:p>
        </w:tc>
      </w:tr>
      <w:tr w:rsidR="00DE0A7F" w:rsidRPr="00DE0A7F" w:rsidTr="004F0477">
        <w:tc>
          <w:tcPr>
            <w:tcW w:w="1000" w:type="dxa"/>
            <w:shd w:val="clear" w:color="auto" w:fill="FFFFFF"/>
            <w:vAlign w:val="center"/>
          </w:tcPr>
          <w:p w:rsidR="00DE0A7F" w:rsidRPr="00DE0A7F" w:rsidRDefault="00DE0A7F" w:rsidP="00DE0A7F">
            <w:pPr>
              <w:jc w:val="center"/>
              <w:rPr>
                <w:rFonts w:ascii="宋体" w:eastAsia="宋体" w:hAnsi="宋体" w:cs="宋体"/>
                <w:color w:val="000000"/>
                <w:sz w:val="24"/>
                <w:szCs w:val="24"/>
              </w:rPr>
            </w:pPr>
            <w:r w:rsidRPr="00DE0A7F">
              <w:rPr>
                <w:rFonts w:ascii="宋体" w:eastAsia="宋体" w:hAnsi="宋体" w:cs="宋体"/>
                <w:color w:val="000000"/>
                <w:sz w:val="24"/>
                <w:szCs w:val="24"/>
              </w:rPr>
              <w:t>239</w:t>
            </w:r>
          </w:p>
        </w:tc>
        <w:tc>
          <w:tcPr>
            <w:tcW w:w="7400" w:type="dxa"/>
            <w:shd w:val="clear" w:color="auto" w:fill="FFFFFF"/>
            <w:vAlign w:val="center"/>
          </w:tcPr>
          <w:p w:rsidR="00DE0A7F" w:rsidRPr="00DE0A7F" w:rsidRDefault="00DE0A7F" w:rsidP="00DE0A7F">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汇添富中证科创创业50指数增强型发起式证券投资基金</w:t>
            </w:r>
          </w:p>
        </w:tc>
      </w:tr>
      <w:tr w:rsidR="00DE0A7F" w:rsidRPr="00DE0A7F" w:rsidTr="004F0477">
        <w:tc>
          <w:tcPr>
            <w:tcW w:w="1000" w:type="dxa"/>
            <w:shd w:val="clear" w:color="auto" w:fill="FFFFFF"/>
            <w:vAlign w:val="center"/>
          </w:tcPr>
          <w:p w:rsidR="00DE0A7F" w:rsidRPr="00DE0A7F" w:rsidRDefault="00DE0A7F" w:rsidP="00DE0A7F">
            <w:pPr>
              <w:jc w:val="center"/>
              <w:rPr>
                <w:rFonts w:ascii="宋体" w:eastAsia="宋体" w:hAnsi="宋体" w:cs="宋体"/>
                <w:color w:val="000000"/>
                <w:sz w:val="24"/>
                <w:szCs w:val="24"/>
              </w:rPr>
            </w:pPr>
            <w:r w:rsidRPr="00DE0A7F">
              <w:rPr>
                <w:rFonts w:ascii="宋体" w:eastAsia="宋体" w:hAnsi="宋体" w:cs="宋体"/>
                <w:color w:val="000000"/>
                <w:sz w:val="24"/>
                <w:szCs w:val="24"/>
              </w:rPr>
              <w:t>240</w:t>
            </w:r>
          </w:p>
        </w:tc>
        <w:tc>
          <w:tcPr>
            <w:tcW w:w="7400" w:type="dxa"/>
            <w:shd w:val="clear" w:color="auto" w:fill="FFFFFF"/>
            <w:vAlign w:val="center"/>
          </w:tcPr>
          <w:p w:rsidR="00DE0A7F" w:rsidRPr="00DE0A7F" w:rsidRDefault="00DE0A7F" w:rsidP="00DE0A7F">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汇添富中证全指医疗器械交易型开放式指数证券投资基金</w:t>
            </w:r>
          </w:p>
        </w:tc>
      </w:tr>
      <w:tr w:rsidR="00DE0A7F" w:rsidRPr="00DE0A7F" w:rsidTr="004F0477">
        <w:tc>
          <w:tcPr>
            <w:tcW w:w="1000" w:type="dxa"/>
            <w:shd w:val="clear" w:color="auto" w:fill="FFFFFF"/>
            <w:vAlign w:val="center"/>
          </w:tcPr>
          <w:p w:rsidR="00DE0A7F" w:rsidRPr="00DE0A7F" w:rsidRDefault="00DE0A7F" w:rsidP="00DE0A7F">
            <w:pPr>
              <w:jc w:val="center"/>
              <w:rPr>
                <w:rFonts w:ascii="宋体" w:eastAsia="宋体" w:hAnsi="宋体" w:cs="宋体"/>
                <w:color w:val="000000"/>
                <w:sz w:val="24"/>
                <w:szCs w:val="24"/>
              </w:rPr>
            </w:pPr>
            <w:r w:rsidRPr="00DE0A7F">
              <w:rPr>
                <w:rFonts w:ascii="宋体" w:eastAsia="宋体" w:hAnsi="宋体" w:cs="宋体"/>
                <w:color w:val="000000"/>
                <w:sz w:val="24"/>
                <w:szCs w:val="24"/>
              </w:rPr>
              <w:t>241</w:t>
            </w:r>
          </w:p>
        </w:tc>
        <w:tc>
          <w:tcPr>
            <w:tcW w:w="7400" w:type="dxa"/>
            <w:shd w:val="clear" w:color="auto" w:fill="FFFFFF"/>
            <w:vAlign w:val="center"/>
          </w:tcPr>
          <w:p w:rsidR="00DE0A7F" w:rsidRPr="00DE0A7F" w:rsidRDefault="00DE0A7F" w:rsidP="00DE0A7F">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汇添富中证沪港深张江自主创新50交易型开放式指数证券投资基金</w:t>
            </w:r>
          </w:p>
        </w:tc>
      </w:tr>
      <w:tr w:rsidR="00DE0A7F" w:rsidRPr="00DE0A7F" w:rsidTr="004F0477">
        <w:tc>
          <w:tcPr>
            <w:tcW w:w="1000" w:type="dxa"/>
            <w:shd w:val="clear" w:color="auto" w:fill="FFFFFF"/>
            <w:vAlign w:val="center"/>
          </w:tcPr>
          <w:p w:rsidR="00DE0A7F" w:rsidRPr="00DE0A7F" w:rsidRDefault="00DE0A7F" w:rsidP="00DE0A7F">
            <w:pPr>
              <w:jc w:val="center"/>
              <w:rPr>
                <w:rFonts w:ascii="宋体" w:eastAsia="宋体" w:hAnsi="宋体" w:cs="宋体"/>
                <w:color w:val="000000"/>
                <w:sz w:val="24"/>
                <w:szCs w:val="24"/>
              </w:rPr>
            </w:pPr>
            <w:r w:rsidRPr="00DE0A7F">
              <w:rPr>
                <w:rFonts w:ascii="宋体" w:eastAsia="宋体" w:hAnsi="宋体" w:cs="宋体"/>
                <w:color w:val="000000"/>
                <w:sz w:val="24"/>
                <w:szCs w:val="24"/>
              </w:rPr>
              <w:t>242</w:t>
            </w:r>
          </w:p>
        </w:tc>
        <w:tc>
          <w:tcPr>
            <w:tcW w:w="7400" w:type="dxa"/>
            <w:shd w:val="clear" w:color="auto" w:fill="FFFFFF"/>
            <w:vAlign w:val="center"/>
          </w:tcPr>
          <w:p w:rsidR="00DE0A7F" w:rsidRPr="00DE0A7F" w:rsidRDefault="00DE0A7F" w:rsidP="00DE0A7F">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汇添富多元价值发现混合型证券投资基金</w:t>
            </w:r>
          </w:p>
        </w:tc>
      </w:tr>
      <w:tr w:rsidR="00DE0A7F" w:rsidRPr="00DE0A7F" w:rsidTr="004F0477">
        <w:tc>
          <w:tcPr>
            <w:tcW w:w="1000" w:type="dxa"/>
            <w:shd w:val="clear" w:color="auto" w:fill="FFFFFF"/>
            <w:vAlign w:val="center"/>
          </w:tcPr>
          <w:p w:rsidR="00DE0A7F" w:rsidRPr="00DE0A7F" w:rsidRDefault="00DE0A7F" w:rsidP="00DE0A7F">
            <w:pPr>
              <w:jc w:val="center"/>
              <w:rPr>
                <w:rFonts w:ascii="宋体" w:eastAsia="宋体" w:hAnsi="宋体" w:cs="宋体"/>
                <w:color w:val="000000"/>
                <w:sz w:val="24"/>
                <w:szCs w:val="24"/>
              </w:rPr>
            </w:pPr>
            <w:r w:rsidRPr="00DE0A7F">
              <w:rPr>
                <w:rFonts w:ascii="宋体" w:eastAsia="宋体" w:hAnsi="宋体" w:cs="宋体"/>
                <w:color w:val="000000"/>
                <w:sz w:val="24"/>
                <w:szCs w:val="24"/>
              </w:rPr>
              <w:t>243</w:t>
            </w:r>
          </w:p>
        </w:tc>
        <w:tc>
          <w:tcPr>
            <w:tcW w:w="7400" w:type="dxa"/>
            <w:shd w:val="clear" w:color="auto" w:fill="FFFFFF"/>
            <w:vAlign w:val="center"/>
          </w:tcPr>
          <w:p w:rsidR="00DE0A7F" w:rsidRPr="00DE0A7F" w:rsidRDefault="00DE0A7F" w:rsidP="00DE0A7F">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汇添富添福睿享稳健养老目标一年持有期混合型基金中基金（FOF）</w:t>
            </w:r>
          </w:p>
        </w:tc>
      </w:tr>
      <w:tr w:rsidR="00DE0A7F" w:rsidRPr="00DE0A7F" w:rsidTr="004F0477">
        <w:tc>
          <w:tcPr>
            <w:tcW w:w="1000" w:type="dxa"/>
            <w:shd w:val="clear" w:color="auto" w:fill="FFFFFF"/>
            <w:vAlign w:val="center"/>
          </w:tcPr>
          <w:p w:rsidR="00DE0A7F" w:rsidRPr="00DE0A7F" w:rsidRDefault="00DE0A7F" w:rsidP="00DE0A7F">
            <w:pPr>
              <w:jc w:val="center"/>
              <w:rPr>
                <w:rFonts w:ascii="宋体" w:eastAsia="宋体" w:hAnsi="宋体" w:cs="宋体"/>
                <w:color w:val="000000"/>
                <w:sz w:val="24"/>
                <w:szCs w:val="24"/>
              </w:rPr>
            </w:pPr>
            <w:r w:rsidRPr="00DE0A7F">
              <w:rPr>
                <w:rFonts w:ascii="宋体" w:eastAsia="宋体" w:hAnsi="宋体" w:cs="宋体"/>
                <w:color w:val="000000"/>
                <w:sz w:val="24"/>
                <w:szCs w:val="24"/>
              </w:rPr>
              <w:t>244</w:t>
            </w:r>
          </w:p>
        </w:tc>
        <w:tc>
          <w:tcPr>
            <w:tcW w:w="7400" w:type="dxa"/>
            <w:shd w:val="clear" w:color="auto" w:fill="FFFFFF"/>
            <w:vAlign w:val="center"/>
          </w:tcPr>
          <w:p w:rsidR="00DE0A7F" w:rsidRPr="00DE0A7F" w:rsidRDefault="00DE0A7F" w:rsidP="00DE0A7F">
            <w:pPr>
              <w:jc w:val="left"/>
              <w:rPr>
                <w:rFonts w:ascii="宋体" w:eastAsia="宋体" w:hAnsi="宋体" w:cs="宋体"/>
                <w:color w:val="000000"/>
                <w:sz w:val="24"/>
                <w:szCs w:val="24"/>
              </w:rPr>
            </w:pPr>
            <w:r w:rsidRPr="00DE0A7F">
              <w:rPr>
                <w:rFonts w:ascii="宋体" w:eastAsia="宋体" w:hAnsi="宋体" w:cs="宋体"/>
                <w:color w:val="000000"/>
                <w:sz w:val="24"/>
                <w:szCs w:val="24"/>
              </w:rPr>
              <w:t>汇添富鑫添利6个月持有期混合型基金中基金（FOF）</w:t>
            </w:r>
          </w:p>
        </w:tc>
      </w:tr>
      <w:tr w:rsidR="00DE0A7F" w:rsidRPr="00DE0A7F" w:rsidTr="004F0477">
        <w:tc>
          <w:tcPr>
            <w:tcW w:w="1000" w:type="dxa"/>
            <w:shd w:val="clear" w:color="auto" w:fill="FFFFFF"/>
            <w:vAlign w:val="center"/>
          </w:tcPr>
          <w:p w:rsidR="00DE0A7F" w:rsidRPr="00DE0A7F" w:rsidRDefault="00DE0A7F" w:rsidP="00DE0A7F">
            <w:pPr>
              <w:jc w:val="center"/>
              <w:rPr>
                <w:rFonts w:ascii="宋体" w:eastAsia="宋体" w:hAnsi="宋体" w:cs="宋体"/>
                <w:color w:val="000000"/>
                <w:sz w:val="24"/>
                <w:szCs w:val="24"/>
              </w:rPr>
            </w:pPr>
            <w:r w:rsidRPr="00DE0A7F">
              <w:rPr>
                <w:rFonts w:ascii="宋体" w:eastAsia="宋体" w:hAnsi="宋体" w:cs="宋体"/>
                <w:color w:val="000000"/>
                <w:sz w:val="24"/>
                <w:szCs w:val="24"/>
              </w:rPr>
              <w:t>245</w:t>
            </w:r>
          </w:p>
        </w:tc>
        <w:tc>
          <w:tcPr>
            <w:tcW w:w="7400" w:type="dxa"/>
            <w:shd w:val="clear" w:color="auto" w:fill="FFFFFF"/>
            <w:vAlign w:val="center"/>
          </w:tcPr>
          <w:p w:rsidR="00DE0A7F" w:rsidRPr="00DE0A7F" w:rsidRDefault="00DE0A7F" w:rsidP="00DE0A7F">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汇添富优质精选一年持有期混合型基金中基金（FOF）</w:t>
            </w:r>
          </w:p>
        </w:tc>
      </w:tr>
      <w:tr w:rsidR="00DE0A7F" w:rsidRPr="00DE0A7F" w:rsidTr="004F0477">
        <w:tc>
          <w:tcPr>
            <w:tcW w:w="1000" w:type="dxa"/>
            <w:shd w:val="clear" w:color="auto" w:fill="FFFFFF"/>
            <w:vAlign w:val="center"/>
          </w:tcPr>
          <w:p w:rsidR="00DE0A7F" w:rsidRPr="00DE0A7F" w:rsidRDefault="00DE0A7F" w:rsidP="00DE0A7F">
            <w:pPr>
              <w:jc w:val="center"/>
              <w:rPr>
                <w:rFonts w:ascii="宋体" w:eastAsia="宋体" w:hAnsi="宋体" w:cs="宋体"/>
                <w:color w:val="000000"/>
                <w:sz w:val="24"/>
                <w:szCs w:val="24"/>
              </w:rPr>
            </w:pPr>
            <w:r w:rsidRPr="00DE0A7F">
              <w:rPr>
                <w:rFonts w:ascii="宋体" w:eastAsia="宋体" w:hAnsi="宋体" w:cs="宋体"/>
                <w:color w:val="000000"/>
                <w:sz w:val="24"/>
                <w:szCs w:val="24"/>
              </w:rPr>
              <w:t>246</w:t>
            </w:r>
          </w:p>
        </w:tc>
        <w:tc>
          <w:tcPr>
            <w:tcW w:w="7400" w:type="dxa"/>
            <w:shd w:val="clear" w:color="auto" w:fill="FFFFFF"/>
            <w:vAlign w:val="center"/>
          </w:tcPr>
          <w:p w:rsidR="00DE0A7F" w:rsidRPr="00DE0A7F" w:rsidRDefault="00DE0A7F" w:rsidP="00DE0A7F">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汇添富中证同业存单AAA指数7天持有期证券投资基金</w:t>
            </w:r>
          </w:p>
        </w:tc>
      </w:tr>
      <w:tr w:rsidR="00DE0A7F" w:rsidRPr="00DE0A7F" w:rsidTr="004F0477">
        <w:tc>
          <w:tcPr>
            <w:tcW w:w="1000" w:type="dxa"/>
            <w:shd w:val="clear" w:color="auto" w:fill="FFFFFF"/>
            <w:vAlign w:val="center"/>
          </w:tcPr>
          <w:p w:rsidR="00DE0A7F" w:rsidRPr="00DE0A7F" w:rsidRDefault="00DE0A7F" w:rsidP="00DE0A7F">
            <w:pPr>
              <w:jc w:val="center"/>
              <w:rPr>
                <w:rFonts w:ascii="宋体" w:eastAsia="宋体" w:hAnsi="宋体" w:cs="宋体"/>
                <w:color w:val="000000"/>
                <w:sz w:val="24"/>
                <w:szCs w:val="24"/>
              </w:rPr>
            </w:pPr>
            <w:r w:rsidRPr="00DE0A7F">
              <w:rPr>
                <w:rFonts w:ascii="宋体" w:eastAsia="宋体" w:hAnsi="宋体" w:cs="宋体"/>
                <w:color w:val="000000"/>
                <w:sz w:val="24"/>
                <w:szCs w:val="24"/>
              </w:rPr>
              <w:t>247</w:t>
            </w:r>
          </w:p>
        </w:tc>
        <w:tc>
          <w:tcPr>
            <w:tcW w:w="7400" w:type="dxa"/>
            <w:shd w:val="clear" w:color="auto" w:fill="FFFFFF"/>
            <w:vAlign w:val="center"/>
          </w:tcPr>
          <w:p w:rsidR="00DE0A7F" w:rsidRPr="00DE0A7F" w:rsidRDefault="00DE0A7F" w:rsidP="00DE0A7F">
            <w:pPr>
              <w:jc w:val="left"/>
              <w:rPr>
                <w:rFonts w:ascii="宋体" w:eastAsia="宋体" w:hAnsi="宋体" w:cs="宋体"/>
                <w:color w:val="000000"/>
                <w:sz w:val="24"/>
                <w:szCs w:val="24"/>
              </w:rPr>
            </w:pPr>
            <w:r w:rsidRPr="00DE0A7F">
              <w:rPr>
                <w:rFonts w:ascii="宋体" w:eastAsia="宋体" w:hAnsi="宋体" w:cs="宋体"/>
                <w:color w:val="000000"/>
                <w:sz w:val="24"/>
                <w:szCs w:val="24"/>
              </w:rPr>
              <w:t>汇添富鑫裕一年定期开放债券型发起式证券投资基金</w:t>
            </w:r>
          </w:p>
        </w:tc>
      </w:tr>
      <w:tr w:rsidR="00DE0A7F" w:rsidRPr="00DE0A7F" w:rsidTr="004F0477">
        <w:tc>
          <w:tcPr>
            <w:tcW w:w="1000" w:type="dxa"/>
            <w:shd w:val="clear" w:color="auto" w:fill="FFFFFF"/>
            <w:vAlign w:val="center"/>
          </w:tcPr>
          <w:p w:rsidR="00DE0A7F" w:rsidRPr="00DE0A7F" w:rsidRDefault="00DE0A7F" w:rsidP="00DE0A7F">
            <w:pPr>
              <w:jc w:val="center"/>
              <w:rPr>
                <w:rFonts w:ascii="宋体" w:eastAsia="宋体" w:hAnsi="宋体" w:cs="宋体"/>
                <w:color w:val="000000"/>
                <w:sz w:val="24"/>
                <w:szCs w:val="24"/>
              </w:rPr>
            </w:pPr>
            <w:r w:rsidRPr="00DE0A7F">
              <w:rPr>
                <w:rFonts w:ascii="宋体" w:eastAsia="宋体" w:hAnsi="宋体" w:cs="宋体"/>
                <w:color w:val="000000"/>
                <w:sz w:val="24"/>
                <w:szCs w:val="24"/>
              </w:rPr>
              <w:t>248</w:t>
            </w:r>
          </w:p>
        </w:tc>
        <w:tc>
          <w:tcPr>
            <w:tcW w:w="7400" w:type="dxa"/>
            <w:shd w:val="clear" w:color="auto" w:fill="FFFFFF"/>
            <w:vAlign w:val="center"/>
          </w:tcPr>
          <w:p w:rsidR="00DE0A7F" w:rsidRPr="00DE0A7F" w:rsidRDefault="00DE0A7F" w:rsidP="00DE0A7F">
            <w:pPr>
              <w:jc w:val="left"/>
              <w:rPr>
                <w:rFonts w:ascii="宋体" w:eastAsia="宋体" w:hAnsi="宋体" w:cs="宋体"/>
                <w:color w:val="000000"/>
                <w:sz w:val="24"/>
                <w:szCs w:val="24"/>
              </w:rPr>
            </w:pPr>
            <w:r w:rsidRPr="00DE0A7F">
              <w:rPr>
                <w:rFonts w:ascii="宋体" w:eastAsia="宋体" w:hAnsi="宋体" w:cs="宋体"/>
                <w:color w:val="000000"/>
                <w:sz w:val="24"/>
                <w:szCs w:val="24"/>
              </w:rPr>
              <w:t>汇添富鑫和纯债债券型证券投资基金</w:t>
            </w:r>
          </w:p>
        </w:tc>
      </w:tr>
      <w:tr w:rsidR="00DE0A7F" w:rsidRPr="00DE0A7F" w:rsidTr="004F0477">
        <w:tc>
          <w:tcPr>
            <w:tcW w:w="1000" w:type="dxa"/>
            <w:shd w:val="clear" w:color="auto" w:fill="FFFFFF"/>
            <w:vAlign w:val="center"/>
          </w:tcPr>
          <w:p w:rsidR="00DE0A7F" w:rsidRPr="00DE0A7F" w:rsidRDefault="00DE0A7F" w:rsidP="00DE0A7F">
            <w:pPr>
              <w:jc w:val="center"/>
              <w:rPr>
                <w:rFonts w:ascii="宋体" w:eastAsia="宋体" w:hAnsi="宋体" w:cs="宋体"/>
                <w:color w:val="000000"/>
                <w:sz w:val="24"/>
                <w:szCs w:val="24"/>
              </w:rPr>
            </w:pPr>
            <w:r w:rsidRPr="00DE0A7F">
              <w:rPr>
                <w:rFonts w:ascii="宋体" w:eastAsia="宋体" w:hAnsi="宋体" w:cs="宋体"/>
                <w:color w:val="000000"/>
                <w:sz w:val="24"/>
                <w:szCs w:val="24"/>
              </w:rPr>
              <w:t>249</w:t>
            </w:r>
          </w:p>
        </w:tc>
        <w:tc>
          <w:tcPr>
            <w:tcW w:w="7400" w:type="dxa"/>
            <w:shd w:val="clear" w:color="auto" w:fill="FFFFFF"/>
            <w:vAlign w:val="center"/>
          </w:tcPr>
          <w:p w:rsidR="00DE0A7F" w:rsidRPr="00DE0A7F" w:rsidRDefault="00DE0A7F" w:rsidP="00DE0A7F">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汇添富稳安三个月持有期债券型证券投资基金</w:t>
            </w:r>
          </w:p>
        </w:tc>
      </w:tr>
      <w:tr w:rsidR="00DE0A7F" w:rsidRPr="00DE0A7F" w:rsidTr="004F0477">
        <w:tc>
          <w:tcPr>
            <w:tcW w:w="1000" w:type="dxa"/>
            <w:shd w:val="clear" w:color="auto" w:fill="FFFFFF"/>
            <w:vAlign w:val="center"/>
          </w:tcPr>
          <w:p w:rsidR="00DE0A7F" w:rsidRPr="00DE0A7F" w:rsidRDefault="00DE0A7F" w:rsidP="00DE0A7F">
            <w:pPr>
              <w:jc w:val="center"/>
              <w:rPr>
                <w:rFonts w:ascii="宋体" w:eastAsia="宋体" w:hAnsi="宋体" w:cs="宋体"/>
                <w:color w:val="000000"/>
                <w:sz w:val="24"/>
                <w:szCs w:val="24"/>
              </w:rPr>
            </w:pPr>
            <w:r w:rsidRPr="00DE0A7F">
              <w:rPr>
                <w:rFonts w:ascii="宋体" w:eastAsia="宋体" w:hAnsi="宋体" w:cs="宋体"/>
                <w:color w:val="000000"/>
                <w:sz w:val="24"/>
                <w:szCs w:val="24"/>
              </w:rPr>
              <w:t>250</w:t>
            </w:r>
          </w:p>
        </w:tc>
        <w:tc>
          <w:tcPr>
            <w:tcW w:w="7400" w:type="dxa"/>
            <w:shd w:val="clear" w:color="auto" w:fill="FFFFFF"/>
            <w:vAlign w:val="center"/>
          </w:tcPr>
          <w:p w:rsidR="00DE0A7F" w:rsidRPr="00DE0A7F" w:rsidRDefault="00DE0A7F" w:rsidP="00DE0A7F">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汇添富恒生香港上市生物科技交易型开放式指数证券投资基金（QDII）</w:t>
            </w:r>
          </w:p>
        </w:tc>
      </w:tr>
      <w:tr w:rsidR="00DE0A7F" w:rsidRPr="00DE0A7F" w:rsidTr="004F0477">
        <w:tc>
          <w:tcPr>
            <w:tcW w:w="1000" w:type="dxa"/>
            <w:shd w:val="clear" w:color="auto" w:fill="FFFFFF"/>
            <w:vAlign w:val="center"/>
          </w:tcPr>
          <w:p w:rsidR="00DE0A7F" w:rsidRPr="00DE0A7F" w:rsidRDefault="00DE0A7F" w:rsidP="00DE0A7F">
            <w:pPr>
              <w:jc w:val="center"/>
              <w:rPr>
                <w:rFonts w:ascii="宋体" w:eastAsia="宋体" w:hAnsi="宋体" w:cs="宋体"/>
                <w:color w:val="000000"/>
                <w:sz w:val="24"/>
                <w:szCs w:val="24"/>
              </w:rPr>
            </w:pPr>
            <w:r w:rsidRPr="00DE0A7F">
              <w:rPr>
                <w:rFonts w:ascii="宋体" w:eastAsia="宋体" w:hAnsi="宋体" w:cs="宋体"/>
                <w:color w:val="000000"/>
                <w:sz w:val="24"/>
                <w:szCs w:val="24"/>
              </w:rPr>
              <w:t>251</w:t>
            </w:r>
          </w:p>
        </w:tc>
        <w:tc>
          <w:tcPr>
            <w:tcW w:w="7400" w:type="dxa"/>
            <w:shd w:val="clear" w:color="auto" w:fill="FFFFFF"/>
            <w:vAlign w:val="center"/>
          </w:tcPr>
          <w:p w:rsidR="00DE0A7F" w:rsidRPr="00DE0A7F" w:rsidRDefault="00DE0A7F" w:rsidP="00DE0A7F">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汇添富中证上海环交所碳中和交易型开放式指数证券投资基金</w:t>
            </w:r>
          </w:p>
        </w:tc>
      </w:tr>
      <w:tr w:rsidR="00DE0A7F" w:rsidRPr="00DE0A7F" w:rsidTr="004F0477">
        <w:tc>
          <w:tcPr>
            <w:tcW w:w="1000" w:type="dxa"/>
            <w:shd w:val="clear" w:color="auto" w:fill="FFFFFF"/>
            <w:vAlign w:val="center"/>
          </w:tcPr>
          <w:p w:rsidR="00DE0A7F" w:rsidRPr="00DE0A7F" w:rsidRDefault="00DE0A7F" w:rsidP="00DE0A7F">
            <w:pPr>
              <w:jc w:val="center"/>
              <w:rPr>
                <w:rFonts w:ascii="宋体" w:eastAsia="宋体" w:hAnsi="宋体" w:cs="宋体"/>
                <w:color w:val="000000"/>
                <w:sz w:val="24"/>
                <w:szCs w:val="24"/>
              </w:rPr>
            </w:pPr>
            <w:r w:rsidRPr="00DE0A7F">
              <w:rPr>
                <w:rFonts w:ascii="宋体" w:eastAsia="宋体" w:hAnsi="宋体" w:cs="宋体"/>
                <w:color w:val="000000"/>
                <w:sz w:val="24"/>
                <w:szCs w:val="24"/>
              </w:rPr>
              <w:t>252</w:t>
            </w:r>
          </w:p>
        </w:tc>
        <w:tc>
          <w:tcPr>
            <w:tcW w:w="7400" w:type="dxa"/>
            <w:shd w:val="clear" w:color="auto" w:fill="FFFFFF"/>
            <w:vAlign w:val="center"/>
          </w:tcPr>
          <w:p w:rsidR="00DE0A7F" w:rsidRPr="00DE0A7F" w:rsidRDefault="00DE0A7F" w:rsidP="00DE0A7F">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汇添富均衡增长三个月持有期混合型基金中基金（FOF）</w:t>
            </w:r>
          </w:p>
        </w:tc>
      </w:tr>
      <w:tr w:rsidR="00DE0A7F" w:rsidRPr="00DE0A7F" w:rsidTr="004F0477">
        <w:tc>
          <w:tcPr>
            <w:tcW w:w="1000" w:type="dxa"/>
            <w:shd w:val="clear" w:color="auto" w:fill="FFFFFF"/>
            <w:vAlign w:val="center"/>
          </w:tcPr>
          <w:p w:rsidR="00DE0A7F" w:rsidRPr="00DE0A7F" w:rsidRDefault="00DE0A7F" w:rsidP="00DE0A7F">
            <w:pPr>
              <w:jc w:val="center"/>
              <w:rPr>
                <w:rFonts w:ascii="宋体" w:eastAsia="宋体" w:hAnsi="宋体" w:cs="宋体"/>
                <w:color w:val="000000"/>
                <w:sz w:val="24"/>
                <w:szCs w:val="24"/>
              </w:rPr>
            </w:pPr>
            <w:r w:rsidRPr="00DE0A7F">
              <w:rPr>
                <w:rFonts w:ascii="宋体" w:eastAsia="宋体" w:hAnsi="宋体" w:cs="宋体"/>
                <w:color w:val="000000"/>
                <w:sz w:val="24"/>
                <w:szCs w:val="24"/>
              </w:rPr>
              <w:t>253</w:t>
            </w:r>
          </w:p>
        </w:tc>
        <w:tc>
          <w:tcPr>
            <w:tcW w:w="7400" w:type="dxa"/>
            <w:shd w:val="clear" w:color="auto" w:fill="FFFFFF"/>
            <w:vAlign w:val="center"/>
          </w:tcPr>
          <w:p w:rsidR="00DE0A7F" w:rsidRPr="00DE0A7F" w:rsidRDefault="00DE0A7F" w:rsidP="00DE0A7F">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汇添富稳瑞30天滚动持有中短债债券型证券投资基金</w:t>
            </w:r>
          </w:p>
        </w:tc>
      </w:tr>
      <w:tr w:rsidR="00DE0A7F" w:rsidRPr="00DE0A7F" w:rsidTr="004F0477">
        <w:tc>
          <w:tcPr>
            <w:tcW w:w="1000" w:type="dxa"/>
            <w:shd w:val="clear" w:color="auto" w:fill="FFFFFF"/>
            <w:vAlign w:val="center"/>
          </w:tcPr>
          <w:p w:rsidR="00DE0A7F" w:rsidRPr="00DE0A7F" w:rsidRDefault="00DE0A7F" w:rsidP="00DE0A7F">
            <w:pPr>
              <w:jc w:val="center"/>
              <w:rPr>
                <w:rFonts w:ascii="宋体" w:eastAsia="宋体" w:hAnsi="宋体" w:cs="宋体"/>
                <w:color w:val="000000"/>
                <w:sz w:val="24"/>
                <w:szCs w:val="24"/>
              </w:rPr>
            </w:pPr>
            <w:r w:rsidRPr="00DE0A7F">
              <w:rPr>
                <w:rFonts w:ascii="宋体" w:eastAsia="宋体" w:hAnsi="宋体" w:cs="宋体"/>
                <w:color w:val="000000"/>
                <w:sz w:val="24"/>
                <w:szCs w:val="24"/>
              </w:rPr>
              <w:t>254</w:t>
            </w:r>
          </w:p>
        </w:tc>
        <w:tc>
          <w:tcPr>
            <w:tcW w:w="7400" w:type="dxa"/>
            <w:shd w:val="clear" w:color="auto" w:fill="FFFFFF"/>
            <w:vAlign w:val="center"/>
          </w:tcPr>
          <w:p w:rsidR="00DE0A7F" w:rsidRPr="00DE0A7F" w:rsidRDefault="00DE0A7F" w:rsidP="00DE0A7F">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汇添富中证1000交易型开放式指数证券投资基金</w:t>
            </w:r>
          </w:p>
        </w:tc>
      </w:tr>
      <w:tr w:rsidR="00DE0A7F" w:rsidRPr="00DE0A7F" w:rsidTr="004F0477">
        <w:tc>
          <w:tcPr>
            <w:tcW w:w="1000" w:type="dxa"/>
            <w:shd w:val="clear" w:color="auto" w:fill="FFFFFF"/>
            <w:vAlign w:val="center"/>
          </w:tcPr>
          <w:p w:rsidR="00DE0A7F" w:rsidRPr="00DE0A7F" w:rsidRDefault="00DE0A7F" w:rsidP="00DE0A7F">
            <w:pPr>
              <w:jc w:val="center"/>
              <w:rPr>
                <w:rFonts w:ascii="宋体" w:eastAsia="宋体" w:hAnsi="宋体" w:cs="宋体"/>
                <w:color w:val="000000"/>
                <w:sz w:val="24"/>
                <w:szCs w:val="24"/>
              </w:rPr>
            </w:pPr>
            <w:r w:rsidRPr="00DE0A7F">
              <w:rPr>
                <w:rFonts w:ascii="宋体" w:eastAsia="宋体" w:hAnsi="宋体" w:cs="宋体"/>
                <w:color w:val="000000"/>
                <w:sz w:val="24"/>
                <w:szCs w:val="24"/>
              </w:rPr>
              <w:t>255</w:t>
            </w:r>
          </w:p>
        </w:tc>
        <w:tc>
          <w:tcPr>
            <w:tcW w:w="7400" w:type="dxa"/>
            <w:shd w:val="clear" w:color="auto" w:fill="FFFFFF"/>
            <w:vAlign w:val="center"/>
          </w:tcPr>
          <w:p w:rsidR="00DE0A7F" w:rsidRPr="00DE0A7F" w:rsidRDefault="00DE0A7F" w:rsidP="00DE0A7F">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汇添富淳享一年定期开放债券型发起式证券投资基金</w:t>
            </w:r>
          </w:p>
        </w:tc>
      </w:tr>
      <w:tr w:rsidR="00DE0A7F" w:rsidRPr="00DE0A7F" w:rsidTr="004F0477">
        <w:tc>
          <w:tcPr>
            <w:tcW w:w="1000" w:type="dxa"/>
            <w:shd w:val="clear" w:color="auto" w:fill="FFFFFF"/>
            <w:vAlign w:val="center"/>
          </w:tcPr>
          <w:p w:rsidR="00DE0A7F" w:rsidRPr="00DE0A7F" w:rsidRDefault="00DE0A7F" w:rsidP="00DE0A7F">
            <w:pPr>
              <w:jc w:val="center"/>
              <w:rPr>
                <w:rFonts w:ascii="宋体" w:eastAsia="宋体" w:hAnsi="宋体" w:cs="宋体"/>
                <w:color w:val="000000"/>
                <w:sz w:val="24"/>
                <w:szCs w:val="24"/>
              </w:rPr>
            </w:pPr>
            <w:r w:rsidRPr="00DE0A7F">
              <w:rPr>
                <w:rFonts w:ascii="宋体" w:eastAsia="宋体" w:hAnsi="宋体" w:cs="宋体"/>
                <w:color w:val="000000"/>
                <w:sz w:val="24"/>
                <w:szCs w:val="24"/>
              </w:rPr>
              <w:t>256</w:t>
            </w:r>
          </w:p>
        </w:tc>
        <w:tc>
          <w:tcPr>
            <w:tcW w:w="7400" w:type="dxa"/>
            <w:shd w:val="clear" w:color="auto" w:fill="FFFFFF"/>
            <w:vAlign w:val="center"/>
          </w:tcPr>
          <w:p w:rsidR="00DE0A7F" w:rsidRPr="00DE0A7F" w:rsidRDefault="00DE0A7F" w:rsidP="00DE0A7F">
            <w:pPr>
              <w:jc w:val="left"/>
              <w:rPr>
                <w:rFonts w:ascii="宋体" w:eastAsia="宋体" w:hAnsi="宋体" w:cs="宋体"/>
                <w:color w:val="000000"/>
                <w:sz w:val="24"/>
                <w:szCs w:val="24"/>
              </w:rPr>
            </w:pPr>
            <w:r w:rsidRPr="00DE0A7F">
              <w:rPr>
                <w:rFonts w:ascii="宋体" w:eastAsia="宋体" w:hAnsi="宋体" w:cs="宋体"/>
                <w:color w:val="000000"/>
                <w:sz w:val="24"/>
                <w:szCs w:val="24"/>
              </w:rPr>
              <w:t>汇添富纳斯达克生物科技交易型开放式指数证券投资基金（QDII）</w:t>
            </w:r>
          </w:p>
        </w:tc>
      </w:tr>
      <w:tr w:rsidR="00DE0A7F" w:rsidRPr="00DE0A7F" w:rsidTr="004F0477">
        <w:tc>
          <w:tcPr>
            <w:tcW w:w="1000" w:type="dxa"/>
            <w:shd w:val="clear" w:color="auto" w:fill="FFFFFF"/>
            <w:vAlign w:val="center"/>
          </w:tcPr>
          <w:p w:rsidR="00DE0A7F" w:rsidRPr="00DE0A7F" w:rsidRDefault="00DE0A7F" w:rsidP="00DE0A7F">
            <w:pPr>
              <w:jc w:val="center"/>
              <w:rPr>
                <w:rFonts w:ascii="宋体" w:eastAsia="宋体" w:hAnsi="宋体" w:cs="宋体"/>
                <w:color w:val="000000"/>
                <w:sz w:val="24"/>
                <w:szCs w:val="24"/>
              </w:rPr>
            </w:pPr>
            <w:r w:rsidRPr="00DE0A7F">
              <w:rPr>
                <w:rFonts w:ascii="宋体" w:eastAsia="宋体" w:hAnsi="宋体" w:cs="宋体"/>
                <w:color w:val="000000"/>
                <w:sz w:val="24"/>
                <w:szCs w:val="24"/>
              </w:rPr>
              <w:t>257</w:t>
            </w:r>
          </w:p>
        </w:tc>
        <w:tc>
          <w:tcPr>
            <w:tcW w:w="7400" w:type="dxa"/>
            <w:shd w:val="clear" w:color="auto" w:fill="FFFFFF"/>
            <w:vAlign w:val="center"/>
          </w:tcPr>
          <w:p w:rsidR="00DE0A7F" w:rsidRPr="00DE0A7F" w:rsidRDefault="00DE0A7F" w:rsidP="00DE0A7F">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汇添富恒生科技交易型开放式指数证券投资基金（QDII）</w:t>
            </w:r>
          </w:p>
        </w:tc>
      </w:tr>
      <w:tr w:rsidR="00DE0A7F" w:rsidRPr="00DE0A7F" w:rsidTr="004F0477">
        <w:tc>
          <w:tcPr>
            <w:tcW w:w="1000" w:type="dxa"/>
            <w:shd w:val="clear" w:color="auto" w:fill="FFFFFF"/>
            <w:vAlign w:val="center"/>
          </w:tcPr>
          <w:p w:rsidR="00DE0A7F" w:rsidRPr="00DE0A7F" w:rsidRDefault="00DE0A7F" w:rsidP="00DE0A7F">
            <w:pPr>
              <w:jc w:val="center"/>
              <w:rPr>
                <w:rFonts w:ascii="宋体" w:eastAsia="宋体" w:hAnsi="宋体" w:cs="宋体"/>
                <w:color w:val="000000"/>
                <w:sz w:val="24"/>
                <w:szCs w:val="24"/>
              </w:rPr>
            </w:pPr>
            <w:r w:rsidRPr="00DE0A7F">
              <w:rPr>
                <w:rFonts w:ascii="宋体" w:eastAsia="宋体" w:hAnsi="宋体" w:cs="宋体"/>
                <w:color w:val="000000"/>
                <w:sz w:val="24"/>
                <w:szCs w:val="24"/>
              </w:rPr>
              <w:t>258</w:t>
            </w:r>
          </w:p>
        </w:tc>
        <w:tc>
          <w:tcPr>
            <w:tcW w:w="7400" w:type="dxa"/>
            <w:shd w:val="clear" w:color="auto" w:fill="FFFFFF"/>
            <w:vAlign w:val="center"/>
          </w:tcPr>
          <w:p w:rsidR="00DE0A7F" w:rsidRPr="00DE0A7F" w:rsidRDefault="00DE0A7F" w:rsidP="00DE0A7F">
            <w:pPr>
              <w:jc w:val="left"/>
              <w:rPr>
                <w:rFonts w:ascii="宋体" w:eastAsia="宋体" w:hAnsi="宋体" w:cs="宋体"/>
                <w:color w:val="000000"/>
                <w:sz w:val="24"/>
                <w:szCs w:val="24"/>
              </w:rPr>
            </w:pPr>
            <w:r w:rsidRPr="00DE0A7F">
              <w:rPr>
                <w:rFonts w:ascii="宋体" w:eastAsia="宋体" w:hAnsi="宋体" w:cs="宋体"/>
                <w:color w:val="000000"/>
                <w:sz w:val="24"/>
                <w:szCs w:val="24"/>
              </w:rPr>
              <w:t>汇添富全球汽车产业升级混合型证券投资基金（QDII）</w:t>
            </w:r>
          </w:p>
        </w:tc>
      </w:tr>
      <w:tr w:rsidR="00DE0A7F" w:rsidRPr="00DE0A7F" w:rsidTr="004F0477">
        <w:tc>
          <w:tcPr>
            <w:tcW w:w="1000" w:type="dxa"/>
            <w:shd w:val="clear" w:color="auto" w:fill="FFFFFF"/>
            <w:vAlign w:val="center"/>
          </w:tcPr>
          <w:p w:rsidR="00DE0A7F" w:rsidRPr="00DE0A7F" w:rsidRDefault="00DE0A7F" w:rsidP="00DE0A7F">
            <w:pPr>
              <w:jc w:val="center"/>
              <w:rPr>
                <w:rFonts w:ascii="宋体" w:eastAsia="宋体" w:hAnsi="宋体" w:cs="宋体"/>
                <w:color w:val="000000"/>
                <w:sz w:val="24"/>
                <w:szCs w:val="24"/>
              </w:rPr>
            </w:pPr>
            <w:r w:rsidRPr="00DE0A7F">
              <w:rPr>
                <w:rFonts w:ascii="宋体" w:eastAsia="宋体" w:hAnsi="宋体" w:cs="宋体"/>
                <w:color w:val="000000"/>
                <w:sz w:val="24"/>
                <w:szCs w:val="24"/>
              </w:rPr>
              <w:t>259</w:t>
            </w:r>
          </w:p>
        </w:tc>
        <w:tc>
          <w:tcPr>
            <w:tcW w:w="7400" w:type="dxa"/>
            <w:shd w:val="clear" w:color="auto" w:fill="FFFFFF"/>
            <w:vAlign w:val="center"/>
          </w:tcPr>
          <w:p w:rsidR="00DE0A7F" w:rsidRPr="00DE0A7F" w:rsidRDefault="00DE0A7F" w:rsidP="00DE0A7F">
            <w:pPr>
              <w:jc w:val="left"/>
              <w:rPr>
                <w:rFonts w:ascii="宋体" w:eastAsia="宋体" w:hAnsi="宋体" w:cs="宋体"/>
                <w:color w:val="000000"/>
                <w:sz w:val="24"/>
                <w:szCs w:val="24"/>
              </w:rPr>
            </w:pPr>
            <w:r w:rsidRPr="00DE0A7F">
              <w:rPr>
                <w:rFonts w:ascii="宋体" w:eastAsia="宋体" w:hAnsi="宋体" w:cs="宋体"/>
                <w:color w:val="000000"/>
                <w:sz w:val="24"/>
                <w:szCs w:val="24"/>
              </w:rPr>
              <w:t>汇添富进取成长混合型证券投资基金</w:t>
            </w:r>
          </w:p>
        </w:tc>
      </w:tr>
      <w:tr w:rsidR="00DE0A7F" w:rsidRPr="00DE0A7F" w:rsidTr="004F0477">
        <w:tc>
          <w:tcPr>
            <w:tcW w:w="1000" w:type="dxa"/>
            <w:shd w:val="clear" w:color="auto" w:fill="FFFFFF"/>
            <w:vAlign w:val="center"/>
          </w:tcPr>
          <w:p w:rsidR="00DE0A7F" w:rsidRPr="00DE0A7F" w:rsidRDefault="00DE0A7F" w:rsidP="00DE0A7F">
            <w:pPr>
              <w:jc w:val="center"/>
              <w:rPr>
                <w:rFonts w:ascii="宋体" w:eastAsia="宋体" w:hAnsi="宋体" w:cs="宋体"/>
                <w:color w:val="000000"/>
                <w:sz w:val="24"/>
                <w:szCs w:val="24"/>
              </w:rPr>
            </w:pPr>
            <w:r w:rsidRPr="00DE0A7F">
              <w:rPr>
                <w:rFonts w:ascii="宋体" w:eastAsia="宋体" w:hAnsi="宋体" w:cs="宋体"/>
                <w:color w:val="000000"/>
                <w:sz w:val="24"/>
                <w:szCs w:val="24"/>
              </w:rPr>
              <w:t>260</w:t>
            </w:r>
          </w:p>
        </w:tc>
        <w:tc>
          <w:tcPr>
            <w:tcW w:w="7400" w:type="dxa"/>
            <w:shd w:val="clear" w:color="auto" w:fill="FFFFFF"/>
            <w:vAlign w:val="center"/>
          </w:tcPr>
          <w:p w:rsidR="00DE0A7F" w:rsidRPr="00DE0A7F" w:rsidRDefault="00DE0A7F" w:rsidP="00DE0A7F">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汇添富中证中药交易型开放式指数证券投资基金</w:t>
            </w:r>
          </w:p>
        </w:tc>
      </w:tr>
      <w:tr w:rsidR="00DE0A7F" w:rsidRPr="00DE0A7F" w:rsidTr="004F0477">
        <w:tc>
          <w:tcPr>
            <w:tcW w:w="1000" w:type="dxa"/>
            <w:shd w:val="clear" w:color="auto" w:fill="FFFFFF"/>
            <w:vAlign w:val="center"/>
          </w:tcPr>
          <w:p w:rsidR="00DE0A7F" w:rsidRPr="00DE0A7F" w:rsidRDefault="00DE0A7F" w:rsidP="00DE0A7F">
            <w:pPr>
              <w:jc w:val="center"/>
              <w:rPr>
                <w:rFonts w:ascii="宋体" w:eastAsia="宋体" w:hAnsi="宋体" w:cs="宋体"/>
                <w:color w:val="000000"/>
                <w:sz w:val="24"/>
                <w:szCs w:val="24"/>
              </w:rPr>
            </w:pPr>
            <w:r w:rsidRPr="00DE0A7F">
              <w:rPr>
                <w:rFonts w:ascii="宋体" w:eastAsia="宋体" w:hAnsi="宋体" w:cs="宋体"/>
                <w:color w:val="000000"/>
                <w:sz w:val="24"/>
                <w:szCs w:val="24"/>
              </w:rPr>
              <w:t>261</w:t>
            </w:r>
          </w:p>
        </w:tc>
        <w:tc>
          <w:tcPr>
            <w:tcW w:w="7400" w:type="dxa"/>
            <w:shd w:val="clear" w:color="auto" w:fill="FFFFFF"/>
            <w:vAlign w:val="center"/>
          </w:tcPr>
          <w:p w:rsidR="00DE0A7F" w:rsidRPr="00DE0A7F" w:rsidRDefault="00DE0A7F" w:rsidP="00DE0A7F">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汇添富优势企业精选混合型证券投资基金</w:t>
            </w:r>
          </w:p>
        </w:tc>
      </w:tr>
      <w:tr w:rsidR="00DE0A7F" w:rsidRPr="00DE0A7F" w:rsidTr="004F0477">
        <w:tc>
          <w:tcPr>
            <w:tcW w:w="1000" w:type="dxa"/>
            <w:shd w:val="clear" w:color="auto" w:fill="FFFFFF"/>
            <w:vAlign w:val="center"/>
          </w:tcPr>
          <w:p w:rsidR="00DE0A7F" w:rsidRPr="00DE0A7F" w:rsidRDefault="00DE0A7F" w:rsidP="00DE0A7F">
            <w:pPr>
              <w:jc w:val="center"/>
              <w:rPr>
                <w:rFonts w:ascii="宋体" w:eastAsia="宋体" w:hAnsi="宋体" w:cs="宋体"/>
                <w:color w:val="000000"/>
                <w:sz w:val="24"/>
                <w:szCs w:val="24"/>
              </w:rPr>
            </w:pPr>
            <w:r w:rsidRPr="00DE0A7F">
              <w:rPr>
                <w:rFonts w:ascii="宋体" w:eastAsia="宋体" w:hAnsi="宋体" w:cs="宋体"/>
                <w:color w:val="000000"/>
                <w:sz w:val="24"/>
                <w:szCs w:val="24"/>
              </w:rPr>
              <w:t>262</w:t>
            </w:r>
          </w:p>
        </w:tc>
        <w:tc>
          <w:tcPr>
            <w:tcW w:w="7400" w:type="dxa"/>
            <w:shd w:val="clear" w:color="auto" w:fill="FFFFFF"/>
            <w:vAlign w:val="center"/>
          </w:tcPr>
          <w:p w:rsidR="00DE0A7F" w:rsidRPr="00DE0A7F" w:rsidRDefault="00DE0A7F" w:rsidP="00DE0A7F">
            <w:pPr>
              <w:jc w:val="left"/>
              <w:rPr>
                <w:rFonts w:ascii="宋体" w:eastAsia="宋体" w:hAnsi="宋体" w:cs="宋体"/>
                <w:color w:val="000000"/>
                <w:sz w:val="24"/>
                <w:szCs w:val="24"/>
              </w:rPr>
            </w:pPr>
            <w:r w:rsidRPr="00DE0A7F">
              <w:rPr>
                <w:rFonts w:ascii="宋体" w:eastAsia="宋体" w:hAnsi="宋体" w:cs="宋体"/>
                <w:color w:val="000000"/>
                <w:sz w:val="24"/>
                <w:szCs w:val="24"/>
              </w:rPr>
              <w:t>汇添富中证100交易型开放式指数证券投资基金</w:t>
            </w:r>
          </w:p>
        </w:tc>
      </w:tr>
      <w:tr w:rsidR="00DE0A7F" w:rsidRPr="00DE0A7F" w:rsidTr="004F0477">
        <w:tc>
          <w:tcPr>
            <w:tcW w:w="1000" w:type="dxa"/>
            <w:shd w:val="clear" w:color="auto" w:fill="FFFFFF"/>
            <w:vAlign w:val="center"/>
          </w:tcPr>
          <w:p w:rsidR="00DE0A7F" w:rsidRPr="00DE0A7F" w:rsidRDefault="00DE0A7F" w:rsidP="00DE0A7F">
            <w:pPr>
              <w:jc w:val="center"/>
              <w:rPr>
                <w:rFonts w:ascii="宋体" w:eastAsia="宋体" w:hAnsi="宋体" w:cs="宋体"/>
                <w:color w:val="000000"/>
                <w:sz w:val="24"/>
                <w:szCs w:val="24"/>
              </w:rPr>
            </w:pPr>
            <w:r w:rsidRPr="00DE0A7F">
              <w:rPr>
                <w:rFonts w:ascii="宋体" w:eastAsia="宋体" w:hAnsi="宋体" w:cs="宋体"/>
                <w:color w:val="000000"/>
                <w:sz w:val="24"/>
                <w:szCs w:val="24"/>
              </w:rPr>
              <w:t>263</w:t>
            </w:r>
          </w:p>
        </w:tc>
        <w:tc>
          <w:tcPr>
            <w:tcW w:w="7400" w:type="dxa"/>
            <w:shd w:val="clear" w:color="auto" w:fill="FFFFFF"/>
            <w:vAlign w:val="center"/>
          </w:tcPr>
          <w:p w:rsidR="00DE0A7F" w:rsidRPr="00DE0A7F" w:rsidRDefault="00DE0A7F" w:rsidP="00DE0A7F">
            <w:pPr>
              <w:jc w:val="left"/>
              <w:rPr>
                <w:rFonts w:ascii="宋体" w:eastAsia="宋体" w:hAnsi="宋体" w:cs="宋体"/>
                <w:color w:val="000000"/>
                <w:sz w:val="24"/>
                <w:szCs w:val="24"/>
              </w:rPr>
            </w:pPr>
            <w:r w:rsidRPr="00DE0A7F">
              <w:rPr>
                <w:rFonts w:ascii="宋体" w:eastAsia="宋体" w:hAnsi="宋体" w:cs="宋体"/>
                <w:color w:val="000000"/>
                <w:sz w:val="24"/>
                <w:szCs w:val="24"/>
              </w:rPr>
              <w:t>汇添富数字经济核心产业一年持有期混合型证券投资基金</w:t>
            </w:r>
          </w:p>
        </w:tc>
      </w:tr>
    </w:tbl>
    <w:p w:rsidR="00D51C65" w:rsidRPr="00DE0A7F" w:rsidRDefault="00D51C65" w:rsidP="00D51C65">
      <w:pPr>
        <w:rPr>
          <w:rFonts w:ascii="宋体" w:eastAsia="宋体" w:hAnsi="宋体"/>
          <w:color w:val="000000" w:themeColor="text1"/>
          <w:sz w:val="24"/>
          <w:szCs w:val="24"/>
        </w:rPr>
      </w:pPr>
    </w:p>
    <w:p w:rsidR="00D51C65" w:rsidRPr="00DE0A7F" w:rsidRDefault="004F0477" w:rsidP="00D51C65">
      <w:pPr>
        <w:spacing w:line="540" w:lineRule="atLeast"/>
        <w:ind w:firstLineChars="200" w:firstLine="480"/>
        <w:rPr>
          <w:rFonts w:ascii="宋体" w:eastAsia="宋体" w:hAnsi="宋体" w:cs="宋体"/>
          <w:color w:val="000000" w:themeColor="text1"/>
          <w:kern w:val="0"/>
          <w:sz w:val="24"/>
          <w:szCs w:val="24"/>
        </w:rPr>
      </w:pPr>
      <w:r w:rsidRPr="00DE0A7F">
        <w:rPr>
          <w:rFonts w:ascii="宋体" w:eastAsia="宋体" w:hAnsi="宋体" w:cs="宋体" w:hint="eastAsia"/>
          <w:color w:val="000000" w:themeColor="text1"/>
          <w:kern w:val="0"/>
          <w:sz w:val="24"/>
          <w:szCs w:val="24"/>
        </w:rPr>
        <w:t>如有疑问可拨打本公司客服电话（</w:t>
      </w:r>
      <w:r w:rsidRPr="00DE0A7F">
        <w:rPr>
          <w:rFonts w:ascii="宋体" w:eastAsia="宋体" w:hAnsi="宋体" w:cs="宋体"/>
          <w:color w:val="000000" w:themeColor="text1"/>
          <w:kern w:val="0"/>
          <w:sz w:val="24"/>
          <w:szCs w:val="24"/>
        </w:rPr>
        <w:t>400-888-9918</w:t>
      </w:r>
      <w:r w:rsidRPr="00DE0A7F">
        <w:rPr>
          <w:rFonts w:ascii="宋体" w:eastAsia="宋体" w:hAnsi="宋体" w:cs="宋体" w:hint="eastAsia"/>
          <w:color w:val="000000" w:themeColor="text1"/>
          <w:kern w:val="0"/>
          <w:sz w:val="24"/>
          <w:szCs w:val="24"/>
        </w:rPr>
        <w:t>）咨询</w:t>
      </w:r>
      <w:r w:rsidRPr="00DE0A7F">
        <w:rPr>
          <w:rFonts w:ascii="宋体" w:eastAsia="宋体" w:hAnsi="宋体" w:cs="宋体"/>
          <w:color w:val="000000" w:themeColor="text1"/>
          <w:kern w:val="0"/>
          <w:sz w:val="24"/>
          <w:szCs w:val="24"/>
        </w:rPr>
        <w:t>。</w:t>
      </w:r>
    </w:p>
    <w:p w:rsidR="00D51C65" w:rsidRPr="00DE0A7F" w:rsidRDefault="004F0477" w:rsidP="00D51C65">
      <w:pPr>
        <w:spacing w:line="540" w:lineRule="atLeast"/>
        <w:ind w:firstLineChars="200" w:firstLine="480"/>
        <w:rPr>
          <w:rFonts w:ascii="宋体" w:eastAsia="宋体" w:hAnsi="宋体" w:cs="宋体"/>
          <w:color w:val="000000" w:themeColor="text1"/>
          <w:kern w:val="0"/>
          <w:sz w:val="24"/>
          <w:szCs w:val="24"/>
        </w:rPr>
      </w:pPr>
      <w:r w:rsidRPr="00DE0A7F">
        <w:rPr>
          <w:rFonts w:ascii="宋体" w:eastAsia="宋体" w:hAnsi="宋体" w:cs="宋体" w:hint="eastAsia"/>
          <w:color w:val="000000" w:themeColor="text1"/>
          <w:kern w:val="0"/>
          <w:sz w:val="24"/>
          <w:szCs w:val="24"/>
        </w:rPr>
        <w:t>本基金管理人承诺以诚实信用、勤勉尽责的原则管理和运用基金资产，但不保证基金一定盈利，也不保证最低收益。请充分了解基金的风险收益特征，审慎做出投资决定。</w:t>
      </w:r>
    </w:p>
    <w:p w:rsidR="00D51C65" w:rsidRPr="00DE0A7F" w:rsidRDefault="004F0477" w:rsidP="00D51C65">
      <w:pPr>
        <w:spacing w:line="540" w:lineRule="atLeast"/>
        <w:ind w:firstLine="200"/>
        <w:rPr>
          <w:rFonts w:ascii="宋体" w:eastAsia="宋体" w:hAnsi="宋体" w:cs="宋体"/>
          <w:color w:val="000000" w:themeColor="text1"/>
          <w:kern w:val="0"/>
          <w:sz w:val="24"/>
          <w:szCs w:val="24"/>
        </w:rPr>
      </w:pPr>
      <w:r w:rsidRPr="00DE0A7F">
        <w:rPr>
          <w:rFonts w:ascii="宋体" w:eastAsia="宋体" w:hAnsi="宋体" w:cs="宋体" w:hint="eastAsia"/>
          <w:color w:val="000000" w:themeColor="text1"/>
          <w:kern w:val="0"/>
          <w:sz w:val="24"/>
          <w:szCs w:val="24"/>
        </w:rPr>
        <w:t>特此公告。</w:t>
      </w:r>
    </w:p>
    <w:p w:rsidR="00D51C65" w:rsidRPr="00DE0A7F" w:rsidRDefault="00D51C65" w:rsidP="00D51C65">
      <w:pPr>
        <w:spacing w:line="540" w:lineRule="atLeast"/>
        <w:ind w:firstLine="200"/>
        <w:rPr>
          <w:rFonts w:ascii="宋体" w:eastAsia="宋体" w:hAnsi="宋体" w:cs="宋体"/>
          <w:color w:val="000000" w:themeColor="text1"/>
          <w:kern w:val="0"/>
          <w:sz w:val="24"/>
          <w:szCs w:val="24"/>
        </w:rPr>
      </w:pPr>
    </w:p>
    <w:p w:rsidR="00D51C65" w:rsidRPr="00DE0A7F" w:rsidRDefault="004F0477" w:rsidP="00D51C65">
      <w:pPr>
        <w:spacing w:line="540" w:lineRule="atLeast"/>
        <w:jc w:val="right"/>
        <w:rPr>
          <w:rFonts w:ascii="宋体" w:eastAsia="宋体" w:hAnsi="宋体" w:cs="宋体"/>
          <w:color w:val="000000" w:themeColor="text1"/>
          <w:kern w:val="0"/>
          <w:sz w:val="24"/>
          <w:szCs w:val="24"/>
        </w:rPr>
      </w:pPr>
      <w:r w:rsidRPr="00DE0A7F">
        <w:rPr>
          <w:rFonts w:ascii="宋体" w:eastAsia="宋体" w:hAnsi="宋体" w:cs="宋体" w:hint="eastAsia"/>
          <w:color w:val="000000" w:themeColor="text1"/>
          <w:kern w:val="0"/>
          <w:sz w:val="24"/>
          <w:szCs w:val="24"/>
        </w:rPr>
        <w:t>汇添富基金</w:t>
      </w:r>
      <w:r w:rsidRPr="00DE0A7F">
        <w:rPr>
          <w:rFonts w:ascii="宋体" w:eastAsia="宋体" w:hAnsi="宋体" w:cs="宋体"/>
          <w:color w:val="000000" w:themeColor="text1"/>
          <w:kern w:val="0"/>
          <w:sz w:val="24"/>
          <w:szCs w:val="24"/>
        </w:rPr>
        <w:t>管理股份有限公司</w:t>
      </w:r>
    </w:p>
    <w:p w:rsidR="00D51C65" w:rsidRPr="00D51C65" w:rsidRDefault="004F0477" w:rsidP="00D51C65">
      <w:pPr>
        <w:spacing w:line="540" w:lineRule="atLeast"/>
        <w:jc w:val="right"/>
        <w:rPr>
          <w:rFonts w:ascii="宋体" w:eastAsia="宋体" w:hAnsi="宋体" w:cs="宋体"/>
          <w:color w:val="000000" w:themeColor="text1"/>
          <w:kern w:val="0"/>
          <w:sz w:val="24"/>
          <w:szCs w:val="24"/>
        </w:rPr>
      </w:pPr>
      <w:r w:rsidRPr="00DE0A7F">
        <w:rPr>
          <w:rFonts w:ascii="宋体" w:eastAsia="宋体" w:hAnsi="宋体" w:cs="宋体"/>
          <w:color w:val="000000" w:themeColor="text1"/>
          <w:kern w:val="0"/>
          <w:sz w:val="24"/>
          <w:szCs w:val="24"/>
        </w:rPr>
        <w:t>2023年01月20日</w:t>
      </w:r>
      <w:bookmarkStart w:id="0" w:name="_GoBack"/>
      <w:bookmarkEnd w:id="0"/>
    </w:p>
    <w:sectPr w:rsidR="00D51C65" w:rsidRPr="00D51C65" w:rsidSect="00CB7B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www.htfrmssit.com:8080/RepTemplateManager//OfficeServer.aspx"/>
  </w:docVars>
  <w:rsids>
    <w:rsidRoot w:val="007818DC"/>
    <w:rsid w:val="00313CBA"/>
    <w:rsid w:val="003304FD"/>
    <w:rsid w:val="00466C15"/>
    <w:rsid w:val="004831CD"/>
    <w:rsid w:val="004F0477"/>
    <w:rsid w:val="004F0E34"/>
    <w:rsid w:val="0055445E"/>
    <w:rsid w:val="00556C0A"/>
    <w:rsid w:val="007818DC"/>
    <w:rsid w:val="00BA729B"/>
    <w:rsid w:val="00CB7B9F"/>
    <w:rsid w:val="00D20E8D"/>
    <w:rsid w:val="00D51C65"/>
    <w:rsid w:val="00DE0A7F"/>
    <w:rsid w:val="00EB743E"/>
    <w:rsid w:val="00F0663D"/>
    <w:rsid w:val="00F23F5C"/>
    <w:rsid w:val="00FA34CA"/>
    <w:rsid w:val="00FF0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6305</Characters>
  <Application>Microsoft Office Word</Application>
  <DocSecurity>4</DocSecurity>
  <Lines>52</Lines>
  <Paragraphs>14</Paragraphs>
  <ScaleCrop>false</ScaleCrop>
  <Company/>
  <LinksUpToDate>false</LinksUpToDate>
  <CharactersWithSpaces>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dc:creator>
  <cp:lastModifiedBy>ZHONGM</cp:lastModifiedBy>
  <cp:revision>2</cp:revision>
  <dcterms:created xsi:type="dcterms:W3CDTF">2023-01-19T16:02:00Z</dcterms:created>
  <dcterms:modified xsi:type="dcterms:W3CDTF">2023-01-19T16:02:00Z</dcterms:modified>
</cp:coreProperties>
</file>