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DC" w:rsidRPr="005B1CA0" w:rsidRDefault="00281FDC" w:rsidP="00D200C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284B77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</w:t>
      </w:r>
      <w:r w:rsidR="00D9234C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3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D9234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春节</w:t>
      </w:r>
      <w:r w:rsidR="003C3635"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200CD" w:rsidRPr="00D200C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调整大额申购（转换转入、定期定额投资）业务的公告</w:t>
      </w:r>
    </w:p>
    <w:p w:rsidR="00281FDC" w:rsidRPr="005B1CA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月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19</w:t>
      </w:r>
      <w:r w:rsidR="00D9234C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日</w:t>
      </w:r>
    </w:p>
    <w:p w:rsidR="00281FDC" w:rsidRPr="00DD5288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5B1CA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0"/>
        <w:gridCol w:w="7"/>
        <w:gridCol w:w="3157"/>
      </w:tblGrid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交银施罗德天益宝货币市场基金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交银天益宝货币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</w:tr>
      <w:tr w:rsidR="00B73A61" w:rsidRPr="005B1CA0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B73A61" w:rsidRPr="005B1CA0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9234C" w:rsidP="00D200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Del="00465B34" w:rsidRDefault="00D9234C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9234C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限制大额申购金额（单位：</w:t>
            </w:r>
            <w:r w:rsidRPr="00FD62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</w:tr>
      <w:tr w:rsidR="00D200CD" w:rsidRPr="005B1CA0" w:rsidTr="005E52DD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0CD" w:rsidRPr="005B1CA0" w:rsidRDefault="00D200CD" w:rsidP="00D200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D" w:rsidRPr="00FD6239" w:rsidRDefault="00D200CD" w:rsidP="00D20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CD" w:rsidRPr="00FD6239" w:rsidRDefault="00D200CD" w:rsidP="00D200CD">
            <w:pPr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D970D5" w:rsidRPr="005B1CA0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B1CA0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970D5" w:rsidP="00A678A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D200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</w:t>
            </w:r>
            <w:r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Pr="005B1CA0">
              <w:rPr>
                <w:rFonts w:ascii="Times New Roman" w:hAnsi="Times New Roman" w:hint="eastAsia"/>
                <w:sz w:val="24"/>
              </w:rPr>
              <w:t>）</w:t>
            </w:r>
            <w:r w:rsidRPr="005B1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B1CA0" w:rsidRDefault="00D9234C" w:rsidP="00CC4D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根据中国证监会《关于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2023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2022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113</w:t>
            </w:r>
            <w:r w:rsidRPr="00D9234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5B1CA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交银天益宝货币</w:t>
            </w:r>
            <w:r w:rsidRPr="005B1CA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交银天益宝货币</w:t>
            </w:r>
            <w:r w:rsidRPr="005B1CA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 w:rsidRPr="005B1CA0"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5B1CA0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CC4DAF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该分级基金是否暂停</w:t>
            </w:r>
            <w:r w:rsidR="00D200CD">
              <w:rPr>
                <w:rFonts w:ascii="Times New Roman" w:hAnsi="Times New Roman" w:hint="eastAsia"/>
                <w:sz w:val="24"/>
              </w:rPr>
              <w:t>大额</w:t>
            </w:r>
            <w:r w:rsidRPr="005B1CA0">
              <w:rPr>
                <w:rFonts w:ascii="Times New Roman" w:hAnsi="Times New Roman" w:hint="eastAsia"/>
                <w:sz w:val="24"/>
              </w:rPr>
              <w:t>申购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（转换转入</w:t>
            </w:r>
            <w:r w:rsidR="00A678AC">
              <w:rPr>
                <w:rFonts w:ascii="Times New Roman" w:hAnsi="Times New Roman" w:hint="eastAsia"/>
                <w:sz w:val="24"/>
              </w:rPr>
              <w:t>、定期定额投资</w:t>
            </w:r>
            <w:r w:rsidR="00D970D5" w:rsidRPr="005B1CA0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5B1CA0" w:rsidRDefault="00B73A61" w:rsidP="00B73A61">
            <w:pPr>
              <w:rPr>
                <w:rFonts w:ascii="Times New Roman" w:hAnsi="Times New Roman"/>
                <w:sz w:val="24"/>
              </w:rPr>
            </w:pPr>
            <w:r w:rsidRPr="005B1CA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D200CD" w:rsidRPr="00D200CD" w:rsidRDefault="00D200CD" w:rsidP="00D9234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15639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56394" w:rsidRPr="001563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D9234C" w:rsidRPr="00D923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于当日单个基金账户单笔或多笔累计申购、转换转入及定期定额投资的金额（本基金各类基金份额的申请金额予以合计）超过人民币</w:t>
      </w:r>
      <w:r w:rsidR="00D9234C" w:rsidRPr="00D923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="00D9234C" w:rsidRPr="00D9234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万元（不含）的申请，本基金管理人有权拒绝。</w:t>
      </w:r>
    </w:p>
    <w:p w:rsidR="00281FDC" w:rsidRPr="00B27FE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9234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）本公告所指的转换转入、定期定额投资业务是指实际开通（如适用）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的情形。</w:t>
      </w:r>
    </w:p>
    <w:p w:rsidR="00916F3B" w:rsidRPr="005B1CA0" w:rsidRDefault="00916F3B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5B1CA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）本基金暂停大额申购（转换转入、定期定额投资）期间，其他交易业务仍照常办理。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2023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起，本基金直销机构恢复办理大额申购（转换转入、定期定额投资）业务，同时继续暂停非直销销售机构</w:t>
      </w:r>
      <w:r w:rsidR="00A04C78">
        <w:rPr>
          <w:rFonts w:ascii="Times New Roman" w:eastAsia="宋体" w:hAnsi="Times New Roman" w:cs="Times New Roman"/>
          <w:color w:val="000000"/>
          <w:sz w:val="24"/>
          <w:szCs w:val="24"/>
        </w:rPr>
        <w:t>500</w:t>
      </w:r>
      <w:bookmarkStart w:id="1" w:name="_GoBack"/>
      <w:bookmarkEnd w:id="1"/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万元以上大额申购（转换转入、定期定额投资）业务。关于调整上述非直销销售机构大额申购（转换转入、定期定额投资）业务限制时间或金额的，本基金管理人将另行公告。</w:t>
      </w:r>
    </w:p>
    <w:p w:rsidR="00D200CD" w:rsidRPr="00D200CD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）根据中国证监会《货币市场基金监督管理办法》的规定“当日赎回的基金份额自下一个交易日起不享有基金的分配权益，但中国证监会认定的特殊货币市场基金品种除外”，投资者于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2023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9234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赎回的基金份额享有该日和整个假期期间的收益，于下一个交易日（即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2023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D9234C" w:rsidRPr="00C81DF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）起不再享受本基金的分配权益。敬请投资者留意。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7A0BD5" w:rsidRPr="005B1CA0" w:rsidRDefault="00D200CD" w:rsidP="00D20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20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:rsidR="00281FDC" w:rsidRPr="005B1CA0" w:rsidRDefault="007A0BD5" w:rsidP="007A0B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5B1CA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Pr="005B1CA0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5B1CA0" w:rsidRDefault="00281FDC" w:rsidP="00907D5A">
      <w:pPr>
        <w:spacing w:line="360" w:lineRule="auto"/>
        <w:ind w:firstLineChars="200" w:firstLine="480"/>
        <w:rPr>
          <w:rFonts w:ascii="Times New Roman" w:hAnsi="Times New Roman"/>
        </w:rPr>
      </w:pPr>
      <w:r w:rsidRPr="005B1C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5B1CA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01" w:rsidRDefault="00407601">
      <w:r>
        <w:separator/>
      </w:r>
    </w:p>
  </w:endnote>
  <w:endnote w:type="continuationSeparator" w:id="0">
    <w:p w:rsidR="00407601" w:rsidRDefault="0040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F" w:rsidRDefault="00BB1407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8D59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F" w:rsidRDefault="00BB1407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93F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8D593F" w:rsidP="005401B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01" w:rsidRDefault="00407601">
      <w:r>
        <w:separator/>
      </w:r>
    </w:p>
  </w:footnote>
  <w:footnote w:type="continuationSeparator" w:id="0">
    <w:p w:rsidR="00407601" w:rsidRDefault="0040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DC"/>
    <w:rsid w:val="000141F1"/>
    <w:rsid w:val="000220A2"/>
    <w:rsid w:val="000231C3"/>
    <w:rsid w:val="000924ED"/>
    <w:rsid w:val="000A150D"/>
    <w:rsid w:val="000B7C1D"/>
    <w:rsid w:val="000C3BCE"/>
    <w:rsid w:val="000F4C49"/>
    <w:rsid w:val="0013488E"/>
    <w:rsid w:val="00146865"/>
    <w:rsid w:val="00156394"/>
    <w:rsid w:val="001810CB"/>
    <w:rsid w:val="00185C5E"/>
    <w:rsid w:val="001978DD"/>
    <w:rsid w:val="001A281E"/>
    <w:rsid w:val="001B76A6"/>
    <w:rsid w:val="001D0449"/>
    <w:rsid w:val="001E7079"/>
    <w:rsid w:val="002633B3"/>
    <w:rsid w:val="00264D7E"/>
    <w:rsid w:val="00281FDC"/>
    <w:rsid w:val="00284B77"/>
    <w:rsid w:val="002A2C0D"/>
    <w:rsid w:val="002A7488"/>
    <w:rsid w:val="00306351"/>
    <w:rsid w:val="003216F1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07601"/>
    <w:rsid w:val="0048080A"/>
    <w:rsid w:val="00491386"/>
    <w:rsid w:val="004931CE"/>
    <w:rsid w:val="004B0BC4"/>
    <w:rsid w:val="004B4D4E"/>
    <w:rsid w:val="004F6E86"/>
    <w:rsid w:val="00520A12"/>
    <w:rsid w:val="00526239"/>
    <w:rsid w:val="00541D8E"/>
    <w:rsid w:val="005423C0"/>
    <w:rsid w:val="00557EC6"/>
    <w:rsid w:val="00564CAF"/>
    <w:rsid w:val="00573F21"/>
    <w:rsid w:val="00595E33"/>
    <w:rsid w:val="005B1CA0"/>
    <w:rsid w:val="005B7C37"/>
    <w:rsid w:val="005D7D92"/>
    <w:rsid w:val="00611595"/>
    <w:rsid w:val="006556A6"/>
    <w:rsid w:val="006911F3"/>
    <w:rsid w:val="006921CB"/>
    <w:rsid w:val="006A6CFD"/>
    <w:rsid w:val="006B44AF"/>
    <w:rsid w:val="006C1113"/>
    <w:rsid w:val="006F4171"/>
    <w:rsid w:val="00751ACB"/>
    <w:rsid w:val="00752472"/>
    <w:rsid w:val="007658D3"/>
    <w:rsid w:val="00767237"/>
    <w:rsid w:val="00782729"/>
    <w:rsid w:val="00786B5C"/>
    <w:rsid w:val="007910B6"/>
    <w:rsid w:val="007A0BD5"/>
    <w:rsid w:val="007F2B53"/>
    <w:rsid w:val="00830CF6"/>
    <w:rsid w:val="00831834"/>
    <w:rsid w:val="00845227"/>
    <w:rsid w:val="00897C39"/>
    <w:rsid w:val="008A5046"/>
    <w:rsid w:val="008D593F"/>
    <w:rsid w:val="008E4586"/>
    <w:rsid w:val="00907D5A"/>
    <w:rsid w:val="00913F8D"/>
    <w:rsid w:val="00916F3B"/>
    <w:rsid w:val="00924BBA"/>
    <w:rsid w:val="00925733"/>
    <w:rsid w:val="0094071C"/>
    <w:rsid w:val="00986D25"/>
    <w:rsid w:val="009A6151"/>
    <w:rsid w:val="009D21CC"/>
    <w:rsid w:val="009E326E"/>
    <w:rsid w:val="009F62D7"/>
    <w:rsid w:val="00A04C78"/>
    <w:rsid w:val="00A3335F"/>
    <w:rsid w:val="00A37596"/>
    <w:rsid w:val="00A40C3D"/>
    <w:rsid w:val="00A43A74"/>
    <w:rsid w:val="00A678AC"/>
    <w:rsid w:val="00A907AE"/>
    <w:rsid w:val="00A92F00"/>
    <w:rsid w:val="00B14000"/>
    <w:rsid w:val="00B27FE0"/>
    <w:rsid w:val="00B500A8"/>
    <w:rsid w:val="00B630E0"/>
    <w:rsid w:val="00B66CB5"/>
    <w:rsid w:val="00B73A61"/>
    <w:rsid w:val="00B96149"/>
    <w:rsid w:val="00BA2CF9"/>
    <w:rsid w:val="00BB1407"/>
    <w:rsid w:val="00BB363E"/>
    <w:rsid w:val="00BE1D92"/>
    <w:rsid w:val="00C00A4F"/>
    <w:rsid w:val="00C033F4"/>
    <w:rsid w:val="00C0788B"/>
    <w:rsid w:val="00C22670"/>
    <w:rsid w:val="00C23190"/>
    <w:rsid w:val="00C27E94"/>
    <w:rsid w:val="00C37B70"/>
    <w:rsid w:val="00C90760"/>
    <w:rsid w:val="00C916D6"/>
    <w:rsid w:val="00CB113F"/>
    <w:rsid w:val="00CB416C"/>
    <w:rsid w:val="00CC4DAF"/>
    <w:rsid w:val="00CE5425"/>
    <w:rsid w:val="00CE692E"/>
    <w:rsid w:val="00CF5B26"/>
    <w:rsid w:val="00D1240D"/>
    <w:rsid w:val="00D200CD"/>
    <w:rsid w:val="00D252EC"/>
    <w:rsid w:val="00D43263"/>
    <w:rsid w:val="00D46B1D"/>
    <w:rsid w:val="00D73DAD"/>
    <w:rsid w:val="00D83ECB"/>
    <w:rsid w:val="00D9234C"/>
    <w:rsid w:val="00D970D5"/>
    <w:rsid w:val="00DA2B47"/>
    <w:rsid w:val="00DD5288"/>
    <w:rsid w:val="00DF0354"/>
    <w:rsid w:val="00E1260E"/>
    <w:rsid w:val="00E362E3"/>
    <w:rsid w:val="00E40D62"/>
    <w:rsid w:val="00E61285"/>
    <w:rsid w:val="00E743F5"/>
    <w:rsid w:val="00E82457"/>
    <w:rsid w:val="00E858A7"/>
    <w:rsid w:val="00E87014"/>
    <w:rsid w:val="00EC1A03"/>
    <w:rsid w:val="00EC3FF9"/>
    <w:rsid w:val="00EF3B30"/>
    <w:rsid w:val="00F04F69"/>
    <w:rsid w:val="00F45308"/>
    <w:rsid w:val="00F7184F"/>
    <w:rsid w:val="00F733A8"/>
    <w:rsid w:val="00F81258"/>
    <w:rsid w:val="00F816FA"/>
    <w:rsid w:val="00F919BF"/>
    <w:rsid w:val="00F94D31"/>
    <w:rsid w:val="00FB2A81"/>
    <w:rsid w:val="00FC52F9"/>
    <w:rsid w:val="00FD1787"/>
    <w:rsid w:val="00FD59F1"/>
    <w:rsid w:val="00FE250F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4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ZHONGM</cp:lastModifiedBy>
  <cp:revision>2</cp:revision>
  <dcterms:created xsi:type="dcterms:W3CDTF">2023-01-18T16:03:00Z</dcterms:created>
  <dcterms:modified xsi:type="dcterms:W3CDTF">2023-01-18T16:03:00Z</dcterms:modified>
</cp:coreProperties>
</file>