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2"/>
          <w:lang w:val="zh-CN"/>
        </w:rPr>
      </w:pPr>
      <w:bookmarkStart w:id="0" w:name="_GoBack"/>
      <w:bookmarkEnd w:id="0"/>
      <w:r w:rsidRPr="007D5785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中欧基金管理有限公司</w:t>
      </w:r>
    </w:p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2"/>
          <w:lang w:val="zh-CN"/>
        </w:rPr>
      </w:pPr>
      <w:r w:rsidRPr="007D5785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关于旗下部分基金投资</w:t>
      </w:r>
      <w:r w:rsidRPr="007D5785">
        <w:rPr>
          <w:rFonts w:ascii="宋体" w:eastAsia="宋体" w:hAnsi="宋体" w:cs="宋体"/>
          <w:b/>
          <w:color w:val="000000"/>
          <w:kern w:val="0"/>
          <w:sz w:val="22"/>
          <w:lang w:val="zh-CN"/>
        </w:rPr>
        <w:t>中国东航 (600115)</w:t>
      </w:r>
      <w:r w:rsidRPr="007D5785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非公开发行股票的公告</w:t>
      </w:r>
    </w:p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2"/>
          <w:lang w:val="zh-CN"/>
        </w:rPr>
      </w:pPr>
    </w:p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2"/>
          <w:lang w:val="zh-CN"/>
        </w:rPr>
      </w:pP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 xml:space="preserve"> 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 xml:space="preserve">   </w:t>
      </w:r>
      <w:r w:rsidR="00473FEC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中欧基金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管理有限公司（以下简称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“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本公司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”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）旗下部分基金参加了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中国东方航空股份有限公司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（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中国东航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，代码：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600115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）非公开发行股票的认购。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中国东方航空股份有限公司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已发布《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中国东航:</w:t>
      </w:r>
      <w:r w:rsidR="004C4CC1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关于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非公开发行A股股票发行结果暨股本变动公告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》，公布了本次非公开发行结果。根据中国证监会《关于基金投资非公开发行股票等流通受限证券有关问题的通知》等有关规定，本公司现将旗下基金投资此非公开发行股票的相关信息公告如下：</w:t>
      </w:r>
    </w:p>
    <w:tbl>
      <w:tblPr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162"/>
        <w:gridCol w:w="1582"/>
        <w:gridCol w:w="1016"/>
        <w:gridCol w:w="1693"/>
        <w:gridCol w:w="1021"/>
        <w:gridCol w:w="704"/>
      </w:tblGrid>
      <w:tr w:rsidR="00AC567E" w:rsidRPr="004C4CC1" w:rsidTr="00C23543">
        <w:trPr>
          <w:trHeight w:val="204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4C4CC1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4C4CC1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4C4CC1" w:rsidRDefault="00AC567E" w:rsidP="00C23543">
            <w:pPr>
              <w:pStyle w:val="TableParagraph"/>
              <w:kinsoku w:val="0"/>
              <w:overflowPunct w:val="0"/>
              <w:spacing w:before="9"/>
              <w:rPr>
                <w:rFonts w:hAnsi="宋体" w:hint="default"/>
                <w:sz w:val="23"/>
                <w:szCs w:val="23"/>
              </w:rPr>
            </w:pPr>
          </w:p>
          <w:p w:rsidR="00AC567E" w:rsidRPr="004C4CC1" w:rsidRDefault="00AC567E" w:rsidP="00C23543">
            <w:pPr>
              <w:pStyle w:val="TableParagraph"/>
              <w:kinsoku w:val="0"/>
              <w:overflowPunct w:val="0"/>
              <w:spacing w:before="1"/>
              <w:ind w:left="448"/>
              <w:rPr>
                <w:rFonts w:hAnsi="宋体" w:hint="default"/>
                <w:sz w:val="21"/>
                <w:szCs w:val="21"/>
              </w:rPr>
            </w:pPr>
            <w:r w:rsidRPr="004C4CC1">
              <w:rPr>
                <w:rFonts w:hAnsi="宋体"/>
                <w:sz w:val="21"/>
                <w:szCs w:val="21"/>
              </w:rPr>
              <w:t>基金名称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4C4CC1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4C4CC1" w:rsidRDefault="00AC567E" w:rsidP="00C23543">
            <w:pPr>
              <w:pStyle w:val="TableParagraph"/>
              <w:kinsoku w:val="0"/>
              <w:overflowPunct w:val="0"/>
              <w:spacing w:before="10"/>
              <w:rPr>
                <w:rFonts w:hAnsi="宋体" w:hint="default"/>
                <w:sz w:val="27"/>
                <w:szCs w:val="27"/>
              </w:rPr>
            </w:pPr>
          </w:p>
          <w:p w:rsidR="00AC567E" w:rsidRPr="004C4CC1" w:rsidRDefault="00AC567E" w:rsidP="00C23543">
            <w:pPr>
              <w:pStyle w:val="TableParagraph"/>
              <w:kinsoku w:val="0"/>
              <w:overflowPunct w:val="0"/>
              <w:ind w:left="160"/>
              <w:rPr>
                <w:rFonts w:hAnsi="宋体" w:hint="default"/>
                <w:sz w:val="21"/>
                <w:szCs w:val="21"/>
              </w:rPr>
            </w:pPr>
            <w:r w:rsidRPr="004C4CC1">
              <w:rPr>
                <w:rFonts w:hAnsi="宋体"/>
                <w:sz w:val="21"/>
                <w:szCs w:val="21"/>
              </w:rPr>
              <w:t>认购数量</w:t>
            </w:r>
          </w:p>
          <w:p w:rsidR="00AC567E" w:rsidRPr="004C4CC1" w:rsidRDefault="00AC567E" w:rsidP="00C23543">
            <w:pPr>
              <w:pStyle w:val="TableParagraph"/>
              <w:kinsoku w:val="0"/>
              <w:overflowPunct w:val="0"/>
              <w:spacing w:before="139"/>
              <w:ind w:left="263"/>
              <w:rPr>
                <w:rFonts w:hAnsi="宋体" w:hint="default"/>
                <w:sz w:val="21"/>
                <w:szCs w:val="21"/>
              </w:rPr>
            </w:pPr>
            <w:r w:rsidRPr="004C4CC1">
              <w:rPr>
                <w:rFonts w:hAnsi="宋体"/>
                <w:sz w:val="21"/>
                <w:szCs w:val="21"/>
              </w:rPr>
              <w:t>（股）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4C4CC1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4C4CC1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4C4CC1" w:rsidRDefault="00AC567E" w:rsidP="00C23543">
            <w:pPr>
              <w:pStyle w:val="TableParagraph"/>
              <w:kinsoku w:val="0"/>
              <w:overflowPunct w:val="0"/>
              <w:spacing w:before="9"/>
              <w:rPr>
                <w:rFonts w:hAnsi="宋体" w:hint="default"/>
                <w:sz w:val="23"/>
                <w:szCs w:val="23"/>
              </w:rPr>
            </w:pPr>
          </w:p>
          <w:p w:rsidR="00AC567E" w:rsidRPr="004C4CC1" w:rsidRDefault="00AC567E" w:rsidP="00C23543">
            <w:pPr>
              <w:pStyle w:val="TableParagraph"/>
              <w:kinsoku w:val="0"/>
              <w:overflowPunct w:val="0"/>
              <w:spacing w:before="1"/>
              <w:ind w:left="88" w:right="77"/>
              <w:jc w:val="center"/>
              <w:rPr>
                <w:rFonts w:hAnsi="宋体" w:hint="default"/>
                <w:sz w:val="21"/>
                <w:szCs w:val="21"/>
              </w:rPr>
            </w:pPr>
            <w:r w:rsidRPr="004C4CC1">
              <w:rPr>
                <w:rFonts w:hAnsi="宋体"/>
                <w:sz w:val="21"/>
                <w:szCs w:val="21"/>
              </w:rPr>
              <w:t>总成本（元）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4C4CC1" w:rsidRDefault="00AC567E" w:rsidP="00C23543">
            <w:pPr>
              <w:pStyle w:val="TableParagraph"/>
              <w:kinsoku w:val="0"/>
              <w:overflowPunct w:val="0"/>
              <w:spacing w:before="12"/>
              <w:rPr>
                <w:rFonts w:hAnsi="宋体" w:hint="default"/>
                <w:sz w:val="15"/>
                <w:szCs w:val="15"/>
              </w:rPr>
            </w:pPr>
          </w:p>
          <w:p w:rsidR="00AC567E" w:rsidRPr="004C4CC1" w:rsidRDefault="00AC567E" w:rsidP="00C23543">
            <w:pPr>
              <w:pStyle w:val="TableParagraph"/>
              <w:kinsoku w:val="0"/>
              <w:overflowPunct w:val="0"/>
              <w:spacing w:line="364" w:lineRule="auto"/>
              <w:ind w:left="191" w:right="179"/>
              <w:jc w:val="both"/>
              <w:rPr>
                <w:rFonts w:hAnsi="宋体" w:hint="default"/>
                <w:sz w:val="21"/>
                <w:szCs w:val="21"/>
              </w:rPr>
            </w:pPr>
            <w:r w:rsidRPr="004C4CC1">
              <w:rPr>
                <w:rFonts w:hAnsi="宋体"/>
                <w:sz w:val="21"/>
                <w:szCs w:val="21"/>
              </w:rPr>
              <w:t>总成本占基金资产净值比例（%）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4C4CC1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4C4CC1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4C4CC1" w:rsidRDefault="00AC567E" w:rsidP="00C23543">
            <w:pPr>
              <w:pStyle w:val="TableParagraph"/>
              <w:kinsoku w:val="0"/>
              <w:overflowPunct w:val="0"/>
              <w:spacing w:before="9"/>
              <w:rPr>
                <w:rFonts w:hAnsi="宋体" w:hint="default"/>
                <w:sz w:val="23"/>
                <w:szCs w:val="23"/>
              </w:rPr>
            </w:pPr>
          </w:p>
          <w:p w:rsidR="00AC567E" w:rsidRPr="004C4CC1" w:rsidRDefault="00AC567E" w:rsidP="00C23543">
            <w:pPr>
              <w:pStyle w:val="TableParagraph"/>
              <w:kinsoku w:val="0"/>
              <w:overflowPunct w:val="0"/>
              <w:spacing w:before="1"/>
              <w:ind w:right="98"/>
              <w:jc w:val="right"/>
              <w:rPr>
                <w:rFonts w:hAnsi="宋体" w:hint="default"/>
                <w:sz w:val="21"/>
                <w:szCs w:val="21"/>
              </w:rPr>
            </w:pPr>
            <w:r w:rsidRPr="004C4CC1">
              <w:rPr>
                <w:rFonts w:hAnsi="宋体"/>
                <w:sz w:val="21"/>
                <w:szCs w:val="21"/>
              </w:rPr>
              <w:t>账面价值（元）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4C4CC1" w:rsidRDefault="00AC567E" w:rsidP="00C23543">
            <w:pPr>
              <w:pStyle w:val="TableParagraph"/>
              <w:kinsoku w:val="0"/>
              <w:overflowPunct w:val="0"/>
              <w:spacing w:before="1" w:line="364" w:lineRule="auto"/>
              <w:ind w:left="191" w:right="183"/>
              <w:jc w:val="both"/>
              <w:rPr>
                <w:rFonts w:hAnsi="宋体" w:hint="default"/>
                <w:sz w:val="21"/>
                <w:szCs w:val="21"/>
              </w:rPr>
            </w:pPr>
            <w:r w:rsidRPr="004C4CC1">
              <w:rPr>
                <w:rFonts w:hAnsi="宋体"/>
                <w:sz w:val="21"/>
                <w:szCs w:val="21"/>
              </w:rPr>
              <w:t>账面价值占基金资产净值比</w:t>
            </w:r>
          </w:p>
          <w:p w:rsidR="00AC567E" w:rsidRPr="004C4CC1" w:rsidRDefault="00AC567E" w:rsidP="00C23543">
            <w:pPr>
              <w:pStyle w:val="TableParagraph"/>
              <w:kinsoku w:val="0"/>
              <w:overflowPunct w:val="0"/>
              <w:spacing w:line="268" w:lineRule="exact"/>
              <w:ind w:left="5"/>
              <w:jc w:val="center"/>
              <w:rPr>
                <w:rFonts w:hAnsi="宋体" w:hint="default"/>
                <w:sz w:val="21"/>
                <w:szCs w:val="21"/>
              </w:rPr>
            </w:pPr>
            <w:r w:rsidRPr="004C4CC1">
              <w:rPr>
                <w:rFonts w:hAnsi="宋体"/>
                <w:sz w:val="21"/>
                <w:szCs w:val="21"/>
              </w:rPr>
              <w:t>例（%）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4C4CC1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4C4CC1" w:rsidRDefault="00AC567E" w:rsidP="00C23543">
            <w:pPr>
              <w:pStyle w:val="TableParagraph"/>
              <w:kinsoku w:val="0"/>
              <w:overflowPunct w:val="0"/>
              <w:spacing w:before="10"/>
              <w:rPr>
                <w:rFonts w:hAnsi="宋体" w:hint="default"/>
                <w:sz w:val="27"/>
                <w:szCs w:val="27"/>
              </w:rPr>
            </w:pPr>
          </w:p>
          <w:p w:rsidR="00AC567E" w:rsidRPr="004C4CC1" w:rsidRDefault="00AC567E" w:rsidP="00C23543">
            <w:pPr>
              <w:pStyle w:val="TableParagraph"/>
              <w:kinsoku w:val="0"/>
              <w:overflowPunct w:val="0"/>
              <w:spacing w:before="1" w:line="364" w:lineRule="auto"/>
              <w:ind w:left="241" w:right="131" w:hanging="104"/>
              <w:rPr>
                <w:rFonts w:hAnsi="宋体" w:hint="default"/>
                <w:sz w:val="21"/>
                <w:szCs w:val="21"/>
              </w:rPr>
            </w:pPr>
            <w:r w:rsidRPr="004C4CC1">
              <w:rPr>
                <w:rFonts w:hAnsi="宋体"/>
                <w:sz w:val="21"/>
                <w:szCs w:val="21"/>
              </w:rPr>
              <w:t>锁定期</w:t>
            </w:r>
          </w:p>
        </w:tc>
      </w:tr>
      <w:tr w:rsidR="00A901FE" w:rsidRPr="004C4CC1">
        <w:tc>
          <w:tcPr>
            <w:tcW w:w="1740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中欧精选灵活配置定期开放混合型发起式证券投资基金</w:t>
            </w:r>
          </w:p>
        </w:tc>
        <w:tc>
          <w:tcPr>
            <w:tcW w:w="1162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2,505,695</w:t>
            </w:r>
          </w:p>
        </w:tc>
        <w:tc>
          <w:tcPr>
            <w:tcW w:w="1582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11,000,001.05</w:t>
            </w:r>
          </w:p>
        </w:tc>
        <w:tc>
          <w:tcPr>
            <w:tcW w:w="1016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0.1938</w:t>
            </w:r>
          </w:p>
        </w:tc>
        <w:tc>
          <w:tcPr>
            <w:tcW w:w="1693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13,129,841.80</w:t>
            </w:r>
          </w:p>
        </w:tc>
        <w:tc>
          <w:tcPr>
            <w:tcW w:w="1021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0.2313</w:t>
            </w:r>
          </w:p>
        </w:tc>
        <w:tc>
          <w:tcPr>
            <w:tcW w:w="704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6个月</w:t>
            </w:r>
          </w:p>
        </w:tc>
      </w:tr>
      <w:tr w:rsidR="00A901FE" w:rsidRPr="004C4CC1">
        <w:tc>
          <w:tcPr>
            <w:tcW w:w="1740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中欧时代先锋股票型发起式证券投资基金</w:t>
            </w:r>
          </w:p>
        </w:tc>
        <w:tc>
          <w:tcPr>
            <w:tcW w:w="1162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6,833,713</w:t>
            </w:r>
          </w:p>
        </w:tc>
        <w:tc>
          <w:tcPr>
            <w:tcW w:w="1582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30,000,000.07</w:t>
            </w:r>
          </w:p>
        </w:tc>
        <w:tc>
          <w:tcPr>
            <w:tcW w:w="1016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0.1866</w:t>
            </w:r>
          </w:p>
        </w:tc>
        <w:tc>
          <w:tcPr>
            <w:tcW w:w="1693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35,808,656.12</w:t>
            </w:r>
          </w:p>
        </w:tc>
        <w:tc>
          <w:tcPr>
            <w:tcW w:w="1021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0.2227</w:t>
            </w:r>
          </w:p>
        </w:tc>
        <w:tc>
          <w:tcPr>
            <w:tcW w:w="704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6个月</w:t>
            </w:r>
          </w:p>
        </w:tc>
      </w:tr>
      <w:tr w:rsidR="00A901FE" w:rsidRPr="004C4CC1">
        <w:tc>
          <w:tcPr>
            <w:tcW w:w="1740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中欧匠心两年持有期混合型证券投资基金</w:t>
            </w:r>
          </w:p>
        </w:tc>
        <w:tc>
          <w:tcPr>
            <w:tcW w:w="1162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1,867,882</w:t>
            </w:r>
          </w:p>
        </w:tc>
        <w:tc>
          <w:tcPr>
            <w:tcW w:w="1582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8,200,001.98</w:t>
            </w:r>
          </w:p>
        </w:tc>
        <w:tc>
          <w:tcPr>
            <w:tcW w:w="1016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0.1985</w:t>
            </w:r>
          </w:p>
        </w:tc>
        <w:tc>
          <w:tcPr>
            <w:tcW w:w="1693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9,787,701.68</w:t>
            </w:r>
          </w:p>
        </w:tc>
        <w:tc>
          <w:tcPr>
            <w:tcW w:w="1021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0.2370</w:t>
            </w:r>
          </w:p>
        </w:tc>
        <w:tc>
          <w:tcPr>
            <w:tcW w:w="704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6个月</w:t>
            </w:r>
          </w:p>
        </w:tc>
      </w:tr>
      <w:tr w:rsidR="00A901FE" w:rsidRPr="004C4CC1">
        <w:tc>
          <w:tcPr>
            <w:tcW w:w="1740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中欧悦享生活混合型证券投资基金</w:t>
            </w:r>
          </w:p>
        </w:tc>
        <w:tc>
          <w:tcPr>
            <w:tcW w:w="1162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21,936,218</w:t>
            </w:r>
          </w:p>
        </w:tc>
        <w:tc>
          <w:tcPr>
            <w:tcW w:w="1582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96,299,997.02</w:t>
            </w:r>
          </w:p>
        </w:tc>
        <w:tc>
          <w:tcPr>
            <w:tcW w:w="1016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2.5387</w:t>
            </w:r>
          </w:p>
        </w:tc>
        <w:tc>
          <w:tcPr>
            <w:tcW w:w="1693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114,945,782.32</w:t>
            </w:r>
          </w:p>
        </w:tc>
        <w:tc>
          <w:tcPr>
            <w:tcW w:w="1021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3.0302</w:t>
            </w:r>
          </w:p>
        </w:tc>
        <w:tc>
          <w:tcPr>
            <w:tcW w:w="704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6个月</w:t>
            </w:r>
          </w:p>
        </w:tc>
      </w:tr>
      <w:tr w:rsidR="00A901FE" w:rsidRPr="004C4CC1">
        <w:tc>
          <w:tcPr>
            <w:tcW w:w="1740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中欧行业景气一年持有期混合型证券投资基金</w:t>
            </w:r>
          </w:p>
        </w:tc>
        <w:tc>
          <w:tcPr>
            <w:tcW w:w="1162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3,120,729</w:t>
            </w:r>
          </w:p>
        </w:tc>
        <w:tc>
          <w:tcPr>
            <w:tcW w:w="1582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13,700,000.31</w:t>
            </w:r>
          </w:p>
        </w:tc>
        <w:tc>
          <w:tcPr>
            <w:tcW w:w="1016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2.5003</w:t>
            </w:r>
          </w:p>
        </w:tc>
        <w:tc>
          <w:tcPr>
            <w:tcW w:w="1693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16,352,619.96</w:t>
            </w:r>
          </w:p>
        </w:tc>
        <w:tc>
          <w:tcPr>
            <w:tcW w:w="1021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2.9844</w:t>
            </w:r>
          </w:p>
        </w:tc>
        <w:tc>
          <w:tcPr>
            <w:tcW w:w="704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6个月</w:t>
            </w:r>
          </w:p>
        </w:tc>
      </w:tr>
      <w:tr w:rsidR="00A901FE" w:rsidRPr="004C4CC1">
        <w:tc>
          <w:tcPr>
            <w:tcW w:w="1740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中欧新趋势混合型证券投资基金（LOF）</w:t>
            </w:r>
          </w:p>
        </w:tc>
        <w:tc>
          <w:tcPr>
            <w:tcW w:w="1162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3,872,437</w:t>
            </w:r>
          </w:p>
        </w:tc>
        <w:tc>
          <w:tcPr>
            <w:tcW w:w="1582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16,999,998.43</w:t>
            </w:r>
          </w:p>
        </w:tc>
        <w:tc>
          <w:tcPr>
            <w:tcW w:w="1016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0.1974</w:t>
            </w:r>
          </w:p>
        </w:tc>
        <w:tc>
          <w:tcPr>
            <w:tcW w:w="1693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20,291,569.88</w:t>
            </w:r>
          </w:p>
        </w:tc>
        <w:tc>
          <w:tcPr>
            <w:tcW w:w="1021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0.2357</w:t>
            </w:r>
          </w:p>
        </w:tc>
        <w:tc>
          <w:tcPr>
            <w:tcW w:w="704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6个月</w:t>
            </w:r>
          </w:p>
        </w:tc>
      </w:tr>
      <w:tr w:rsidR="00A901FE" w:rsidRPr="004C4CC1">
        <w:tc>
          <w:tcPr>
            <w:tcW w:w="1740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中欧新蓝筹灵活配置混合型证券投资基金</w:t>
            </w:r>
          </w:p>
        </w:tc>
        <w:tc>
          <w:tcPr>
            <w:tcW w:w="1162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5,421,412</w:t>
            </w:r>
          </w:p>
        </w:tc>
        <w:tc>
          <w:tcPr>
            <w:tcW w:w="1582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23,799,998.68</w:t>
            </w:r>
          </w:p>
        </w:tc>
        <w:tc>
          <w:tcPr>
            <w:tcW w:w="1016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0.1925</w:t>
            </w:r>
          </w:p>
        </w:tc>
        <w:tc>
          <w:tcPr>
            <w:tcW w:w="1693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28,408,198.88</w:t>
            </w:r>
          </w:p>
        </w:tc>
        <w:tc>
          <w:tcPr>
            <w:tcW w:w="1021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0.2298</w:t>
            </w:r>
          </w:p>
        </w:tc>
        <w:tc>
          <w:tcPr>
            <w:tcW w:w="704" w:type="dxa"/>
          </w:tcPr>
          <w:p w:rsidR="00A901FE" w:rsidRPr="00A41F73" w:rsidRDefault="00A41F73">
            <w:pPr>
              <w:rPr>
                <w:rFonts w:ascii="宋体" w:eastAsia="宋体" w:hAnsi="宋体"/>
              </w:rPr>
            </w:pPr>
            <w:r w:rsidRPr="00A41F73">
              <w:rPr>
                <w:rFonts w:ascii="宋体" w:eastAsia="宋体" w:hAnsi="宋体"/>
              </w:rPr>
              <w:t>6个月</w:t>
            </w:r>
          </w:p>
        </w:tc>
      </w:tr>
    </w:tbl>
    <w:p w:rsidR="007D5785" w:rsidRDefault="007D5785" w:rsidP="007D5785">
      <w:pPr>
        <w:pStyle w:val="a4"/>
        <w:kinsoku w:val="0"/>
        <w:overflowPunct w:val="0"/>
        <w:spacing w:before="1" w:line="367" w:lineRule="auto"/>
        <w:ind w:right="38" w:firstLineChars="400" w:firstLine="784"/>
        <w:rPr>
          <w:rFonts w:hint="default"/>
          <w:spacing w:val="-12"/>
          <w:sz w:val="21"/>
          <w:szCs w:val="21"/>
        </w:rPr>
      </w:pPr>
      <w:r>
        <w:rPr>
          <w:spacing w:val="-7"/>
          <w:sz w:val="21"/>
          <w:szCs w:val="21"/>
        </w:rPr>
        <w:t>注：基金资产净值、账面价值为</w:t>
      </w:r>
      <w:r>
        <w:rPr>
          <w:rFonts w:hint="default"/>
          <w:noProof/>
          <w:sz w:val="21"/>
          <w:szCs w:val="21"/>
        </w:rPr>
        <w:t>2023年01月16日</w:t>
      </w:r>
      <w:r w:rsidRPr="00F845BC">
        <w:rPr>
          <w:spacing w:val="-12"/>
          <w:sz w:val="21"/>
          <w:szCs w:val="21"/>
        </w:rPr>
        <w:t>数据。</w:t>
      </w:r>
    </w:p>
    <w:p w:rsidR="007D5785" w:rsidRDefault="007D5785" w:rsidP="007D5785">
      <w:pPr>
        <w:spacing w:line="360" w:lineRule="auto"/>
        <w:rPr>
          <w:rFonts w:ascii="宋体" w:eastAsia="宋体" w:hAnsi="宋体"/>
        </w:rPr>
      </w:pPr>
    </w:p>
    <w:p w:rsidR="00DD7C3B" w:rsidRDefault="007D5785" w:rsidP="007D5785">
      <w:pPr>
        <w:spacing w:line="360" w:lineRule="auto"/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特此公告。</w:t>
      </w:r>
    </w:p>
    <w:p w:rsidR="007D5785" w:rsidRDefault="007D5785" w:rsidP="007D5785">
      <w:pPr>
        <w:spacing w:line="360" w:lineRule="auto"/>
        <w:ind w:firstLine="420"/>
        <w:rPr>
          <w:rFonts w:ascii="宋体" w:eastAsia="宋体" w:hAnsi="宋体"/>
        </w:rPr>
      </w:pPr>
    </w:p>
    <w:p w:rsidR="007D5785" w:rsidRDefault="007D5785" w:rsidP="007D5785">
      <w:pPr>
        <w:spacing w:line="360" w:lineRule="auto"/>
        <w:ind w:firstLine="420"/>
        <w:jc w:val="right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中欧基金管理有限公司</w:t>
      </w:r>
    </w:p>
    <w:p w:rsidR="007D5785" w:rsidRPr="007D5785" w:rsidRDefault="007D5785" w:rsidP="007D5785">
      <w:pPr>
        <w:spacing w:line="360" w:lineRule="auto"/>
        <w:ind w:firstLine="420"/>
        <w:jc w:val="right"/>
        <w:rPr>
          <w:rFonts w:ascii="宋体" w:eastAsia="宋体" w:hAnsi="宋体"/>
        </w:rPr>
      </w:pPr>
      <w:r>
        <w:rPr>
          <w:rFonts w:ascii="宋体" w:eastAsia="宋体" w:hAnsi="宋体"/>
        </w:rPr>
        <w:t>2023年01月18日</w:t>
      </w:r>
    </w:p>
    <w:sectPr w:rsidR="007D5785" w:rsidRPr="007D5785" w:rsidSect="00E168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73" w:rsidRDefault="00A41F73" w:rsidP="00A41F73">
      <w:r>
        <w:separator/>
      </w:r>
    </w:p>
  </w:endnote>
  <w:endnote w:type="continuationSeparator" w:id="0">
    <w:p w:rsidR="00A41F73" w:rsidRDefault="00A41F73" w:rsidP="00A4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73" w:rsidRDefault="00A41F73" w:rsidP="00A41F73">
      <w:r>
        <w:separator/>
      </w:r>
    </w:p>
  </w:footnote>
  <w:footnote w:type="continuationSeparator" w:id="0">
    <w:p w:rsidR="00A41F73" w:rsidRDefault="00A41F73" w:rsidP="00A41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85"/>
    <w:rsid w:val="00183DE9"/>
    <w:rsid w:val="002E6098"/>
    <w:rsid w:val="003558AD"/>
    <w:rsid w:val="00390C70"/>
    <w:rsid w:val="00473FEC"/>
    <w:rsid w:val="004C4CC1"/>
    <w:rsid w:val="007D5785"/>
    <w:rsid w:val="0095530C"/>
    <w:rsid w:val="00A41F73"/>
    <w:rsid w:val="00A70B12"/>
    <w:rsid w:val="00A901FE"/>
    <w:rsid w:val="00AC567E"/>
    <w:rsid w:val="00C85DEC"/>
    <w:rsid w:val="00DD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D5785"/>
    <w:pPr>
      <w:autoSpaceDE w:val="0"/>
      <w:autoSpaceDN w:val="0"/>
      <w:adjustRightInd w:val="0"/>
      <w:jc w:val="left"/>
    </w:pPr>
    <w:rPr>
      <w:rFonts w:ascii="宋体" w:eastAsia="宋体" w:hAnsi="Times New Roman" w:cs="宋体" w:hint="eastAsia"/>
      <w:kern w:val="0"/>
      <w:sz w:val="24"/>
      <w:szCs w:val="24"/>
    </w:rPr>
  </w:style>
  <w:style w:type="paragraph" w:styleId="a4">
    <w:name w:val="Body Text"/>
    <w:basedOn w:val="a"/>
    <w:link w:val="Char"/>
    <w:uiPriority w:val="1"/>
    <w:qFormat/>
    <w:rsid w:val="007D5785"/>
    <w:pPr>
      <w:autoSpaceDE w:val="0"/>
      <w:autoSpaceDN w:val="0"/>
      <w:adjustRightInd w:val="0"/>
      <w:jc w:val="left"/>
    </w:pPr>
    <w:rPr>
      <w:rFonts w:ascii="宋体" w:eastAsia="宋体" w:hAnsi="Times New Roman" w:cs="宋体" w:hint="eastAsia"/>
      <w:kern w:val="0"/>
      <w:sz w:val="22"/>
    </w:rPr>
  </w:style>
  <w:style w:type="character" w:customStyle="1" w:styleId="Char">
    <w:name w:val="正文文本 Char"/>
    <w:link w:val="a4"/>
    <w:uiPriority w:val="1"/>
    <w:rsid w:val="007D5785"/>
    <w:rPr>
      <w:rFonts w:ascii="宋体" w:eastAsia="宋体" w:hAnsi="Times New Roman" w:cs="宋体"/>
      <w:kern w:val="0"/>
      <w:sz w:val="22"/>
    </w:rPr>
  </w:style>
  <w:style w:type="paragraph" w:styleId="a5">
    <w:name w:val="Balloon Text"/>
    <w:basedOn w:val="a"/>
    <w:link w:val="Char0"/>
    <w:uiPriority w:val="99"/>
    <w:semiHidden/>
    <w:unhideWhenUsed/>
    <w:rsid w:val="004C4CC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C4CC1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41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41F73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41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41F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4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王啸（监察稽核部）</dc:creator>
  <cp:lastModifiedBy>ZHONGM</cp:lastModifiedBy>
  <cp:revision>2</cp:revision>
  <dcterms:created xsi:type="dcterms:W3CDTF">2023-01-17T16:02:00Z</dcterms:created>
  <dcterms:modified xsi:type="dcterms:W3CDTF">2023-01-17T16:02:00Z</dcterms:modified>
</cp:coreProperties>
</file>