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CF" w:rsidRDefault="00991ACF" w:rsidP="00B34599">
      <w:pPr>
        <w:jc w:val="center"/>
        <w:rPr>
          <w:rFonts w:ascii="楷体" w:eastAsia="楷体" w:hAnsi="楷体"/>
          <w:b/>
          <w:sz w:val="36"/>
          <w:szCs w:val="36"/>
        </w:rPr>
      </w:pPr>
      <w:r>
        <w:rPr>
          <w:rFonts w:ascii="楷体" w:eastAsia="楷体" w:hAnsi="楷体" w:hint="eastAsia"/>
          <w:b/>
          <w:sz w:val="36"/>
          <w:szCs w:val="36"/>
        </w:rPr>
        <w:t>华安基金管理有限公司关于</w:t>
      </w:r>
    </w:p>
    <w:p w:rsidR="00030BC6" w:rsidRPr="00CB0CD9" w:rsidRDefault="00B34599" w:rsidP="00B34599">
      <w:pPr>
        <w:jc w:val="center"/>
        <w:rPr>
          <w:rFonts w:ascii="楷体" w:eastAsia="楷体" w:hAnsi="楷体"/>
          <w:b/>
          <w:sz w:val="36"/>
          <w:szCs w:val="36"/>
        </w:rPr>
      </w:pPr>
      <w:r w:rsidRPr="00CB0CD9">
        <w:rPr>
          <w:rFonts w:ascii="楷体" w:eastAsia="楷体" w:hAnsi="楷体" w:hint="eastAsia"/>
          <w:b/>
          <w:sz w:val="36"/>
          <w:szCs w:val="36"/>
        </w:rPr>
        <w:t>华安张江光大园封闭式基础设施证券投资基金</w:t>
      </w:r>
    </w:p>
    <w:p w:rsidR="00B34599" w:rsidRPr="00CB0CD9" w:rsidRDefault="00991ACF" w:rsidP="00B34599">
      <w:pPr>
        <w:jc w:val="center"/>
        <w:rPr>
          <w:rFonts w:ascii="楷体" w:eastAsia="楷体" w:hAnsi="楷体"/>
          <w:b/>
          <w:sz w:val="36"/>
          <w:szCs w:val="36"/>
        </w:rPr>
      </w:pPr>
      <w:r>
        <w:rPr>
          <w:rFonts w:ascii="楷体" w:eastAsia="楷体" w:hAnsi="楷体" w:hint="eastAsia"/>
          <w:b/>
          <w:sz w:val="36"/>
          <w:szCs w:val="36"/>
        </w:rPr>
        <w:t>产品变更暨扩募份额上市申请</w:t>
      </w:r>
      <w:r w:rsidR="0010450E">
        <w:rPr>
          <w:rFonts w:ascii="楷体" w:eastAsia="楷体" w:hAnsi="楷体" w:hint="eastAsia"/>
          <w:b/>
          <w:sz w:val="36"/>
          <w:szCs w:val="36"/>
        </w:rPr>
        <w:t>获得</w:t>
      </w:r>
      <w:r w:rsidR="00B34599" w:rsidRPr="00CB0CD9">
        <w:rPr>
          <w:rFonts w:ascii="楷体" w:eastAsia="楷体" w:hAnsi="楷体" w:hint="eastAsia"/>
          <w:b/>
          <w:sz w:val="36"/>
          <w:szCs w:val="36"/>
        </w:rPr>
        <w:t>受理的公告</w:t>
      </w:r>
    </w:p>
    <w:p w:rsidR="00CB0CD9" w:rsidRDefault="00CB0CD9" w:rsidP="00A92D0F">
      <w:pPr>
        <w:ind w:firstLineChars="200" w:firstLine="560"/>
        <w:rPr>
          <w:rFonts w:ascii="楷体" w:eastAsia="楷体" w:hAnsi="楷体"/>
          <w:sz w:val="28"/>
          <w:szCs w:val="28"/>
        </w:rPr>
      </w:pPr>
    </w:p>
    <w:p w:rsidR="002A17B9" w:rsidRDefault="009F67B8" w:rsidP="00A92D0F">
      <w:pPr>
        <w:ind w:firstLineChars="200" w:firstLine="560"/>
        <w:rPr>
          <w:rFonts w:ascii="楷体" w:eastAsia="楷体" w:hAnsi="楷体"/>
          <w:sz w:val="28"/>
          <w:szCs w:val="28"/>
        </w:rPr>
      </w:pPr>
      <w:r>
        <w:rPr>
          <w:rFonts w:ascii="楷体" w:eastAsia="楷体" w:hAnsi="楷体" w:hint="eastAsia"/>
          <w:sz w:val="28"/>
          <w:szCs w:val="28"/>
        </w:rPr>
        <w:t>华安基金管理有限公司（以下简称“基金管理人”）</w:t>
      </w:r>
      <w:r w:rsidR="00B34599">
        <w:rPr>
          <w:rFonts w:ascii="楷体" w:eastAsia="楷体" w:hAnsi="楷体" w:hint="eastAsia"/>
          <w:sz w:val="28"/>
          <w:szCs w:val="28"/>
        </w:rPr>
        <w:t>于2022</w:t>
      </w:r>
      <w:r w:rsidR="00CB0CD9">
        <w:rPr>
          <w:rFonts w:ascii="楷体" w:eastAsia="楷体" w:hAnsi="楷体" w:hint="eastAsia"/>
          <w:sz w:val="28"/>
          <w:szCs w:val="28"/>
        </w:rPr>
        <w:t>年9</w:t>
      </w:r>
      <w:r w:rsidR="00B34599">
        <w:rPr>
          <w:rFonts w:ascii="楷体" w:eastAsia="楷体" w:hAnsi="楷体" w:hint="eastAsia"/>
          <w:sz w:val="28"/>
          <w:szCs w:val="28"/>
        </w:rPr>
        <w:t>月</w:t>
      </w:r>
      <w:r w:rsidR="00CB0CD9">
        <w:rPr>
          <w:rFonts w:ascii="楷体" w:eastAsia="楷体" w:hAnsi="楷体" w:hint="eastAsia"/>
          <w:sz w:val="28"/>
          <w:szCs w:val="28"/>
        </w:rPr>
        <w:t>29</w:t>
      </w:r>
      <w:r w:rsidR="00B34599">
        <w:rPr>
          <w:rFonts w:ascii="楷体" w:eastAsia="楷体" w:hAnsi="楷体" w:hint="eastAsia"/>
          <w:sz w:val="28"/>
          <w:szCs w:val="28"/>
        </w:rPr>
        <w:t>日</w:t>
      </w:r>
      <w:r w:rsidR="00B34599" w:rsidRPr="0010450E">
        <w:rPr>
          <w:rFonts w:ascii="楷体" w:eastAsia="楷体" w:hAnsi="楷体" w:hint="eastAsia"/>
          <w:sz w:val="28"/>
          <w:szCs w:val="28"/>
        </w:rPr>
        <w:t>收到</w:t>
      </w:r>
      <w:r w:rsidR="00727FED" w:rsidRPr="0010450E">
        <w:rPr>
          <w:rFonts w:ascii="楷体" w:eastAsia="楷体" w:hAnsi="楷体" w:hint="eastAsia"/>
          <w:sz w:val="28"/>
          <w:szCs w:val="28"/>
        </w:rPr>
        <w:t>中国证券监督管理委员会（以下简称“中国证监会”）</w:t>
      </w:r>
      <w:r w:rsidR="002A17B9">
        <w:rPr>
          <w:rFonts w:ascii="楷体" w:eastAsia="楷体" w:hAnsi="楷体" w:hint="eastAsia"/>
          <w:sz w:val="28"/>
          <w:szCs w:val="28"/>
        </w:rPr>
        <w:t>和上海证券交易所的</w:t>
      </w:r>
      <w:r w:rsidR="0010450E" w:rsidRPr="0010450E">
        <w:rPr>
          <w:rFonts w:ascii="楷体" w:eastAsia="楷体" w:hAnsi="楷体" w:hint="eastAsia"/>
          <w:sz w:val="28"/>
          <w:szCs w:val="28"/>
        </w:rPr>
        <w:t>受理</w:t>
      </w:r>
      <w:r w:rsidR="002A17B9">
        <w:rPr>
          <w:rFonts w:ascii="楷体" w:eastAsia="楷体" w:hAnsi="楷体" w:hint="eastAsia"/>
          <w:sz w:val="28"/>
          <w:szCs w:val="28"/>
        </w:rPr>
        <w:t>通知。</w:t>
      </w:r>
    </w:p>
    <w:p w:rsidR="00A92D0F" w:rsidRDefault="00CB0CD9" w:rsidP="00A92D0F">
      <w:pPr>
        <w:ind w:firstLineChars="200" w:firstLine="560"/>
        <w:rPr>
          <w:rFonts w:ascii="楷体" w:eastAsia="楷体" w:hAnsi="楷体"/>
          <w:sz w:val="28"/>
          <w:szCs w:val="28"/>
        </w:rPr>
      </w:pPr>
      <w:r w:rsidRPr="0010450E">
        <w:rPr>
          <w:rFonts w:ascii="楷体" w:eastAsia="楷体" w:hAnsi="楷体" w:hint="eastAsia"/>
          <w:sz w:val="28"/>
          <w:szCs w:val="28"/>
        </w:rPr>
        <w:t>中国证监会</w:t>
      </w:r>
      <w:r w:rsidR="009F67B8" w:rsidRPr="0010450E">
        <w:rPr>
          <w:rFonts w:ascii="楷体" w:eastAsia="楷体" w:hAnsi="楷体" w:hint="eastAsia"/>
          <w:sz w:val="28"/>
          <w:szCs w:val="28"/>
        </w:rPr>
        <w:t>对基金管理</w:t>
      </w:r>
      <w:r w:rsidR="009F67B8">
        <w:rPr>
          <w:rFonts w:ascii="楷体" w:eastAsia="楷体" w:hAnsi="楷体" w:hint="eastAsia"/>
          <w:sz w:val="28"/>
          <w:szCs w:val="28"/>
        </w:rPr>
        <w:t>人</w:t>
      </w:r>
      <w:r w:rsidR="00A92D0F">
        <w:rPr>
          <w:rFonts w:ascii="楷体" w:eastAsia="楷体" w:hAnsi="楷体" w:hint="eastAsia"/>
          <w:sz w:val="28"/>
          <w:szCs w:val="28"/>
        </w:rPr>
        <w:t>报送的《</w:t>
      </w:r>
      <w:r w:rsidR="0010450E" w:rsidRPr="00A91C17">
        <w:rPr>
          <w:rFonts w:ascii="楷体" w:eastAsia="楷体" w:hAnsi="楷体" w:hint="eastAsia"/>
          <w:sz w:val="28"/>
          <w:szCs w:val="28"/>
        </w:rPr>
        <w:t>关于华安张江光大园封闭式基础设施证券投资基金变更注册的请示</w:t>
      </w:r>
      <w:r w:rsidR="00A92D0F">
        <w:rPr>
          <w:rFonts w:ascii="楷体" w:eastAsia="楷体" w:hAnsi="楷体" w:hint="eastAsia"/>
          <w:sz w:val="28"/>
          <w:szCs w:val="28"/>
        </w:rPr>
        <w:t>》</w:t>
      </w:r>
      <w:r w:rsidR="002A17B9">
        <w:rPr>
          <w:rFonts w:ascii="楷体" w:eastAsia="楷体" w:hAnsi="楷体" w:hint="eastAsia"/>
          <w:sz w:val="28"/>
          <w:szCs w:val="28"/>
        </w:rPr>
        <w:t>及相关文件，上海证券交易所对基金管理人报送的</w:t>
      </w:r>
      <w:r w:rsidR="002A17B9" w:rsidRPr="00A91C17">
        <w:rPr>
          <w:rFonts w:ascii="楷体" w:eastAsia="楷体" w:hAnsi="楷体" w:hint="eastAsia"/>
          <w:sz w:val="28"/>
          <w:szCs w:val="28"/>
        </w:rPr>
        <w:t>《华安张江光大园封闭式基础设施证券投资基金产品变更暨扩募份额上市申请》</w:t>
      </w:r>
      <w:r w:rsidR="002A17B9">
        <w:rPr>
          <w:rFonts w:ascii="楷体" w:eastAsia="楷体" w:hAnsi="楷体" w:hint="eastAsia"/>
          <w:sz w:val="28"/>
          <w:szCs w:val="28"/>
        </w:rPr>
        <w:t>及相关</w:t>
      </w:r>
      <w:r w:rsidR="00A92D0F">
        <w:rPr>
          <w:rFonts w:ascii="楷体" w:eastAsia="楷体" w:hAnsi="楷体" w:hint="eastAsia"/>
          <w:sz w:val="28"/>
          <w:szCs w:val="28"/>
        </w:rPr>
        <w:t>文件</w:t>
      </w:r>
      <w:r w:rsidR="002A17B9">
        <w:rPr>
          <w:rFonts w:ascii="楷体" w:eastAsia="楷体" w:hAnsi="楷体" w:hint="eastAsia"/>
          <w:sz w:val="28"/>
          <w:szCs w:val="28"/>
        </w:rPr>
        <w:t>均</w:t>
      </w:r>
      <w:r w:rsidR="00A92D0F">
        <w:rPr>
          <w:rFonts w:ascii="楷体" w:eastAsia="楷体" w:hAnsi="楷体" w:hint="eastAsia"/>
          <w:sz w:val="28"/>
          <w:szCs w:val="28"/>
        </w:rPr>
        <w:t>进行了核对，认为申请文件齐备，决定予以受理。</w:t>
      </w:r>
    </w:p>
    <w:p w:rsidR="00461A93" w:rsidRDefault="00461A93" w:rsidP="00461A93">
      <w:pPr>
        <w:ind w:firstLineChars="200" w:firstLine="560"/>
        <w:rPr>
          <w:rFonts w:ascii="楷体" w:eastAsia="楷体" w:hAnsi="楷体"/>
          <w:sz w:val="28"/>
          <w:szCs w:val="28"/>
        </w:rPr>
      </w:pPr>
      <w:r w:rsidRPr="00A37BA4">
        <w:rPr>
          <w:rFonts w:ascii="楷体" w:eastAsia="楷体" w:hAnsi="楷体" w:hint="eastAsia"/>
          <w:sz w:val="28"/>
          <w:szCs w:val="28"/>
        </w:rPr>
        <w:t>本次基金扩募及新购入基础设施项目的事项尚需通过国家发展改革委申报推荐、中国证监会准予本基金变更注册、上海证券交易所审核</w:t>
      </w:r>
      <w:r>
        <w:rPr>
          <w:rFonts w:ascii="楷体" w:eastAsia="楷体" w:hAnsi="楷体" w:hint="eastAsia"/>
          <w:sz w:val="28"/>
          <w:szCs w:val="28"/>
        </w:rPr>
        <w:t>，</w:t>
      </w:r>
      <w:r w:rsidRPr="00F31AB7">
        <w:rPr>
          <w:rFonts w:ascii="楷体" w:eastAsia="楷体" w:hAnsi="楷体" w:hint="eastAsia"/>
          <w:sz w:val="28"/>
          <w:szCs w:val="28"/>
        </w:rPr>
        <w:t>并经基金份额持有人大会决议通过后</w:t>
      </w:r>
      <w:r w:rsidRPr="00A37BA4">
        <w:rPr>
          <w:rFonts w:ascii="楷体" w:eastAsia="楷体" w:hAnsi="楷体" w:hint="eastAsia"/>
          <w:sz w:val="28"/>
          <w:szCs w:val="28"/>
        </w:rPr>
        <w:t>方可实施。</w:t>
      </w:r>
    </w:p>
    <w:p w:rsidR="00A92D0F" w:rsidRDefault="00757252" w:rsidP="00A92D0F">
      <w:pPr>
        <w:ind w:firstLineChars="200" w:firstLine="560"/>
        <w:rPr>
          <w:rFonts w:ascii="楷体" w:eastAsia="楷体" w:hAnsi="楷体"/>
          <w:sz w:val="28"/>
          <w:szCs w:val="28"/>
        </w:rPr>
      </w:pPr>
      <w:r>
        <w:rPr>
          <w:rFonts w:ascii="楷体" w:eastAsia="楷体" w:hAnsi="楷体" w:hint="eastAsia"/>
          <w:sz w:val="28"/>
          <w:szCs w:val="28"/>
        </w:rPr>
        <w:t>基金管理人</w:t>
      </w:r>
      <w:r w:rsidR="00A92D0F">
        <w:rPr>
          <w:rFonts w:ascii="楷体" w:eastAsia="楷体" w:hAnsi="楷体" w:hint="eastAsia"/>
          <w:sz w:val="28"/>
          <w:szCs w:val="28"/>
        </w:rPr>
        <w:t>将根据该事项的进展情况及时履行信息披露义务，敬请广大投资者注意投资风险。</w:t>
      </w:r>
    </w:p>
    <w:p w:rsidR="00A92D0F" w:rsidRPr="00B34599" w:rsidRDefault="00A92D0F" w:rsidP="00A92D0F">
      <w:pPr>
        <w:ind w:firstLineChars="200" w:firstLine="560"/>
        <w:rPr>
          <w:rFonts w:ascii="楷体" w:eastAsia="楷体" w:hAnsi="楷体"/>
          <w:sz w:val="28"/>
          <w:szCs w:val="28"/>
        </w:rPr>
      </w:pPr>
      <w:r>
        <w:rPr>
          <w:rFonts w:ascii="楷体" w:eastAsia="楷体" w:hAnsi="楷体" w:hint="eastAsia"/>
          <w:sz w:val="28"/>
          <w:szCs w:val="28"/>
        </w:rPr>
        <w:t>特此公告。</w:t>
      </w:r>
    </w:p>
    <w:p w:rsidR="00B34599" w:rsidRDefault="00B34599" w:rsidP="00B34599">
      <w:pPr>
        <w:rPr>
          <w:rFonts w:ascii="楷体" w:eastAsia="楷体" w:hAnsi="楷体"/>
          <w:sz w:val="28"/>
          <w:szCs w:val="28"/>
        </w:rPr>
      </w:pPr>
    </w:p>
    <w:p w:rsidR="00876284" w:rsidRDefault="00876284" w:rsidP="00B34599">
      <w:pPr>
        <w:rPr>
          <w:rFonts w:ascii="楷体" w:eastAsia="楷体" w:hAnsi="楷体"/>
          <w:sz w:val="28"/>
          <w:szCs w:val="28"/>
        </w:rPr>
      </w:pPr>
      <w:bookmarkStart w:id="0" w:name="_GoBack"/>
      <w:bookmarkEnd w:id="0"/>
    </w:p>
    <w:p w:rsidR="00876284" w:rsidRDefault="00876284" w:rsidP="00876284">
      <w:pPr>
        <w:ind w:firstLine="570"/>
        <w:jc w:val="right"/>
        <w:rPr>
          <w:rFonts w:ascii="楷体" w:eastAsia="楷体" w:hAnsi="楷体"/>
          <w:sz w:val="28"/>
          <w:szCs w:val="28"/>
        </w:rPr>
      </w:pPr>
      <w:r>
        <w:rPr>
          <w:rFonts w:ascii="楷体" w:eastAsia="楷体" w:hAnsi="楷体" w:hint="eastAsia"/>
          <w:sz w:val="28"/>
          <w:szCs w:val="28"/>
        </w:rPr>
        <w:lastRenderedPageBreak/>
        <w:t>华安基金管理有限公司</w:t>
      </w:r>
    </w:p>
    <w:p w:rsidR="00876284" w:rsidRPr="00B34599" w:rsidRDefault="00D4578E" w:rsidP="00876284">
      <w:pPr>
        <w:ind w:firstLine="570"/>
        <w:jc w:val="right"/>
        <w:rPr>
          <w:rFonts w:ascii="楷体" w:eastAsia="楷体" w:hAnsi="楷体"/>
          <w:sz w:val="28"/>
          <w:szCs w:val="28"/>
        </w:rPr>
      </w:pPr>
      <w:r>
        <w:rPr>
          <w:rFonts w:ascii="楷体" w:eastAsia="楷体" w:hAnsi="楷体" w:hint="eastAsia"/>
          <w:sz w:val="28"/>
          <w:szCs w:val="28"/>
        </w:rPr>
        <w:t>2022</w:t>
      </w:r>
      <w:r w:rsidR="00876284">
        <w:rPr>
          <w:rFonts w:ascii="楷体" w:eastAsia="楷体" w:hAnsi="楷体" w:hint="eastAsia"/>
          <w:sz w:val="28"/>
          <w:szCs w:val="28"/>
        </w:rPr>
        <w:t>年</w:t>
      </w:r>
      <w:r w:rsidR="00CB0CD9">
        <w:rPr>
          <w:rFonts w:ascii="楷体" w:eastAsia="楷体" w:hAnsi="楷体" w:hint="eastAsia"/>
          <w:sz w:val="28"/>
          <w:szCs w:val="28"/>
        </w:rPr>
        <w:t>9</w:t>
      </w:r>
      <w:r w:rsidR="00876284">
        <w:rPr>
          <w:rFonts w:ascii="楷体" w:eastAsia="楷体" w:hAnsi="楷体" w:hint="eastAsia"/>
          <w:sz w:val="28"/>
          <w:szCs w:val="28"/>
        </w:rPr>
        <w:t>月</w:t>
      </w:r>
      <w:r w:rsidR="00CB0CD9">
        <w:rPr>
          <w:rFonts w:ascii="楷体" w:eastAsia="楷体" w:hAnsi="楷体" w:hint="eastAsia"/>
          <w:sz w:val="28"/>
          <w:szCs w:val="28"/>
        </w:rPr>
        <w:t>29</w:t>
      </w:r>
      <w:r w:rsidR="00876284">
        <w:rPr>
          <w:rFonts w:ascii="楷体" w:eastAsia="楷体" w:hAnsi="楷体" w:hint="eastAsia"/>
          <w:sz w:val="28"/>
          <w:szCs w:val="28"/>
        </w:rPr>
        <w:t>日</w:t>
      </w:r>
    </w:p>
    <w:sectPr w:rsidR="00876284" w:rsidRPr="00B34599" w:rsidSect="00914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89" w:rsidRDefault="00110889" w:rsidP="00B34599">
      <w:r>
        <w:separator/>
      </w:r>
    </w:p>
  </w:endnote>
  <w:endnote w:type="continuationSeparator" w:id="0">
    <w:p w:rsidR="00110889" w:rsidRDefault="00110889" w:rsidP="00B3459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89" w:rsidRDefault="00110889" w:rsidP="00B34599">
      <w:r>
        <w:separator/>
      </w:r>
    </w:p>
  </w:footnote>
  <w:footnote w:type="continuationSeparator" w:id="0">
    <w:p w:rsidR="00110889" w:rsidRDefault="00110889" w:rsidP="00B34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E68"/>
    <w:rsid w:val="00030BC6"/>
    <w:rsid w:val="000C65AB"/>
    <w:rsid w:val="0010450E"/>
    <w:rsid w:val="00110889"/>
    <w:rsid w:val="00124012"/>
    <w:rsid w:val="00214457"/>
    <w:rsid w:val="002A17B9"/>
    <w:rsid w:val="004416E6"/>
    <w:rsid w:val="00461A93"/>
    <w:rsid w:val="0047610E"/>
    <w:rsid w:val="00480783"/>
    <w:rsid w:val="00524325"/>
    <w:rsid w:val="005D64F5"/>
    <w:rsid w:val="00621546"/>
    <w:rsid w:val="0063446F"/>
    <w:rsid w:val="00662527"/>
    <w:rsid w:val="006651AB"/>
    <w:rsid w:val="00727FED"/>
    <w:rsid w:val="00757252"/>
    <w:rsid w:val="007870E7"/>
    <w:rsid w:val="008620AD"/>
    <w:rsid w:val="00876284"/>
    <w:rsid w:val="0088589B"/>
    <w:rsid w:val="00890811"/>
    <w:rsid w:val="00904EC6"/>
    <w:rsid w:val="00914E0F"/>
    <w:rsid w:val="009705D0"/>
    <w:rsid w:val="00991ACF"/>
    <w:rsid w:val="009F67B8"/>
    <w:rsid w:val="00A92D0F"/>
    <w:rsid w:val="00B34599"/>
    <w:rsid w:val="00C22CDE"/>
    <w:rsid w:val="00C62D61"/>
    <w:rsid w:val="00C62E68"/>
    <w:rsid w:val="00C74548"/>
    <w:rsid w:val="00C821E0"/>
    <w:rsid w:val="00CB0CD9"/>
    <w:rsid w:val="00D4578E"/>
    <w:rsid w:val="00E35DB4"/>
    <w:rsid w:val="00E56195"/>
    <w:rsid w:val="00EA1B9C"/>
    <w:rsid w:val="00F31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599"/>
    <w:rPr>
      <w:sz w:val="18"/>
      <w:szCs w:val="18"/>
    </w:rPr>
  </w:style>
  <w:style w:type="paragraph" w:styleId="a4">
    <w:name w:val="footer"/>
    <w:basedOn w:val="a"/>
    <w:link w:val="Char0"/>
    <w:uiPriority w:val="99"/>
    <w:unhideWhenUsed/>
    <w:rsid w:val="00B34599"/>
    <w:pPr>
      <w:tabs>
        <w:tab w:val="center" w:pos="4153"/>
        <w:tab w:val="right" w:pos="8306"/>
      </w:tabs>
      <w:snapToGrid w:val="0"/>
      <w:jc w:val="left"/>
    </w:pPr>
    <w:rPr>
      <w:sz w:val="18"/>
      <w:szCs w:val="18"/>
    </w:rPr>
  </w:style>
  <w:style w:type="character" w:customStyle="1" w:styleId="Char0">
    <w:name w:val="页脚 Char"/>
    <w:basedOn w:val="a0"/>
    <w:link w:val="a4"/>
    <w:uiPriority w:val="99"/>
    <w:rsid w:val="00B3459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354</Characters>
  <Application>Microsoft Office Word</Application>
  <DocSecurity>4</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朱蓓</dc:creator>
  <cp:keywords/>
  <dc:description/>
  <cp:lastModifiedBy>ZHONGM</cp:lastModifiedBy>
  <cp:revision>2</cp:revision>
  <dcterms:created xsi:type="dcterms:W3CDTF">2022-09-29T16:02:00Z</dcterms:created>
  <dcterms:modified xsi:type="dcterms:W3CDTF">2022-09-29T16:02:00Z</dcterms:modified>
</cp:coreProperties>
</file>