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912" w:rsidRPr="00AE7ED3" w:rsidRDefault="004256B3" w:rsidP="006C7F6B">
      <w:pPr>
        <w:widowControl/>
        <w:spacing w:beforeLines="50" w:afterLines="50" w:line="360" w:lineRule="auto"/>
        <w:ind w:firstLineChars="200" w:firstLine="562"/>
        <w:jc w:val="center"/>
        <w:outlineLvl w:val="5"/>
        <w:rPr>
          <w:rFonts w:ascii="Times New Roman" w:hAnsi="Times New Roman"/>
          <w:b/>
          <w:bCs/>
          <w:color w:val="000000" w:themeColor="text1"/>
          <w:kern w:val="0"/>
          <w:sz w:val="28"/>
          <w:szCs w:val="28"/>
        </w:rPr>
      </w:pPr>
      <w:bookmarkStart w:id="0" w:name="_GoBack"/>
      <w:bookmarkEnd w:id="0"/>
      <w:r w:rsidRPr="00AE7ED3">
        <w:rPr>
          <w:rFonts w:ascii="Times New Roman" w:hAnsi="Times New Roman"/>
          <w:b/>
          <w:bCs/>
          <w:color w:val="000000" w:themeColor="text1"/>
          <w:kern w:val="0"/>
          <w:sz w:val="28"/>
          <w:szCs w:val="28"/>
        </w:rPr>
        <w:t>财通基金管理有限公司关于旗下</w:t>
      </w:r>
      <w:r w:rsidR="00894AE3" w:rsidRPr="00AE7ED3">
        <w:rPr>
          <w:rFonts w:ascii="Times New Roman" w:hAnsi="Times New Roman"/>
          <w:b/>
          <w:bCs/>
          <w:color w:val="000000" w:themeColor="text1"/>
          <w:kern w:val="0"/>
          <w:sz w:val="28"/>
          <w:szCs w:val="28"/>
        </w:rPr>
        <w:t>部分基金参加</w:t>
      </w:r>
      <w:r w:rsidR="00AE7ED3" w:rsidRPr="00AE7ED3">
        <w:rPr>
          <w:rFonts w:ascii="����" w:hAnsi="����"/>
          <w:b/>
          <w:color w:val="000000" w:themeColor="text1"/>
          <w:sz w:val="28"/>
          <w:szCs w:val="28"/>
          <w:shd w:val="clear" w:color="auto" w:fill="FFFFFF"/>
        </w:rPr>
        <w:t>深圳市前海排排网基金销售有限责任公司</w:t>
      </w:r>
      <w:r w:rsidRPr="00AE7ED3">
        <w:rPr>
          <w:rFonts w:ascii="Times New Roman" w:hAnsi="Times New Roman"/>
          <w:b/>
          <w:bCs/>
          <w:color w:val="000000" w:themeColor="text1"/>
          <w:kern w:val="0"/>
          <w:sz w:val="28"/>
          <w:szCs w:val="28"/>
        </w:rPr>
        <w:t>基金</w:t>
      </w:r>
      <w:r w:rsidR="002F2472" w:rsidRPr="00AE7ED3">
        <w:rPr>
          <w:rFonts w:ascii="Times New Roman" w:hAnsi="Times New Roman"/>
          <w:b/>
          <w:bCs/>
          <w:color w:val="000000" w:themeColor="text1"/>
          <w:kern w:val="0"/>
          <w:sz w:val="28"/>
          <w:szCs w:val="28"/>
        </w:rPr>
        <w:t>申购</w:t>
      </w:r>
      <w:r w:rsidRPr="00AE7ED3">
        <w:rPr>
          <w:rFonts w:ascii="Times New Roman" w:hAnsi="Times New Roman"/>
          <w:b/>
          <w:bCs/>
          <w:color w:val="000000" w:themeColor="text1"/>
          <w:kern w:val="0"/>
          <w:sz w:val="28"/>
          <w:szCs w:val="28"/>
        </w:rPr>
        <w:t>费率优惠活动的公告</w:t>
      </w:r>
    </w:p>
    <w:p w:rsidR="005C7912" w:rsidRPr="00654DE4" w:rsidRDefault="004256B3" w:rsidP="006C7F6B">
      <w:pPr>
        <w:spacing w:beforeLines="50" w:line="360" w:lineRule="auto"/>
        <w:ind w:firstLineChars="200" w:firstLine="480"/>
        <w:rPr>
          <w:rFonts w:ascii="Times New Roman" w:hAnsi="Times New Roman"/>
          <w:color w:val="000000"/>
          <w:sz w:val="24"/>
        </w:rPr>
      </w:pPr>
      <w:r w:rsidRPr="00654DE4">
        <w:rPr>
          <w:rFonts w:ascii="Times New Roman" w:hAnsi="Times New Roman"/>
          <w:color w:val="000000"/>
          <w:sz w:val="24"/>
        </w:rPr>
        <w:t>为答谢广大客户长期以来给予的信任与支持，</w:t>
      </w:r>
      <w:r w:rsidR="0089347D" w:rsidRPr="00654DE4">
        <w:rPr>
          <w:rFonts w:ascii="Times New Roman" w:hAnsi="Times New Roman"/>
          <w:color w:val="000000"/>
          <w:sz w:val="24"/>
        </w:rPr>
        <w:t>财通基金管理有限公司（以下简称</w:t>
      </w:r>
      <w:r w:rsidR="0089347D" w:rsidRPr="00237D40">
        <w:rPr>
          <w:rFonts w:asciiTheme="minorEastAsia" w:eastAsiaTheme="minorEastAsia" w:hAnsiTheme="minorEastAsia"/>
          <w:color w:val="000000"/>
          <w:sz w:val="24"/>
        </w:rPr>
        <w:t>“</w:t>
      </w:r>
      <w:r w:rsidR="0089347D" w:rsidRPr="00654DE4">
        <w:rPr>
          <w:rFonts w:ascii="Times New Roman" w:hAnsi="Times New Roman"/>
          <w:color w:val="000000"/>
          <w:sz w:val="24"/>
        </w:rPr>
        <w:t>本公司</w:t>
      </w:r>
      <w:r w:rsidR="0089347D" w:rsidRPr="00237D40">
        <w:rPr>
          <w:rFonts w:asciiTheme="minorEastAsia" w:eastAsiaTheme="minorEastAsia" w:hAnsiTheme="minorEastAsia"/>
          <w:color w:val="000000"/>
          <w:sz w:val="24"/>
        </w:rPr>
        <w:t>”</w:t>
      </w:r>
      <w:r w:rsidR="0089347D" w:rsidRPr="00654DE4">
        <w:rPr>
          <w:rFonts w:ascii="Times New Roman" w:hAnsi="Times New Roman"/>
          <w:color w:val="000000"/>
          <w:sz w:val="24"/>
        </w:rPr>
        <w:t>）</w:t>
      </w:r>
      <w:r w:rsidRPr="00654DE4">
        <w:rPr>
          <w:rFonts w:ascii="Times New Roman" w:hAnsi="Times New Roman"/>
          <w:color w:val="000000"/>
          <w:sz w:val="24"/>
        </w:rPr>
        <w:t>经与</w:t>
      </w:r>
      <w:r w:rsidR="00AE7ED3" w:rsidRPr="00AE7ED3">
        <w:rPr>
          <w:rFonts w:ascii="����" w:hAnsi="����"/>
          <w:color w:val="000000" w:themeColor="text1"/>
          <w:sz w:val="24"/>
          <w:szCs w:val="24"/>
          <w:shd w:val="clear" w:color="auto" w:fill="FFFFFF"/>
        </w:rPr>
        <w:t>深圳市前海排排网基金销售有限责任公司</w:t>
      </w:r>
      <w:r w:rsidR="00794FD3" w:rsidRPr="00654DE4">
        <w:rPr>
          <w:rFonts w:ascii="Times New Roman" w:eastAsiaTheme="majorEastAsia" w:hAnsi="Times New Roman"/>
          <w:color w:val="000000"/>
          <w:sz w:val="24"/>
        </w:rPr>
        <w:t>（以下简称</w:t>
      </w:r>
      <w:r w:rsidR="00794FD3" w:rsidRPr="00237D40">
        <w:rPr>
          <w:rFonts w:asciiTheme="minorEastAsia" w:eastAsiaTheme="minorEastAsia" w:hAnsiTheme="minorEastAsia"/>
          <w:color w:val="000000"/>
          <w:sz w:val="24"/>
        </w:rPr>
        <w:t>“</w:t>
      </w:r>
      <w:r w:rsidR="00AE7ED3">
        <w:rPr>
          <w:rFonts w:ascii="Times New Roman" w:hAnsi="Times New Roman"/>
          <w:bCs/>
          <w:color w:val="000000"/>
          <w:sz w:val="24"/>
          <w:szCs w:val="24"/>
        </w:rPr>
        <w:t>排排网</w:t>
      </w:r>
      <w:r w:rsidR="00794FD3" w:rsidRPr="00237D40">
        <w:rPr>
          <w:rFonts w:asciiTheme="minorEastAsia" w:eastAsiaTheme="minorEastAsia" w:hAnsiTheme="minorEastAsia"/>
          <w:color w:val="000000"/>
          <w:sz w:val="24"/>
        </w:rPr>
        <w:t>”</w:t>
      </w:r>
      <w:r w:rsidR="00794FD3" w:rsidRPr="00654DE4">
        <w:rPr>
          <w:rFonts w:ascii="Times New Roman" w:eastAsiaTheme="majorEastAsia" w:hAnsi="Times New Roman"/>
          <w:color w:val="000000"/>
          <w:sz w:val="24"/>
        </w:rPr>
        <w:t>）</w:t>
      </w:r>
      <w:r w:rsidRPr="00654DE4">
        <w:rPr>
          <w:rFonts w:ascii="Times New Roman" w:hAnsi="Times New Roman"/>
          <w:color w:val="000000"/>
          <w:sz w:val="24"/>
        </w:rPr>
        <w:t>协商一致，</w:t>
      </w:r>
      <w:r w:rsidRPr="00654DE4">
        <w:rPr>
          <w:rFonts w:ascii="Times New Roman" w:hAnsi="Times New Roman"/>
          <w:color w:val="000000"/>
          <w:kern w:val="0"/>
          <w:sz w:val="24"/>
          <w:szCs w:val="24"/>
        </w:rPr>
        <w:t>自</w:t>
      </w:r>
      <w:r w:rsidR="00794FD3" w:rsidRPr="00654DE4">
        <w:rPr>
          <w:rFonts w:ascii="Times New Roman" w:hAnsi="Times New Roman"/>
          <w:color w:val="000000"/>
          <w:kern w:val="0"/>
          <w:sz w:val="24"/>
          <w:szCs w:val="24"/>
        </w:rPr>
        <w:t>2022</w:t>
      </w:r>
      <w:r w:rsidR="00794FD3" w:rsidRPr="00654DE4">
        <w:rPr>
          <w:rFonts w:ascii="Times New Roman" w:hAnsi="Times New Roman"/>
          <w:color w:val="000000"/>
          <w:kern w:val="0"/>
          <w:sz w:val="24"/>
          <w:szCs w:val="24"/>
        </w:rPr>
        <w:t>年</w:t>
      </w:r>
      <w:r w:rsidR="00C83CE7">
        <w:rPr>
          <w:rFonts w:ascii="Times New Roman" w:hAnsi="Times New Roman"/>
          <w:color w:val="000000"/>
          <w:kern w:val="0"/>
          <w:sz w:val="24"/>
          <w:szCs w:val="24"/>
        </w:rPr>
        <w:t>9</w:t>
      </w:r>
      <w:r w:rsidR="00794FD3" w:rsidRPr="00654DE4">
        <w:rPr>
          <w:rFonts w:ascii="Times New Roman" w:hAnsi="Times New Roman"/>
          <w:color w:val="000000"/>
          <w:kern w:val="0"/>
          <w:sz w:val="24"/>
          <w:szCs w:val="24"/>
        </w:rPr>
        <w:t>月</w:t>
      </w:r>
      <w:r w:rsidR="00AE7ED3">
        <w:rPr>
          <w:rFonts w:ascii="Times New Roman" w:hAnsi="Times New Roman"/>
          <w:color w:val="000000"/>
          <w:kern w:val="0"/>
          <w:sz w:val="24"/>
          <w:szCs w:val="24"/>
        </w:rPr>
        <w:t>30</w:t>
      </w:r>
      <w:r w:rsidR="00FF64F3" w:rsidRPr="00654DE4">
        <w:rPr>
          <w:rFonts w:ascii="Times New Roman" w:hAnsi="Times New Roman"/>
          <w:color w:val="000000"/>
          <w:kern w:val="0"/>
          <w:sz w:val="24"/>
          <w:szCs w:val="24"/>
        </w:rPr>
        <w:t>日</w:t>
      </w:r>
      <w:r w:rsidRPr="00654DE4">
        <w:rPr>
          <w:rFonts w:ascii="Times New Roman" w:hAnsi="Times New Roman"/>
          <w:color w:val="000000"/>
          <w:kern w:val="0"/>
          <w:sz w:val="24"/>
          <w:szCs w:val="24"/>
        </w:rPr>
        <w:t>起</w:t>
      </w:r>
      <w:r w:rsidR="0089347D" w:rsidRPr="00654DE4">
        <w:rPr>
          <w:rFonts w:ascii="Times New Roman" w:hAnsi="Times New Roman"/>
          <w:color w:val="000000"/>
          <w:kern w:val="0"/>
          <w:sz w:val="24"/>
          <w:szCs w:val="24"/>
        </w:rPr>
        <w:t>，</w:t>
      </w:r>
      <w:r w:rsidRPr="00654DE4">
        <w:rPr>
          <w:rFonts w:ascii="Times New Roman" w:hAnsi="Times New Roman"/>
          <w:color w:val="000000"/>
          <w:kern w:val="0"/>
          <w:sz w:val="24"/>
          <w:szCs w:val="24"/>
        </w:rPr>
        <w:t>对通过</w:t>
      </w:r>
      <w:r w:rsidR="00AE7ED3">
        <w:rPr>
          <w:rFonts w:ascii="Times New Roman" w:hAnsi="Times New Roman"/>
          <w:bCs/>
          <w:color w:val="000000"/>
          <w:sz w:val="24"/>
          <w:szCs w:val="24"/>
        </w:rPr>
        <w:t>排排网</w:t>
      </w:r>
      <w:r w:rsidRPr="00654DE4">
        <w:rPr>
          <w:rFonts w:ascii="Times New Roman" w:hAnsi="Times New Roman"/>
          <w:color w:val="000000"/>
          <w:kern w:val="0"/>
          <w:sz w:val="24"/>
          <w:szCs w:val="24"/>
        </w:rPr>
        <w:t>指定方式</w:t>
      </w:r>
      <w:r w:rsidR="00F224C2" w:rsidRPr="00654DE4">
        <w:rPr>
          <w:rFonts w:ascii="Times New Roman" w:hAnsi="Times New Roman"/>
          <w:color w:val="000000"/>
          <w:kern w:val="0"/>
          <w:sz w:val="24"/>
          <w:szCs w:val="24"/>
        </w:rPr>
        <w:t>申购（含定期定额申购）</w:t>
      </w:r>
      <w:r w:rsidRPr="00654DE4">
        <w:rPr>
          <w:rFonts w:ascii="Times New Roman" w:hAnsi="Times New Roman"/>
          <w:color w:val="000000"/>
          <w:kern w:val="0"/>
          <w:sz w:val="24"/>
          <w:szCs w:val="24"/>
        </w:rPr>
        <w:t>本公司旗下</w:t>
      </w:r>
      <w:r w:rsidR="00894AE3" w:rsidRPr="00654DE4">
        <w:rPr>
          <w:rFonts w:ascii="Times New Roman" w:hAnsi="Times New Roman"/>
          <w:color w:val="000000"/>
          <w:kern w:val="0"/>
          <w:sz w:val="24"/>
          <w:szCs w:val="24"/>
        </w:rPr>
        <w:t>部分</w:t>
      </w:r>
      <w:r w:rsidR="00CC6D3B" w:rsidRPr="00654DE4">
        <w:rPr>
          <w:rFonts w:ascii="Times New Roman" w:hAnsi="Times New Roman"/>
          <w:color w:val="000000"/>
          <w:kern w:val="0"/>
          <w:sz w:val="24"/>
          <w:szCs w:val="24"/>
        </w:rPr>
        <w:t>基金</w:t>
      </w:r>
      <w:r w:rsidRPr="00654DE4">
        <w:rPr>
          <w:rFonts w:ascii="Times New Roman" w:hAnsi="Times New Roman"/>
          <w:color w:val="000000"/>
          <w:kern w:val="0"/>
          <w:sz w:val="24"/>
          <w:szCs w:val="24"/>
        </w:rPr>
        <w:t>实行费率优惠，</w:t>
      </w:r>
      <w:r w:rsidR="00E32F34" w:rsidRPr="00E32F34">
        <w:rPr>
          <w:rFonts w:ascii="Times New Roman" w:hAnsi="Times New Roman" w:hint="eastAsia"/>
          <w:color w:val="000000"/>
          <w:kern w:val="0"/>
          <w:sz w:val="24"/>
          <w:szCs w:val="24"/>
        </w:rPr>
        <w:t>现将有关事项公告如下</w:t>
      </w:r>
      <w:r w:rsidR="00E32F34">
        <w:rPr>
          <w:rFonts w:ascii="Times New Roman" w:hAnsi="Times New Roman" w:hint="eastAsia"/>
          <w:color w:val="000000"/>
          <w:kern w:val="0"/>
          <w:sz w:val="24"/>
          <w:szCs w:val="24"/>
        </w:rPr>
        <w:t>：</w:t>
      </w:r>
    </w:p>
    <w:p w:rsidR="005C7912" w:rsidRPr="00654DE4" w:rsidRDefault="004256B3" w:rsidP="004B2299">
      <w:pPr>
        <w:spacing w:before="100" w:beforeAutospacing="1" w:after="100" w:afterAutospacing="1" w:line="312" w:lineRule="auto"/>
        <w:ind w:left="480"/>
        <w:rPr>
          <w:rFonts w:ascii="Times New Roman" w:hAnsi="Times New Roman"/>
          <w:color w:val="000000"/>
          <w:kern w:val="0"/>
          <w:sz w:val="24"/>
          <w:szCs w:val="24"/>
        </w:rPr>
      </w:pPr>
      <w:bookmarkStart w:id="1" w:name="_Toc275961395"/>
      <w:r w:rsidRPr="00654DE4">
        <w:rPr>
          <w:rFonts w:ascii="Times New Roman" w:hAnsi="Times New Roman"/>
          <w:color w:val="000000"/>
          <w:kern w:val="0"/>
          <w:sz w:val="24"/>
          <w:szCs w:val="24"/>
        </w:rPr>
        <w:t>一、活动时间</w:t>
      </w:r>
    </w:p>
    <w:p w:rsidR="0089347D" w:rsidRPr="00654DE4" w:rsidRDefault="004256B3" w:rsidP="0089347D">
      <w:pPr>
        <w:widowControl/>
        <w:spacing w:line="520" w:lineRule="exact"/>
        <w:ind w:firstLineChars="200" w:firstLine="480"/>
        <w:jc w:val="left"/>
        <w:rPr>
          <w:rFonts w:ascii="Times New Roman" w:hAnsi="Times New Roman"/>
          <w:color w:val="000000"/>
          <w:kern w:val="0"/>
          <w:sz w:val="24"/>
          <w:szCs w:val="24"/>
        </w:rPr>
      </w:pPr>
      <w:r w:rsidRPr="00654DE4">
        <w:rPr>
          <w:rFonts w:ascii="Times New Roman" w:hAnsi="Times New Roman"/>
          <w:color w:val="000000"/>
          <w:kern w:val="0"/>
          <w:sz w:val="24"/>
          <w:szCs w:val="24"/>
        </w:rPr>
        <w:t>自</w:t>
      </w:r>
      <w:r w:rsidR="00794FD3" w:rsidRPr="00654DE4">
        <w:rPr>
          <w:rFonts w:ascii="Times New Roman" w:hAnsi="Times New Roman"/>
          <w:color w:val="000000"/>
          <w:kern w:val="0"/>
          <w:sz w:val="24"/>
          <w:szCs w:val="24"/>
        </w:rPr>
        <w:t>2022</w:t>
      </w:r>
      <w:r w:rsidR="00794FD3" w:rsidRPr="00654DE4">
        <w:rPr>
          <w:rFonts w:ascii="Times New Roman" w:hAnsi="Times New Roman"/>
          <w:color w:val="000000"/>
          <w:kern w:val="0"/>
          <w:sz w:val="24"/>
          <w:szCs w:val="24"/>
        </w:rPr>
        <w:t>年</w:t>
      </w:r>
      <w:r w:rsidR="00C83CE7">
        <w:rPr>
          <w:rFonts w:ascii="Times New Roman" w:hAnsi="Times New Roman"/>
          <w:color w:val="000000"/>
          <w:kern w:val="0"/>
          <w:sz w:val="24"/>
          <w:szCs w:val="24"/>
        </w:rPr>
        <w:t>9</w:t>
      </w:r>
      <w:r w:rsidR="00794FD3" w:rsidRPr="00654DE4">
        <w:rPr>
          <w:rFonts w:ascii="Times New Roman" w:hAnsi="Times New Roman"/>
          <w:color w:val="000000"/>
          <w:kern w:val="0"/>
          <w:sz w:val="24"/>
          <w:szCs w:val="24"/>
        </w:rPr>
        <w:t>月</w:t>
      </w:r>
      <w:r w:rsidR="00AE7ED3">
        <w:rPr>
          <w:rFonts w:ascii="Times New Roman" w:hAnsi="Times New Roman"/>
          <w:color w:val="000000"/>
          <w:kern w:val="0"/>
          <w:sz w:val="24"/>
          <w:szCs w:val="24"/>
        </w:rPr>
        <w:t>30</w:t>
      </w:r>
      <w:r w:rsidR="002F2472" w:rsidRPr="00654DE4">
        <w:rPr>
          <w:rFonts w:ascii="Times New Roman" w:hAnsi="Times New Roman"/>
          <w:color w:val="000000"/>
          <w:kern w:val="0"/>
          <w:sz w:val="24"/>
          <w:szCs w:val="24"/>
        </w:rPr>
        <w:t>日</w:t>
      </w:r>
      <w:r w:rsidRPr="00654DE4">
        <w:rPr>
          <w:rFonts w:ascii="Times New Roman" w:hAnsi="Times New Roman"/>
          <w:color w:val="000000"/>
          <w:kern w:val="0"/>
          <w:sz w:val="24"/>
          <w:szCs w:val="24"/>
        </w:rPr>
        <w:t>起，</w:t>
      </w:r>
      <w:r w:rsidR="0089347D" w:rsidRPr="00654DE4">
        <w:rPr>
          <w:rFonts w:ascii="Times New Roman" w:hAnsi="Times New Roman"/>
          <w:color w:val="000000"/>
          <w:kern w:val="0"/>
          <w:sz w:val="24"/>
          <w:szCs w:val="24"/>
        </w:rPr>
        <w:t>具体办理时间为上海证券交易所、深圳证券交易所的正常交易日的交易时间。</w:t>
      </w:r>
    </w:p>
    <w:bookmarkEnd w:id="1"/>
    <w:p w:rsidR="00F44C0E" w:rsidRDefault="0066469C" w:rsidP="00794FD3">
      <w:pPr>
        <w:spacing w:before="100" w:beforeAutospacing="1" w:after="100" w:afterAutospacing="1" w:line="312" w:lineRule="auto"/>
        <w:ind w:left="480"/>
        <w:rPr>
          <w:rFonts w:ascii="Times New Roman" w:hAnsi="Times New Roman"/>
          <w:color w:val="000000"/>
          <w:kern w:val="0"/>
          <w:sz w:val="24"/>
          <w:szCs w:val="24"/>
        </w:rPr>
      </w:pPr>
      <w:r w:rsidRPr="00654DE4">
        <w:rPr>
          <w:rFonts w:ascii="Times New Roman" w:hAnsi="Times New Roman"/>
          <w:color w:val="000000"/>
          <w:kern w:val="0"/>
          <w:sz w:val="24"/>
          <w:szCs w:val="24"/>
        </w:rPr>
        <w:t>二、</w:t>
      </w:r>
      <w:r w:rsidR="004256B3" w:rsidRPr="00654DE4">
        <w:rPr>
          <w:rFonts w:ascii="Times New Roman" w:hAnsi="Times New Roman"/>
          <w:color w:val="000000"/>
          <w:kern w:val="0"/>
          <w:sz w:val="24"/>
          <w:szCs w:val="24"/>
        </w:rPr>
        <w:t>适用基金</w:t>
      </w:r>
    </w:p>
    <w:p w:rsidR="000C0C70" w:rsidRDefault="000C0C70" w:rsidP="006C7F6B">
      <w:pPr>
        <w:widowControl/>
        <w:spacing w:beforeLines="50" w:afterLines="50" w:line="360" w:lineRule="auto"/>
        <w:ind w:firstLineChars="200" w:firstLine="480"/>
        <w:outlineLvl w:val="5"/>
        <w:rPr>
          <w:rFonts w:ascii="Times New Roman" w:eastAsiaTheme="minorEastAsia" w:hAnsi="Times New Roman"/>
          <w:color w:val="000000" w:themeColor="text1"/>
          <w:sz w:val="24"/>
          <w:szCs w:val="24"/>
          <w:shd w:val="clear" w:color="auto" w:fill="FFFFFF"/>
        </w:rPr>
      </w:pPr>
      <w:r w:rsidRPr="00654DE4">
        <w:rPr>
          <w:rFonts w:ascii="Times New Roman" w:eastAsiaTheme="minorEastAsia" w:hAnsi="Times New Roman"/>
          <w:color w:val="000000" w:themeColor="text1"/>
          <w:sz w:val="24"/>
          <w:szCs w:val="24"/>
          <w:shd w:val="clear" w:color="auto" w:fill="FFFFFF"/>
        </w:rPr>
        <w:t>财通可持续发展主题混合型证券投资基金（基金代码：</w:t>
      </w:r>
      <w:r w:rsidRPr="00654DE4">
        <w:rPr>
          <w:rFonts w:ascii="Times New Roman" w:eastAsiaTheme="minorEastAsia" w:hAnsi="Times New Roman"/>
          <w:color w:val="000000" w:themeColor="text1"/>
          <w:sz w:val="24"/>
          <w:szCs w:val="24"/>
          <w:shd w:val="clear" w:color="auto" w:fill="FFFFFF"/>
        </w:rPr>
        <w:t>000017</w:t>
      </w:r>
      <w:r w:rsidRPr="00654DE4">
        <w:rPr>
          <w:rFonts w:ascii="Times New Roman" w:eastAsiaTheme="minorEastAsia" w:hAnsi="Times New Roman"/>
          <w:color w:val="000000" w:themeColor="text1"/>
          <w:sz w:val="24"/>
          <w:szCs w:val="24"/>
          <w:shd w:val="clear" w:color="auto" w:fill="FFFFFF"/>
        </w:rPr>
        <w:t>）；</w:t>
      </w:r>
    </w:p>
    <w:p w:rsidR="000C0C70" w:rsidRDefault="000C0C70" w:rsidP="006C7F6B">
      <w:pPr>
        <w:widowControl/>
        <w:spacing w:beforeLines="50" w:afterLines="50" w:line="360" w:lineRule="auto"/>
        <w:ind w:firstLineChars="200" w:firstLine="480"/>
        <w:outlineLvl w:val="5"/>
        <w:rPr>
          <w:rFonts w:ascii="Times New Roman" w:eastAsiaTheme="minorEastAsia" w:hAnsi="Times New Roman"/>
          <w:color w:val="000000" w:themeColor="text1"/>
          <w:sz w:val="24"/>
          <w:szCs w:val="24"/>
          <w:shd w:val="clear" w:color="auto" w:fill="FFFFFF"/>
        </w:rPr>
      </w:pPr>
      <w:r w:rsidRPr="00654DE4">
        <w:rPr>
          <w:rFonts w:ascii="Times New Roman" w:hAnsi="Times New Roman"/>
          <w:color w:val="000000"/>
          <w:kern w:val="0"/>
          <w:sz w:val="24"/>
          <w:szCs w:val="24"/>
        </w:rPr>
        <w:t>中证财通中国可持续发展</w:t>
      </w:r>
      <w:r w:rsidRPr="00654DE4">
        <w:rPr>
          <w:rFonts w:ascii="Times New Roman" w:hAnsi="Times New Roman"/>
          <w:color w:val="000000"/>
          <w:kern w:val="0"/>
          <w:sz w:val="24"/>
          <w:szCs w:val="24"/>
        </w:rPr>
        <w:t>100</w:t>
      </w:r>
      <w:r>
        <w:rPr>
          <w:rFonts w:ascii="Times New Roman" w:hAnsi="Times New Roman"/>
          <w:color w:val="000000"/>
          <w:kern w:val="0"/>
          <w:sz w:val="24"/>
          <w:szCs w:val="24"/>
        </w:rPr>
        <w:t>（</w:t>
      </w:r>
      <w:r w:rsidRPr="00654DE4">
        <w:rPr>
          <w:rFonts w:ascii="Times New Roman" w:hAnsi="Times New Roman"/>
          <w:color w:val="000000"/>
          <w:kern w:val="0"/>
          <w:sz w:val="24"/>
          <w:szCs w:val="24"/>
        </w:rPr>
        <w:t>ECPI ESG</w:t>
      </w:r>
      <w:r>
        <w:rPr>
          <w:rFonts w:ascii="Times New Roman" w:hAnsi="Times New Roman"/>
          <w:color w:val="000000"/>
          <w:kern w:val="0"/>
          <w:sz w:val="24"/>
          <w:szCs w:val="24"/>
        </w:rPr>
        <w:t>）</w:t>
      </w:r>
      <w:r w:rsidRPr="00654DE4">
        <w:rPr>
          <w:rFonts w:ascii="Times New Roman" w:hAnsi="Times New Roman"/>
          <w:color w:val="000000"/>
          <w:kern w:val="0"/>
          <w:sz w:val="24"/>
          <w:szCs w:val="24"/>
        </w:rPr>
        <w:t>指数增强型证券投资基金</w:t>
      </w:r>
      <w:r w:rsidRPr="00654DE4">
        <w:rPr>
          <w:rFonts w:ascii="Times New Roman" w:eastAsiaTheme="minorEastAsia" w:hAnsi="Times New Roman"/>
          <w:color w:val="000000" w:themeColor="text1"/>
          <w:sz w:val="24"/>
          <w:szCs w:val="24"/>
          <w:shd w:val="clear" w:color="auto" w:fill="FFFFFF"/>
        </w:rPr>
        <w:t>A</w:t>
      </w:r>
      <w:r w:rsidRPr="00654DE4">
        <w:rPr>
          <w:rFonts w:ascii="Times New Roman" w:eastAsiaTheme="minorEastAsia" w:hAnsi="Times New Roman"/>
          <w:color w:val="000000" w:themeColor="text1"/>
          <w:sz w:val="24"/>
          <w:szCs w:val="24"/>
          <w:shd w:val="clear" w:color="auto" w:fill="FFFFFF"/>
        </w:rPr>
        <w:t>（基金代码：</w:t>
      </w:r>
      <w:r w:rsidRPr="00654DE4">
        <w:rPr>
          <w:rFonts w:ascii="Times New Roman" w:eastAsiaTheme="minorEastAsia" w:hAnsi="Times New Roman"/>
          <w:color w:val="000000" w:themeColor="text1"/>
          <w:sz w:val="24"/>
          <w:szCs w:val="24"/>
          <w:shd w:val="clear" w:color="auto" w:fill="FFFFFF"/>
        </w:rPr>
        <w:t>000042</w:t>
      </w:r>
      <w:r w:rsidRPr="00654DE4">
        <w:rPr>
          <w:rFonts w:ascii="Times New Roman" w:eastAsiaTheme="minorEastAsia" w:hAnsi="Times New Roman"/>
          <w:color w:val="000000" w:themeColor="text1"/>
          <w:sz w:val="24"/>
          <w:szCs w:val="24"/>
          <w:shd w:val="clear" w:color="auto" w:fill="FFFFFF"/>
        </w:rPr>
        <w:t>）；</w:t>
      </w:r>
    </w:p>
    <w:p w:rsidR="000C0C70" w:rsidRPr="00654DE4" w:rsidRDefault="000C0C70" w:rsidP="006C7F6B">
      <w:pPr>
        <w:widowControl/>
        <w:spacing w:beforeLines="50" w:afterLines="50" w:line="360" w:lineRule="auto"/>
        <w:ind w:firstLineChars="200" w:firstLine="480"/>
        <w:outlineLvl w:val="5"/>
        <w:rPr>
          <w:rFonts w:ascii="Times New Roman" w:eastAsiaTheme="minorEastAsia" w:hAnsi="Times New Roman"/>
          <w:color w:val="000000" w:themeColor="text1"/>
          <w:sz w:val="24"/>
          <w:szCs w:val="24"/>
          <w:shd w:val="clear" w:color="auto" w:fill="FFFFFF"/>
        </w:rPr>
      </w:pPr>
      <w:r w:rsidRPr="00654DE4">
        <w:rPr>
          <w:rFonts w:ascii="Times New Roman" w:hAnsi="Times New Roman"/>
          <w:color w:val="000000"/>
          <w:kern w:val="0"/>
          <w:sz w:val="24"/>
          <w:szCs w:val="24"/>
        </w:rPr>
        <w:t>财通纯债债券型证券投资基金</w:t>
      </w:r>
      <w:r>
        <w:rPr>
          <w:rFonts w:ascii="Times New Roman" w:hAnsi="Times New Roman"/>
          <w:color w:val="000000"/>
          <w:kern w:val="0"/>
          <w:sz w:val="24"/>
          <w:szCs w:val="24"/>
        </w:rPr>
        <w:t>A</w:t>
      </w:r>
      <w:r w:rsidRPr="00654DE4">
        <w:rPr>
          <w:rFonts w:ascii="Times New Roman" w:eastAsiaTheme="minorEastAsia" w:hAnsi="Times New Roman"/>
          <w:color w:val="000000" w:themeColor="text1"/>
          <w:sz w:val="24"/>
          <w:szCs w:val="24"/>
          <w:shd w:val="clear" w:color="auto" w:fill="FFFFFF"/>
        </w:rPr>
        <w:t>（基金代码：</w:t>
      </w:r>
      <w:r w:rsidRPr="00654DE4">
        <w:rPr>
          <w:rFonts w:ascii="Times New Roman" w:eastAsiaTheme="minorEastAsia" w:hAnsi="Times New Roman"/>
          <w:color w:val="000000" w:themeColor="text1"/>
          <w:sz w:val="24"/>
          <w:szCs w:val="24"/>
          <w:shd w:val="clear" w:color="auto" w:fill="FFFFFF"/>
        </w:rPr>
        <w:t>000497</w:t>
      </w:r>
      <w:r w:rsidRPr="00654DE4">
        <w:rPr>
          <w:rFonts w:ascii="Times New Roman" w:eastAsiaTheme="minorEastAsia" w:hAnsi="Times New Roman"/>
          <w:color w:val="000000" w:themeColor="text1"/>
          <w:sz w:val="24"/>
          <w:szCs w:val="24"/>
          <w:shd w:val="clear" w:color="auto" w:fill="FFFFFF"/>
        </w:rPr>
        <w:t>）；</w:t>
      </w:r>
    </w:p>
    <w:p w:rsidR="000C0C70" w:rsidRPr="00654DE4" w:rsidRDefault="000C0C70" w:rsidP="006C7F6B">
      <w:pPr>
        <w:widowControl/>
        <w:spacing w:beforeLines="50" w:afterLines="50" w:line="360" w:lineRule="auto"/>
        <w:ind w:firstLineChars="200" w:firstLine="480"/>
        <w:outlineLvl w:val="5"/>
        <w:rPr>
          <w:rFonts w:ascii="Times New Roman" w:eastAsiaTheme="minorEastAsia" w:hAnsi="Times New Roman"/>
          <w:color w:val="000000" w:themeColor="text1"/>
          <w:sz w:val="24"/>
          <w:szCs w:val="24"/>
          <w:shd w:val="clear" w:color="auto" w:fill="FFFFFF"/>
        </w:rPr>
      </w:pPr>
      <w:r w:rsidRPr="00654DE4">
        <w:rPr>
          <w:rFonts w:ascii="Times New Roman" w:eastAsiaTheme="minorEastAsia" w:hAnsi="Times New Roman"/>
          <w:color w:val="000000" w:themeColor="text1"/>
          <w:sz w:val="24"/>
          <w:szCs w:val="24"/>
          <w:shd w:val="clear" w:color="auto" w:fill="FFFFFF"/>
        </w:rPr>
        <w:t>财通成长优选混合型证券投资基金（基金代码：</w:t>
      </w:r>
      <w:r w:rsidRPr="00654DE4">
        <w:rPr>
          <w:rFonts w:ascii="Times New Roman" w:eastAsiaTheme="minorEastAsia" w:hAnsi="Times New Roman"/>
          <w:color w:val="000000" w:themeColor="text1"/>
          <w:sz w:val="24"/>
          <w:szCs w:val="24"/>
          <w:shd w:val="clear" w:color="auto" w:fill="FFFFFF"/>
        </w:rPr>
        <w:t>001480</w:t>
      </w:r>
      <w:r w:rsidRPr="00654DE4">
        <w:rPr>
          <w:rFonts w:ascii="Times New Roman" w:eastAsiaTheme="minorEastAsia" w:hAnsi="Times New Roman"/>
          <w:color w:val="000000" w:themeColor="text1"/>
          <w:sz w:val="24"/>
          <w:szCs w:val="24"/>
          <w:shd w:val="clear" w:color="auto" w:fill="FFFFFF"/>
        </w:rPr>
        <w:t>）；</w:t>
      </w:r>
    </w:p>
    <w:p w:rsidR="000C0C70" w:rsidRDefault="000C0C70" w:rsidP="006C7F6B">
      <w:pPr>
        <w:widowControl/>
        <w:spacing w:beforeLines="50" w:afterLines="50" w:line="360" w:lineRule="auto"/>
        <w:ind w:firstLineChars="200" w:firstLine="480"/>
        <w:outlineLvl w:val="5"/>
        <w:rPr>
          <w:rFonts w:ascii="Times New Roman" w:eastAsiaTheme="minorEastAsia" w:hAnsi="Times New Roman"/>
          <w:color w:val="000000" w:themeColor="text1"/>
          <w:sz w:val="24"/>
          <w:szCs w:val="24"/>
          <w:shd w:val="clear" w:color="auto" w:fill="FFFFFF"/>
        </w:rPr>
      </w:pPr>
      <w:r w:rsidRPr="00654DE4">
        <w:rPr>
          <w:rFonts w:ascii="Times New Roman" w:eastAsiaTheme="minorEastAsia" w:hAnsi="Times New Roman"/>
          <w:color w:val="000000" w:themeColor="text1"/>
          <w:sz w:val="24"/>
          <w:szCs w:val="24"/>
          <w:shd w:val="clear" w:color="auto" w:fill="FFFFFF"/>
        </w:rPr>
        <w:t>财通量化价值优选灵活配置混合型证券投资基金（基金代码：</w:t>
      </w:r>
      <w:r w:rsidRPr="00654DE4">
        <w:rPr>
          <w:rFonts w:ascii="Times New Roman" w:eastAsiaTheme="minorEastAsia" w:hAnsi="Times New Roman"/>
          <w:color w:val="000000" w:themeColor="text1"/>
          <w:sz w:val="24"/>
          <w:szCs w:val="24"/>
          <w:shd w:val="clear" w:color="auto" w:fill="FFFFFF"/>
        </w:rPr>
        <w:t>005850</w:t>
      </w:r>
      <w:r w:rsidRPr="00654DE4">
        <w:rPr>
          <w:rFonts w:ascii="Times New Roman" w:eastAsiaTheme="minorEastAsia" w:hAnsi="Times New Roman"/>
          <w:color w:val="000000" w:themeColor="text1"/>
          <w:sz w:val="24"/>
          <w:szCs w:val="24"/>
          <w:shd w:val="clear" w:color="auto" w:fill="FFFFFF"/>
        </w:rPr>
        <w:t>）；</w:t>
      </w:r>
    </w:p>
    <w:p w:rsidR="000C0C70" w:rsidRDefault="000C0C70" w:rsidP="006C7F6B">
      <w:pPr>
        <w:widowControl/>
        <w:spacing w:beforeLines="50" w:afterLines="50" w:line="360" w:lineRule="auto"/>
        <w:ind w:firstLineChars="200" w:firstLine="480"/>
        <w:outlineLvl w:val="5"/>
        <w:rPr>
          <w:rFonts w:ascii="Times New Roman" w:hAnsi="Times New Roman"/>
          <w:color w:val="000000"/>
          <w:kern w:val="0"/>
          <w:sz w:val="24"/>
          <w:szCs w:val="24"/>
        </w:rPr>
      </w:pPr>
      <w:r w:rsidRPr="00654DE4">
        <w:rPr>
          <w:rFonts w:ascii="Times New Roman" w:hAnsi="Times New Roman"/>
          <w:color w:val="000000" w:themeColor="text1"/>
          <w:sz w:val="24"/>
          <w:szCs w:val="24"/>
          <w:shd w:val="clear" w:color="auto" w:fill="FFFFFF"/>
        </w:rPr>
        <w:t>财通新视野灵活配置混合型证券投资基金</w:t>
      </w:r>
      <w:r>
        <w:rPr>
          <w:rFonts w:ascii="Times New Roman" w:hAnsi="Times New Roman" w:hint="eastAsia"/>
          <w:color w:val="000000" w:themeColor="text1"/>
          <w:sz w:val="24"/>
          <w:szCs w:val="24"/>
          <w:shd w:val="clear" w:color="auto" w:fill="FFFFFF"/>
        </w:rPr>
        <w:t>A</w:t>
      </w:r>
      <w:r w:rsidRPr="00654DE4">
        <w:rPr>
          <w:rFonts w:ascii="Times New Roman" w:hAnsi="Times New Roman"/>
          <w:color w:val="000000"/>
          <w:kern w:val="0"/>
          <w:sz w:val="24"/>
          <w:szCs w:val="24"/>
        </w:rPr>
        <w:t>（基金代码：</w:t>
      </w:r>
      <w:r w:rsidRPr="00654DE4">
        <w:rPr>
          <w:rFonts w:ascii="Times New Roman" w:hAnsi="Times New Roman"/>
          <w:color w:val="000000"/>
          <w:kern w:val="0"/>
          <w:sz w:val="24"/>
          <w:szCs w:val="24"/>
        </w:rPr>
        <w:t>005851</w:t>
      </w:r>
      <w:r w:rsidRPr="00654DE4">
        <w:rPr>
          <w:rFonts w:ascii="Times New Roman" w:hAnsi="Times New Roman"/>
          <w:color w:val="000000"/>
          <w:kern w:val="0"/>
          <w:sz w:val="24"/>
          <w:szCs w:val="24"/>
        </w:rPr>
        <w:t>）；</w:t>
      </w:r>
      <w:r w:rsidRPr="00654DE4">
        <w:rPr>
          <w:rFonts w:ascii="Times New Roman" w:hAnsi="Times New Roman"/>
          <w:color w:val="000000"/>
          <w:kern w:val="0"/>
          <w:sz w:val="24"/>
          <w:szCs w:val="24"/>
        </w:rPr>
        <w:t xml:space="preserve"> </w:t>
      </w:r>
    </w:p>
    <w:p w:rsidR="000C0C70" w:rsidRDefault="000C0C70" w:rsidP="006C7F6B">
      <w:pPr>
        <w:widowControl/>
        <w:spacing w:beforeLines="50" w:afterLines="50" w:line="360" w:lineRule="auto"/>
        <w:ind w:firstLineChars="200" w:firstLine="480"/>
        <w:outlineLvl w:val="5"/>
        <w:rPr>
          <w:rFonts w:ascii="Times New Roman" w:eastAsiaTheme="minorEastAsia" w:hAnsi="Times New Roman"/>
          <w:color w:val="000000" w:themeColor="text1"/>
          <w:sz w:val="24"/>
          <w:szCs w:val="24"/>
          <w:shd w:val="clear" w:color="auto" w:fill="FFFFFF"/>
        </w:rPr>
      </w:pPr>
      <w:r w:rsidRPr="00654DE4">
        <w:rPr>
          <w:rFonts w:ascii="Times New Roman" w:eastAsiaTheme="minorEastAsia" w:hAnsi="Times New Roman"/>
          <w:color w:val="000000" w:themeColor="text1"/>
          <w:sz w:val="24"/>
          <w:szCs w:val="24"/>
          <w:shd w:val="clear" w:color="auto" w:fill="FFFFFF"/>
        </w:rPr>
        <w:t>财通量化核心优选混合型证券投资基金（基金代码：</w:t>
      </w:r>
      <w:r w:rsidRPr="00654DE4">
        <w:rPr>
          <w:rFonts w:ascii="Times New Roman" w:eastAsiaTheme="minorEastAsia" w:hAnsi="Times New Roman"/>
          <w:color w:val="000000" w:themeColor="text1"/>
          <w:sz w:val="24"/>
          <w:szCs w:val="24"/>
          <w:shd w:val="clear" w:color="auto" w:fill="FFFFFF"/>
        </w:rPr>
        <w:t>006157</w:t>
      </w:r>
      <w:r w:rsidRPr="00654DE4">
        <w:rPr>
          <w:rFonts w:ascii="Times New Roman" w:eastAsiaTheme="minorEastAsia" w:hAnsi="Times New Roman"/>
          <w:color w:val="000000" w:themeColor="text1"/>
          <w:sz w:val="24"/>
          <w:szCs w:val="24"/>
          <w:shd w:val="clear" w:color="auto" w:fill="FFFFFF"/>
        </w:rPr>
        <w:t>）；</w:t>
      </w:r>
    </w:p>
    <w:p w:rsidR="000C0C70" w:rsidRDefault="000C0C70" w:rsidP="006C7F6B">
      <w:pPr>
        <w:widowControl/>
        <w:spacing w:beforeLines="50" w:afterLines="50" w:line="360" w:lineRule="auto"/>
        <w:ind w:firstLineChars="200" w:firstLine="480"/>
        <w:outlineLvl w:val="5"/>
        <w:rPr>
          <w:rFonts w:ascii="Times New Roman" w:eastAsiaTheme="minorEastAsia" w:hAnsi="Times New Roman"/>
          <w:color w:val="000000" w:themeColor="text1"/>
          <w:sz w:val="24"/>
          <w:szCs w:val="24"/>
          <w:shd w:val="clear" w:color="auto" w:fill="FFFFFF"/>
        </w:rPr>
      </w:pPr>
      <w:r w:rsidRPr="00654DE4">
        <w:rPr>
          <w:rFonts w:ascii="Times New Roman" w:eastAsiaTheme="minorEastAsia" w:hAnsi="Times New Roman"/>
          <w:color w:val="000000" w:themeColor="text1"/>
          <w:sz w:val="24"/>
          <w:szCs w:val="24"/>
          <w:shd w:val="clear" w:color="auto" w:fill="FFFFFF"/>
        </w:rPr>
        <w:t>财通集成电路产业股票型证券投资基金</w:t>
      </w:r>
      <w:r>
        <w:rPr>
          <w:rFonts w:ascii="Times New Roman" w:eastAsiaTheme="minorEastAsia" w:hAnsi="Times New Roman" w:hint="eastAsia"/>
          <w:color w:val="000000" w:themeColor="text1"/>
          <w:sz w:val="24"/>
          <w:szCs w:val="24"/>
          <w:shd w:val="clear" w:color="auto" w:fill="FFFFFF"/>
        </w:rPr>
        <w:t>A</w:t>
      </w:r>
      <w:r w:rsidRPr="00654DE4">
        <w:rPr>
          <w:rFonts w:ascii="Times New Roman" w:eastAsiaTheme="minorEastAsia" w:hAnsi="Times New Roman"/>
          <w:color w:val="000000" w:themeColor="text1"/>
          <w:sz w:val="24"/>
          <w:szCs w:val="24"/>
          <w:shd w:val="clear" w:color="auto" w:fill="FFFFFF"/>
        </w:rPr>
        <w:t>（基金代码：</w:t>
      </w:r>
      <w:r w:rsidRPr="00654DE4">
        <w:rPr>
          <w:rFonts w:ascii="Times New Roman" w:eastAsiaTheme="minorEastAsia" w:hAnsi="Times New Roman"/>
          <w:color w:val="000000" w:themeColor="text1"/>
          <w:sz w:val="24"/>
          <w:szCs w:val="24"/>
          <w:shd w:val="clear" w:color="auto" w:fill="FFFFFF"/>
        </w:rPr>
        <w:t>006502</w:t>
      </w:r>
      <w:r w:rsidRPr="00654DE4">
        <w:rPr>
          <w:rFonts w:ascii="Times New Roman" w:eastAsiaTheme="minorEastAsia" w:hAnsi="Times New Roman"/>
          <w:color w:val="000000" w:themeColor="text1"/>
          <w:sz w:val="24"/>
          <w:szCs w:val="24"/>
          <w:shd w:val="clear" w:color="auto" w:fill="FFFFFF"/>
        </w:rPr>
        <w:t>）；</w:t>
      </w:r>
    </w:p>
    <w:p w:rsidR="000C0C70" w:rsidRDefault="000C0C70" w:rsidP="006C7F6B">
      <w:pPr>
        <w:widowControl/>
        <w:spacing w:beforeLines="50" w:afterLines="50" w:line="360" w:lineRule="auto"/>
        <w:ind w:firstLineChars="200" w:firstLine="480"/>
        <w:outlineLvl w:val="5"/>
        <w:rPr>
          <w:rFonts w:ascii="Times New Roman" w:eastAsiaTheme="minorEastAsia" w:hAnsi="Times New Roman"/>
          <w:color w:val="000000" w:themeColor="text1"/>
          <w:sz w:val="24"/>
          <w:szCs w:val="24"/>
          <w:shd w:val="clear" w:color="auto" w:fill="FFFFFF"/>
        </w:rPr>
      </w:pPr>
      <w:r w:rsidRPr="00654DE4">
        <w:rPr>
          <w:rFonts w:ascii="Times New Roman" w:eastAsiaTheme="minorEastAsia" w:hAnsi="Times New Roman"/>
          <w:color w:val="000000" w:themeColor="text1"/>
          <w:sz w:val="24"/>
          <w:szCs w:val="24"/>
          <w:shd w:val="clear" w:color="auto" w:fill="FFFFFF"/>
        </w:rPr>
        <w:t>财通新兴蓝筹混合型证券投资基金</w:t>
      </w:r>
      <w:r>
        <w:rPr>
          <w:rFonts w:ascii="Times New Roman" w:eastAsiaTheme="minorEastAsia" w:hAnsi="Times New Roman" w:hint="eastAsia"/>
          <w:color w:val="000000" w:themeColor="text1"/>
          <w:sz w:val="24"/>
          <w:szCs w:val="24"/>
          <w:shd w:val="clear" w:color="auto" w:fill="FFFFFF"/>
        </w:rPr>
        <w:t>A</w:t>
      </w:r>
      <w:r w:rsidRPr="00654DE4">
        <w:rPr>
          <w:rFonts w:ascii="Times New Roman" w:eastAsiaTheme="minorEastAsia" w:hAnsi="Times New Roman"/>
          <w:color w:val="000000" w:themeColor="text1"/>
          <w:sz w:val="24"/>
          <w:szCs w:val="24"/>
          <w:shd w:val="clear" w:color="auto" w:fill="FFFFFF"/>
        </w:rPr>
        <w:t>（基金代码：</w:t>
      </w:r>
      <w:r w:rsidRPr="00654DE4">
        <w:rPr>
          <w:rFonts w:ascii="Times New Roman" w:eastAsiaTheme="minorEastAsia" w:hAnsi="Times New Roman"/>
          <w:color w:val="000000" w:themeColor="text1"/>
          <w:sz w:val="24"/>
          <w:szCs w:val="24"/>
          <w:shd w:val="clear" w:color="auto" w:fill="FFFFFF"/>
        </w:rPr>
        <w:t>006522</w:t>
      </w:r>
      <w:r w:rsidRPr="00654DE4">
        <w:rPr>
          <w:rFonts w:ascii="Times New Roman" w:eastAsiaTheme="minorEastAsia" w:hAnsi="Times New Roman"/>
          <w:color w:val="000000" w:themeColor="text1"/>
          <w:sz w:val="24"/>
          <w:szCs w:val="24"/>
          <w:shd w:val="clear" w:color="auto" w:fill="FFFFFF"/>
        </w:rPr>
        <w:t>）；</w:t>
      </w:r>
    </w:p>
    <w:p w:rsidR="000C0C70" w:rsidRDefault="000C0C70" w:rsidP="006C7F6B">
      <w:pPr>
        <w:widowControl/>
        <w:spacing w:beforeLines="50" w:afterLines="50" w:line="360" w:lineRule="auto"/>
        <w:ind w:firstLineChars="200" w:firstLine="480"/>
        <w:outlineLvl w:val="5"/>
        <w:rPr>
          <w:rFonts w:ascii="Times New Roman" w:eastAsiaTheme="minorEastAsia" w:hAnsi="Times New Roman"/>
          <w:color w:val="000000" w:themeColor="text1"/>
          <w:sz w:val="24"/>
          <w:szCs w:val="24"/>
          <w:shd w:val="clear" w:color="auto" w:fill="FFFFFF"/>
        </w:rPr>
      </w:pPr>
      <w:r w:rsidRPr="00654DE4">
        <w:rPr>
          <w:rFonts w:ascii="Times New Roman" w:eastAsiaTheme="minorEastAsia" w:hAnsi="Times New Roman"/>
          <w:color w:val="000000" w:themeColor="text1"/>
          <w:sz w:val="24"/>
          <w:szCs w:val="24"/>
          <w:shd w:val="clear" w:color="auto" w:fill="FFFFFF"/>
        </w:rPr>
        <w:t>财通中证香港红利等权投资指数型证券投资基金</w:t>
      </w:r>
      <w:r>
        <w:rPr>
          <w:rFonts w:ascii="Times New Roman" w:eastAsiaTheme="minorEastAsia" w:hAnsi="Times New Roman" w:hint="eastAsia"/>
          <w:color w:val="000000" w:themeColor="text1"/>
          <w:sz w:val="24"/>
          <w:szCs w:val="24"/>
          <w:shd w:val="clear" w:color="auto" w:fill="FFFFFF"/>
        </w:rPr>
        <w:t>A</w:t>
      </w:r>
      <w:r w:rsidRPr="00654DE4">
        <w:rPr>
          <w:rFonts w:ascii="Times New Roman" w:eastAsiaTheme="minorEastAsia" w:hAnsi="Times New Roman"/>
          <w:color w:val="000000" w:themeColor="text1"/>
          <w:sz w:val="24"/>
          <w:szCs w:val="24"/>
          <w:shd w:val="clear" w:color="auto" w:fill="FFFFFF"/>
        </w:rPr>
        <w:t>（基金代码：</w:t>
      </w:r>
      <w:r w:rsidRPr="00654DE4">
        <w:rPr>
          <w:rFonts w:ascii="Times New Roman" w:eastAsiaTheme="minorEastAsia" w:hAnsi="Times New Roman"/>
          <w:color w:val="000000" w:themeColor="text1"/>
          <w:sz w:val="24"/>
          <w:szCs w:val="24"/>
          <w:shd w:val="clear" w:color="auto" w:fill="FFFFFF"/>
        </w:rPr>
        <w:t>006658</w:t>
      </w:r>
      <w:r w:rsidRPr="00654DE4">
        <w:rPr>
          <w:rFonts w:ascii="Times New Roman" w:eastAsiaTheme="minorEastAsia" w:hAnsi="Times New Roman"/>
          <w:color w:val="000000" w:themeColor="text1"/>
          <w:sz w:val="24"/>
          <w:szCs w:val="24"/>
          <w:shd w:val="clear" w:color="auto" w:fill="FFFFFF"/>
        </w:rPr>
        <w:t>）；</w:t>
      </w:r>
    </w:p>
    <w:p w:rsidR="000C0C70" w:rsidRDefault="000C0C70" w:rsidP="006C7F6B">
      <w:pPr>
        <w:widowControl/>
        <w:spacing w:beforeLines="50" w:afterLines="50" w:line="360" w:lineRule="auto"/>
        <w:ind w:firstLineChars="200" w:firstLine="480"/>
        <w:outlineLvl w:val="5"/>
        <w:rPr>
          <w:rFonts w:ascii="Times New Roman" w:eastAsiaTheme="minorEastAsia" w:hAnsi="Times New Roman"/>
          <w:color w:val="000000" w:themeColor="text1"/>
          <w:sz w:val="24"/>
          <w:szCs w:val="24"/>
          <w:shd w:val="clear" w:color="auto" w:fill="FFFFFF"/>
        </w:rPr>
      </w:pPr>
    </w:p>
    <w:p w:rsidR="000C0C70" w:rsidRDefault="000C0C70" w:rsidP="006C7F6B">
      <w:pPr>
        <w:widowControl/>
        <w:spacing w:beforeLines="50" w:afterLines="50" w:line="360" w:lineRule="auto"/>
        <w:ind w:firstLineChars="200" w:firstLine="480"/>
        <w:outlineLvl w:val="5"/>
        <w:rPr>
          <w:rFonts w:ascii="Times New Roman" w:hAnsi="Times New Roman"/>
          <w:color w:val="000000"/>
          <w:kern w:val="0"/>
          <w:sz w:val="24"/>
          <w:szCs w:val="24"/>
        </w:rPr>
      </w:pPr>
      <w:r w:rsidRPr="00654DE4">
        <w:rPr>
          <w:rFonts w:ascii="Times New Roman" w:eastAsiaTheme="minorEastAsia" w:hAnsi="Times New Roman"/>
          <w:color w:val="000000" w:themeColor="text1"/>
          <w:sz w:val="24"/>
          <w:szCs w:val="24"/>
          <w:shd w:val="clear" w:color="auto" w:fill="FFFFFF"/>
        </w:rPr>
        <w:lastRenderedPageBreak/>
        <w:t>财通安瑞短债债券型证券投资基金</w:t>
      </w:r>
      <w:r>
        <w:rPr>
          <w:rFonts w:ascii="Times New Roman" w:eastAsiaTheme="minorEastAsia" w:hAnsi="Times New Roman" w:hint="eastAsia"/>
          <w:color w:val="000000" w:themeColor="text1"/>
          <w:sz w:val="24"/>
          <w:szCs w:val="24"/>
          <w:shd w:val="clear" w:color="auto" w:fill="FFFFFF"/>
        </w:rPr>
        <w:t>A</w:t>
      </w:r>
      <w:r w:rsidRPr="00654DE4">
        <w:rPr>
          <w:rFonts w:ascii="Times New Roman" w:hAnsi="Times New Roman"/>
          <w:color w:val="000000"/>
          <w:kern w:val="0"/>
          <w:sz w:val="24"/>
          <w:szCs w:val="24"/>
        </w:rPr>
        <w:t>（基金代码：</w:t>
      </w:r>
      <w:r w:rsidRPr="00654DE4">
        <w:rPr>
          <w:rFonts w:ascii="Times New Roman" w:hAnsi="Times New Roman"/>
          <w:color w:val="000000"/>
          <w:kern w:val="0"/>
          <w:sz w:val="24"/>
          <w:szCs w:val="24"/>
        </w:rPr>
        <w:t>006965</w:t>
      </w:r>
      <w:r w:rsidRPr="00654DE4">
        <w:rPr>
          <w:rFonts w:ascii="Times New Roman" w:hAnsi="Times New Roman"/>
          <w:color w:val="000000"/>
          <w:kern w:val="0"/>
          <w:sz w:val="24"/>
          <w:szCs w:val="24"/>
        </w:rPr>
        <w:t>）</w:t>
      </w:r>
      <w:r>
        <w:rPr>
          <w:rFonts w:ascii="Times New Roman" w:hAnsi="Times New Roman"/>
          <w:color w:val="000000"/>
          <w:kern w:val="0"/>
          <w:sz w:val="24"/>
          <w:szCs w:val="24"/>
        </w:rPr>
        <w:t>；</w:t>
      </w:r>
    </w:p>
    <w:p w:rsidR="000C0C70" w:rsidRDefault="000C0C70" w:rsidP="006C7F6B">
      <w:pPr>
        <w:widowControl/>
        <w:spacing w:beforeLines="50" w:afterLines="50" w:line="360" w:lineRule="auto"/>
        <w:ind w:firstLineChars="200" w:firstLine="480"/>
        <w:outlineLvl w:val="5"/>
        <w:rPr>
          <w:rFonts w:ascii="Times New Roman" w:eastAsiaTheme="minorEastAsia" w:hAnsi="Times New Roman"/>
          <w:color w:val="000000" w:themeColor="text1"/>
          <w:sz w:val="24"/>
          <w:szCs w:val="24"/>
          <w:shd w:val="clear" w:color="auto" w:fill="FFFFFF"/>
        </w:rPr>
      </w:pPr>
      <w:r w:rsidRPr="00654DE4">
        <w:rPr>
          <w:rFonts w:ascii="Times New Roman" w:eastAsiaTheme="minorEastAsia" w:hAnsi="Times New Roman"/>
          <w:color w:val="000000" w:themeColor="text1"/>
          <w:sz w:val="24"/>
          <w:szCs w:val="24"/>
          <w:shd w:val="clear" w:color="auto" w:fill="FFFFFF"/>
        </w:rPr>
        <w:t>财通行业龙头精选混合型证券投资基金</w:t>
      </w:r>
      <w:r>
        <w:rPr>
          <w:rFonts w:ascii="Times New Roman" w:eastAsiaTheme="minorEastAsia" w:hAnsi="Times New Roman" w:hint="eastAsia"/>
          <w:color w:val="000000" w:themeColor="text1"/>
          <w:sz w:val="24"/>
          <w:szCs w:val="24"/>
          <w:shd w:val="clear" w:color="auto" w:fill="FFFFFF"/>
        </w:rPr>
        <w:t>A</w:t>
      </w:r>
      <w:r w:rsidRPr="00654DE4">
        <w:rPr>
          <w:rFonts w:ascii="Times New Roman" w:eastAsiaTheme="minorEastAsia" w:hAnsi="Times New Roman"/>
          <w:color w:val="000000" w:themeColor="text1"/>
          <w:sz w:val="24"/>
          <w:szCs w:val="24"/>
          <w:shd w:val="clear" w:color="auto" w:fill="FFFFFF"/>
        </w:rPr>
        <w:t>（基金代码：</w:t>
      </w:r>
      <w:r w:rsidRPr="00654DE4">
        <w:rPr>
          <w:rFonts w:ascii="Times New Roman" w:eastAsiaTheme="minorEastAsia" w:hAnsi="Times New Roman"/>
          <w:color w:val="000000" w:themeColor="text1"/>
          <w:sz w:val="24"/>
          <w:szCs w:val="24"/>
          <w:shd w:val="clear" w:color="auto" w:fill="FFFFFF"/>
        </w:rPr>
        <w:t>006967</w:t>
      </w:r>
      <w:r w:rsidRPr="00654DE4">
        <w:rPr>
          <w:rFonts w:ascii="Times New Roman" w:eastAsiaTheme="minorEastAsia" w:hAnsi="Times New Roman"/>
          <w:color w:val="000000" w:themeColor="text1"/>
          <w:sz w:val="24"/>
          <w:szCs w:val="24"/>
          <w:shd w:val="clear" w:color="auto" w:fill="FFFFFF"/>
        </w:rPr>
        <w:t>）；</w:t>
      </w:r>
    </w:p>
    <w:p w:rsidR="000C0C70" w:rsidRDefault="000C0C70" w:rsidP="006C7F6B">
      <w:pPr>
        <w:widowControl/>
        <w:spacing w:beforeLines="50" w:afterLines="50" w:line="360" w:lineRule="auto"/>
        <w:ind w:firstLineChars="200" w:firstLine="480"/>
        <w:outlineLvl w:val="5"/>
        <w:rPr>
          <w:rFonts w:ascii="Times New Roman" w:eastAsiaTheme="minorEastAsia" w:hAnsi="Times New Roman"/>
          <w:color w:val="000000" w:themeColor="text1"/>
          <w:sz w:val="24"/>
          <w:szCs w:val="24"/>
          <w:shd w:val="clear" w:color="auto" w:fill="FFFFFF"/>
        </w:rPr>
      </w:pPr>
      <w:r w:rsidRPr="00654DE4">
        <w:rPr>
          <w:rFonts w:ascii="Times New Roman" w:eastAsiaTheme="minorEastAsia" w:hAnsi="Times New Roman"/>
          <w:color w:val="000000" w:themeColor="text1"/>
          <w:sz w:val="24"/>
          <w:szCs w:val="24"/>
          <w:shd w:val="clear" w:color="auto" w:fill="FFFFFF"/>
        </w:rPr>
        <w:t>财通恒利纯债债券型证券投资基金（基金代码：</w:t>
      </w:r>
      <w:r w:rsidRPr="00654DE4">
        <w:rPr>
          <w:rFonts w:ascii="Times New Roman" w:eastAsiaTheme="minorEastAsia" w:hAnsi="Times New Roman"/>
          <w:color w:val="000000" w:themeColor="text1"/>
          <w:sz w:val="24"/>
          <w:szCs w:val="24"/>
          <w:shd w:val="clear" w:color="auto" w:fill="FFFFFF"/>
        </w:rPr>
        <w:t>007554</w:t>
      </w:r>
      <w:r w:rsidRPr="00654DE4">
        <w:rPr>
          <w:rFonts w:ascii="Times New Roman" w:eastAsiaTheme="minorEastAsia" w:hAnsi="Times New Roman"/>
          <w:color w:val="000000" w:themeColor="text1"/>
          <w:sz w:val="24"/>
          <w:szCs w:val="24"/>
          <w:shd w:val="clear" w:color="auto" w:fill="FFFFFF"/>
        </w:rPr>
        <w:t>）；</w:t>
      </w:r>
    </w:p>
    <w:p w:rsidR="000C0C70" w:rsidRDefault="000C0C70" w:rsidP="006C7F6B">
      <w:pPr>
        <w:widowControl/>
        <w:spacing w:beforeLines="50" w:afterLines="50" w:line="360" w:lineRule="auto"/>
        <w:ind w:firstLineChars="200" w:firstLine="480"/>
        <w:outlineLvl w:val="5"/>
        <w:rPr>
          <w:rFonts w:ascii="Times New Roman" w:eastAsiaTheme="minorEastAsia" w:hAnsi="Times New Roman"/>
          <w:color w:val="000000" w:themeColor="text1"/>
          <w:sz w:val="24"/>
          <w:szCs w:val="24"/>
          <w:shd w:val="clear" w:color="auto" w:fill="FFFFFF"/>
        </w:rPr>
      </w:pPr>
      <w:r w:rsidRPr="00654DE4">
        <w:rPr>
          <w:rFonts w:ascii="Times New Roman" w:eastAsiaTheme="minorEastAsia" w:hAnsi="Times New Roman"/>
          <w:color w:val="000000" w:themeColor="text1"/>
          <w:sz w:val="24"/>
          <w:szCs w:val="24"/>
          <w:shd w:val="clear" w:color="auto" w:fill="FFFFFF"/>
        </w:rPr>
        <w:t>财通多利纯债债券型证券投资基金</w:t>
      </w:r>
      <w:r>
        <w:rPr>
          <w:rFonts w:ascii="Times New Roman" w:eastAsiaTheme="minorEastAsia" w:hAnsi="Times New Roman" w:hint="eastAsia"/>
          <w:color w:val="000000" w:themeColor="text1"/>
          <w:sz w:val="24"/>
          <w:szCs w:val="24"/>
          <w:shd w:val="clear" w:color="auto" w:fill="FFFFFF"/>
        </w:rPr>
        <w:t>A</w:t>
      </w:r>
      <w:r w:rsidRPr="00654DE4">
        <w:rPr>
          <w:rFonts w:ascii="Times New Roman" w:eastAsiaTheme="minorEastAsia" w:hAnsi="Times New Roman"/>
          <w:color w:val="000000" w:themeColor="text1"/>
          <w:sz w:val="24"/>
          <w:szCs w:val="24"/>
          <w:shd w:val="clear" w:color="auto" w:fill="FFFFFF"/>
        </w:rPr>
        <w:t>（基金代码：</w:t>
      </w:r>
      <w:r w:rsidRPr="00654DE4">
        <w:rPr>
          <w:rFonts w:ascii="Times New Roman" w:eastAsiaTheme="minorEastAsia" w:hAnsi="Times New Roman"/>
          <w:color w:val="000000" w:themeColor="text1"/>
          <w:sz w:val="24"/>
          <w:szCs w:val="24"/>
          <w:shd w:val="clear" w:color="auto" w:fill="FFFFFF"/>
        </w:rPr>
        <w:t>008746</w:t>
      </w:r>
      <w:r w:rsidRPr="00654DE4">
        <w:rPr>
          <w:rFonts w:ascii="Times New Roman" w:eastAsiaTheme="minorEastAsia" w:hAnsi="Times New Roman"/>
          <w:color w:val="000000" w:themeColor="text1"/>
          <w:sz w:val="24"/>
          <w:szCs w:val="24"/>
          <w:shd w:val="clear" w:color="auto" w:fill="FFFFFF"/>
        </w:rPr>
        <w:t>）；</w:t>
      </w:r>
    </w:p>
    <w:p w:rsidR="000C0C70" w:rsidRDefault="000C0C70" w:rsidP="006C7F6B">
      <w:pPr>
        <w:widowControl/>
        <w:spacing w:beforeLines="50" w:afterLines="50" w:line="360" w:lineRule="auto"/>
        <w:ind w:firstLineChars="200" w:firstLine="480"/>
        <w:outlineLvl w:val="5"/>
        <w:rPr>
          <w:rFonts w:ascii="Times New Roman" w:eastAsiaTheme="minorEastAsia" w:hAnsi="Times New Roman"/>
          <w:color w:val="000000" w:themeColor="text1"/>
          <w:sz w:val="24"/>
          <w:szCs w:val="24"/>
          <w:shd w:val="clear" w:color="auto" w:fill="FFFFFF"/>
        </w:rPr>
      </w:pPr>
      <w:r w:rsidRPr="00654DE4">
        <w:rPr>
          <w:rFonts w:ascii="Times New Roman" w:eastAsiaTheme="minorEastAsia" w:hAnsi="Times New Roman"/>
          <w:color w:val="000000" w:themeColor="text1"/>
          <w:sz w:val="24"/>
          <w:szCs w:val="24"/>
          <w:shd w:val="clear" w:color="auto" w:fill="FFFFFF"/>
        </w:rPr>
        <w:t>财通科技创新混合型证券投资基金</w:t>
      </w:r>
      <w:r>
        <w:rPr>
          <w:rFonts w:ascii="Times New Roman" w:eastAsiaTheme="minorEastAsia" w:hAnsi="Times New Roman" w:hint="eastAsia"/>
          <w:color w:val="000000" w:themeColor="text1"/>
          <w:sz w:val="24"/>
          <w:szCs w:val="24"/>
          <w:shd w:val="clear" w:color="auto" w:fill="FFFFFF"/>
        </w:rPr>
        <w:t>A</w:t>
      </w:r>
      <w:r w:rsidRPr="00654DE4">
        <w:rPr>
          <w:rFonts w:ascii="Times New Roman" w:eastAsiaTheme="minorEastAsia" w:hAnsi="Times New Roman"/>
          <w:color w:val="000000" w:themeColor="text1"/>
          <w:sz w:val="24"/>
          <w:szCs w:val="24"/>
          <w:shd w:val="clear" w:color="auto" w:fill="FFFFFF"/>
        </w:rPr>
        <w:t>（基金代码：</w:t>
      </w:r>
      <w:r w:rsidRPr="00654DE4">
        <w:rPr>
          <w:rFonts w:ascii="Times New Roman" w:eastAsiaTheme="minorEastAsia" w:hAnsi="Times New Roman"/>
          <w:color w:val="000000" w:themeColor="text1"/>
          <w:sz w:val="24"/>
          <w:szCs w:val="24"/>
          <w:shd w:val="clear" w:color="auto" w:fill="FFFFFF"/>
        </w:rPr>
        <w:t>008983</w:t>
      </w:r>
      <w:r w:rsidRPr="00654DE4">
        <w:rPr>
          <w:rFonts w:ascii="Times New Roman" w:eastAsiaTheme="minorEastAsia" w:hAnsi="Times New Roman"/>
          <w:color w:val="000000" w:themeColor="text1"/>
          <w:sz w:val="24"/>
          <w:szCs w:val="24"/>
          <w:shd w:val="clear" w:color="auto" w:fill="FFFFFF"/>
        </w:rPr>
        <w:t>）；</w:t>
      </w:r>
    </w:p>
    <w:p w:rsidR="000C0C70" w:rsidRDefault="000C0C70" w:rsidP="006C7F6B">
      <w:pPr>
        <w:widowControl/>
        <w:spacing w:beforeLines="50" w:afterLines="50" w:line="360" w:lineRule="auto"/>
        <w:ind w:firstLineChars="200" w:firstLine="480"/>
        <w:outlineLvl w:val="5"/>
        <w:rPr>
          <w:rFonts w:ascii="Times New Roman" w:eastAsiaTheme="minorEastAsia" w:hAnsi="Times New Roman"/>
          <w:color w:val="000000" w:themeColor="text1"/>
          <w:sz w:val="24"/>
          <w:szCs w:val="24"/>
          <w:shd w:val="clear" w:color="auto" w:fill="FFFFFF"/>
        </w:rPr>
      </w:pPr>
      <w:r w:rsidRPr="00654DE4">
        <w:rPr>
          <w:rFonts w:ascii="Times New Roman" w:eastAsiaTheme="minorEastAsia" w:hAnsi="Times New Roman"/>
          <w:color w:val="000000" w:themeColor="text1"/>
          <w:sz w:val="24"/>
          <w:szCs w:val="24"/>
          <w:shd w:val="clear" w:color="auto" w:fill="FFFFFF"/>
        </w:rPr>
        <w:t>财通智慧成长混合型证券投资基金</w:t>
      </w:r>
      <w:r>
        <w:rPr>
          <w:rFonts w:ascii="Times New Roman" w:eastAsiaTheme="minorEastAsia" w:hAnsi="Times New Roman" w:hint="eastAsia"/>
          <w:color w:val="000000" w:themeColor="text1"/>
          <w:sz w:val="24"/>
          <w:szCs w:val="24"/>
          <w:shd w:val="clear" w:color="auto" w:fill="FFFFFF"/>
        </w:rPr>
        <w:t>A</w:t>
      </w:r>
      <w:r w:rsidRPr="00654DE4">
        <w:rPr>
          <w:rFonts w:ascii="Times New Roman" w:eastAsiaTheme="minorEastAsia" w:hAnsi="Times New Roman"/>
          <w:color w:val="000000" w:themeColor="text1"/>
          <w:sz w:val="24"/>
          <w:szCs w:val="24"/>
          <w:shd w:val="clear" w:color="auto" w:fill="FFFFFF"/>
        </w:rPr>
        <w:t>（基金代码：</w:t>
      </w:r>
      <w:r w:rsidRPr="00654DE4">
        <w:rPr>
          <w:rFonts w:ascii="Times New Roman" w:eastAsiaTheme="minorEastAsia" w:hAnsi="Times New Roman"/>
          <w:color w:val="000000" w:themeColor="text1"/>
          <w:sz w:val="24"/>
          <w:szCs w:val="24"/>
          <w:shd w:val="clear" w:color="auto" w:fill="FFFFFF"/>
        </w:rPr>
        <w:t>009062</w:t>
      </w:r>
      <w:r w:rsidRPr="00654DE4">
        <w:rPr>
          <w:rFonts w:ascii="Times New Roman" w:eastAsiaTheme="minorEastAsia" w:hAnsi="Times New Roman"/>
          <w:color w:val="000000" w:themeColor="text1"/>
          <w:sz w:val="24"/>
          <w:szCs w:val="24"/>
          <w:shd w:val="clear" w:color="auto" w:fill="FFFFFF"/>
        </w:rPr>
        <w:t>）；</w:t>
      </w:r>
    </w:p>
    <w:p w:rsidR="000C0C70" w:rsidRDefault="000C0C70" w:rsidP="006C7F6B">
      <w:pPr>
        <w:widowControl/>
        <w:spacing w:beforeLines="50" w:afterLines="50" w:line="360" w:lineRule="auto"/>
        <w:ind w:firstLineChars="200" w:firstLine="480"/>
        <w:outlineLvl w:val="5"/>
        <w:rPr>
          <w:rFonts w:ascii="Times New Roman" w:eastAsiaTheme="minorEastAsia" w:hAnsi="Times New Roman"/>
          <w:color w:val="000000" w:themeColor="text1"/>
          <w:sz w:val="24"/>
          <w:szCs w:val="24"/>
          <w:shd w:val="clear" w:color="auto" w:fill="FFFFFF"/>
        </w:rPr>
      </w:pPr>
      <w:r>
        <w:rPr>
          <w:rFonts w:ascii="Times New Roman" w:eastAsiaTheme="minorEastAsia" w:hAnsi="Times New Roman"/>
          <w:color w:val="000000" w:themeColor="text1"/>
          <w:sz w:val="24"/>
          <w:szCs w:val="24"/>
          <w:shd w:val="clear" w:color="auto" w:fill="FFFFFF"/>
        </w:rPr>
        <w:t>财通景气行业混合型证券投资基金</w:t>
      </w:r>
      <w:r>
        <w:rPr>
          <w:rFonts w:ascii="Times New Roman" w:eastAsiaTheme="minorEastAsia" w:hAnsi="Times New Roman" w:hint="eastAsia"/>
          <w:color w:val="000000" w:themeColor="text1"/>
          <w:sz w:val="24"/>
          <w:szCs w:val="24"/>
          <w:shd w:val="clear" w:color="auto" w:fill="FFFFFF"/>
        </w:rPr>
        <w:t>A</w:t>
      </w:r>
      <w:r>
        <w:rPr>
          <w:rFonts w:ascii="Times New Roman" w:eastAsiaTheme="minorEastAsia" w:hAnsi="Times New Roman" w:hint="eastAsia"/>
          <w:color w:val="000000" w:themeColor="text1"/>
          <w:sz w:val="24"/>
          <w:szCs w:val="24"/>
          <w:shd w:val="clear" w:color="auto" w:fill="FFFFFF"/>
        </w:rPr>
        <w:t>（基金代码：</w:t>
      </w:r>
      <w:r>
        <w:rPr>
          <w:rFonts w:ascii="Times New Roman" w:eastAsiaTheme="minorEastAsia" w:hAnsi="Times New Roman" w:hint="eastAsia"/>
          <w:color w:val="000000" w:themeColor="text1"/>
          <w:sz w:val="24"/>
          <w:szCs w:val="24"/>
          <w:shd w:val="clear" w:color="auto" w:fill="FFFFFF"/>
        </w:rPr>
        <w:t>0</w:t>
      </w:r>
      <w:r>
        <w:rPr>
          <w:rFonts w:ascii="Times New Roman" w:eastAsiaTheme="minorEastAsia" w:hAnsi="Times New Roman"/>
          <w:color w:val="000000" w:themeColor="text1"/>
          <w:sz w:val="24"/>
          <w:szCs w:val="24"/>
          <w:shd w:val="clear" w:color="auto" w:fill="FFFFFF"/>
        </w:rPr>
        <w:t>10418</w:t>
      </w:r>
      <w:r>
        <w:rPr>
          <w:rFonts w:ascii="Times New Roman" w:eastAsiaTheme="minorEastAsia" w:hAnsi="Times New Roman"/>
          <w:color w:val="000000" w:themeColor="text1"/>
          <w:sz w:val="24"/>
          <w:szCs w:val="24"/>
          <w:shd w:val="clear" w:color="auto" w:fill="FFFFFF"/>
        </w:rPr>
        <w:t>）；</w:t>
      </w:r>
    </w:p>
    <w:p w:rsidR="000C0C70" w:rsidRDefault="000C0C70" w:rsidP="006C7F6B">
      <w:pPr>
        <w:widowControl/>
        <w:spacing w:beforeLines="50" w:afterLines="50" w:line="360" w:lineRule="auto"/>
        <w:ind w:firstLineChars="200" w:firstLine="480"/>
        <w:outlineLvl w:val="5"/>
        <w:rPr>
          <w:rFonts w:ascii="Times New Roman" w:eastAsiaTheme="minorEastAsia" w:hAnsi="Times New Roman"/>
          <w:color w:val="000000" w:themeColor="text1"/>
          <w:sz w:val="24"/>
          <w:szCs w:val="24"/>
          <w:shd w:val="clear" w:color="auto" w:fill="FFFFFF"/>
        </w:rPr>
      </w:pPr>
      <w:r w:rsidRPr="00654DE4">
        <w:rPr>
          <w:rFonts w:ascii="Times New Roman" w:eastAsiaTheme="minorEastAsia" w:hAnsi="Times New Roman"/>
          <w:color w:val="000000" w:themeColor="text1"/>
          <w:sz w:val="24"/>
          <w:szCs w:val="24"/>
          <w:shd w:val="clear" w:color="auto" w:fill="FFFFFF"/>
        </w:rPr>
        <w:t>财通安盈混合型证券投资基金</w:t>
      </w:r>
      <w:r>
        <w:rPr>
          <w:rFonts w:ascii="Times New Roman" w:eastAsiaTheme="minorEastAsia" w:hAnsi="Times New Roman" w:hint="eastAsia"/>
          <w:color w:val="000000" w:themeColor="text1"/>
          <w:sz w:val="24"/>
          <w:szCs w:val="24"/>
          <w:shd w:val="clear" w:color="auto" w:fill="FFFFFF"/>
        </w:rPr>
        <w:t>A</w:t>
      </w:r>
      <w:r w:rsidRPr="00654DE4">
        <w:rPr>
          <w:rFonts w:ascii="Times New Roman" w:eastAsiaTheme="minorEastAsia" w:hAnsi="Times New Roman"/>
          <w:color w:val="000000" w:themeColor="text1"/>
          <w:sz w:val="24"/>
          <w:szCs w:val="24"/>
          <w:shd w:val="clear" w:color="auto" w:fill="FFFFFF"/>
        </w:rPr>
        <w:t>（基金代码：</w:t>
      </w:r>
      <w:r w:rsidRPr="00654DE4">
        <w:rPr>
          <w:rFonts w:ascii="Times New Roman" w:eastAsiaTheme="minorEastAsia" w:hAnsi="Times New Roman"/>
          <w:color w:val="000000" w:themeColor="text1"/>
          <w:sz w:val="24"/>
          <w:szCs w:val="24"/>
          <w:shd w:val="clear" w:color="auto" w:fill="FFFFFF"/>
        </w:rPr>
        <w:t>010636</w:t>
      </w:r>
      <w:r>
        <w:rPr>
          <w:rFonts w:ascii="Times New Roman" w:eastAsiaTheme="minorEastAsia" w:hAnsi="Times New Roman"/>
          <w:color w:val="000000" w:themeColor="text1"/>
          <w:sz w:val="24"/>
          <w:szCs w:val="24"/>
          <w:shd w:val="clear" w:color="auto" w:fill="FFFFFF"/>
        </w:rPr>
        <w:t>）</w:t>
      </w:r>
      <w:r w:rsidRPr="00654DE4">
        <w:rPr>
          <w:rFonts w:ascii="Times New Roman" w:eastAsiaTheme="minorEastAsia" w:hAnsi="Times New Roman"/>
          <w:color w:val="000000" w:themeColor="text1"/>
          <w:sz w:val="24"/>
          <w:szCs w:val="24"/>
          <w:shd w:val="clear" w:color="auto" w:fill="FFFFFF"/>
        </w:rPr>
        <w:t>；</w:t>
      </w:r>
    </w:p>
    <w:p w:rsidR="00AE7ED3" w:rsidRPr="00AE7ED3" w:rsidRDefault="00AE7ED3" w:rsidP="006C7F6B">
      <w:pPr>
        <w:widowControl/>
        <w:spacing w:beforeLines="50" w:afterLines="50" w:line="360" w:lineRule="auto"/>
        <w:ind w:firstLineChars="200" w:firstLine="480"/>
        <w:outlineLvl w:val="5"/>
        <w:rPr>
          <w:rFonts w:ascii="Times New Roman" w:eastAsiaTheme="minorEastAsia" w:hAnsi="Times New Roman"/>
          <w:color w:val="000000" w:themeColor="text1"/>
          <w:sz w:val="24"/>
          <w:szCs w:val="24"/>
          <w:shd w:val="clear" w:color="auto" w:fill="FFFFFF"/>
        </w:rPr>
      </w:pPr>
      <w:r w:rsidRPr="00B9774C">
        <w:rPr>
          <w:rFonts w:ascii="Times New Roman" w:eastAsiaTheme="minorEastAsia" w:hAnsi="Times New Roman" w:hint="eastAsia"/>
          <w:color w:val="000000" w:themeColor="text1"/>
          <w:sz w:val="24"/>
          <w:szCs w:val="24"/>
          <w:shd w:val="clear" w:color="auto" w:fill="FFFFFF"/>
        </w:rPr>
        <w:t>财通稳进回报</w:t>
      </w:r>
      <w:r w:rsidRPr="00B9774C">
        <w:rPr>
          <w:rFonts w:ascii="Times New Roman" w:eastAsiaTheme="minorEastAsia" w:hAnsi="Times New Roman" w:hint="eastAsia"/>
          <w:color w:val="000000" w:themeColor="text1"/>
          <w:sz w:val="24"/>
          <w:szCs w:val="24"/>
          <w:shd w:val="clear" w:color="auto" w:fill="FFFFFF"/>
        </w:rPr>
        <w:t>6</w:t>
      </w:r>
      <w:r w:rsidRPr="00B9774C">
        <w:rPr>
          <w:rFonts w:ascii="Times New Roman" w:eastAsiaTheme="minorEastAsia" w:hAnsi="Times New Roman" w:hint="eastAsia"/>
          <w:color w:val="000000" w:themeColor="text1"/>
          <w:sz w:val="24"/>
          <w:szCs w:val="24"/>
          <w:shd w:val="clear" w:color="auto" w:fill="FFFFFF"/>
        </w:rPr>
        <w:t>个月持有期混合型证券投资基金</w:t>
      </w:r>
      <w:r>
        <w:rPr>
          <w:rFonts w:ascii="Times New Roman" w:eastAsiaTheme="minorEastAsia" w:hAnsi="Times New Roman" w:hint="eastAsia"/>
          <w:color w:val="000000" w:themeColor="text1"/>
          <w:sz w:val="24"/>
          <w:szCs w:val="24"/>
          <w:shd w:val="clear" w:color="auto" w:fill="FFFFFF"/>
        </w:rPr>
        <w:t>A</w:t>
      </w:r>
      <w:r w:rsidRPr="00654DE4">
        <w:rPr>
          <w:rFonts w:ascii="Times New Roman" w:eastAsiaTheme="minorEastAsia" w:hAnsi="Times New Roman"/>
          <w:color w:val="000000" w:themeColor="text1"/>
          <w:sz w:val="24"/>
          <w:szCs w:val="24"/>
          <w:shd w:val="clear" w:color="auto" w:fill="FFFFFF"/>
        </w:rPr>
        <w:t>（基金代码：</w:t>
      </w:r>
      <w:r w:rsidRPr="00B9774C">
        <w:rPr>
          <w:rFonts w:ascii="Times New Roman" w:eastAsiaTheme="minorEastAsia" w:hAnsi="Times New Roman"/>
          <w:color w:val="000000" w:themeColor="text1"/>
          <w:sz w:val="24"/>
          <w:szCs w:val="24"/>
          <w:shd w:val="clear" w:color="auto" w:fill="FFFFFF"/>
        </w:rPr>
        <w:t>010640</w:t>
      </w:r>
      <w:r w:rsidRPr="00654DE4">
        <w:rPr>
          <w:rFonts w:ascii="Times New Roman" w:eastAsiaTheme="minorEastAsia" w:hAnsi="Times New Roman"/>
          <w:color w:val="000000" w:themeColor="text1"/>
          <w:sz w:val="24"/>
          <w:szCs w:val="24"/>
          <w:shd w:val="clear" w:color="auto" w:fill="FFFFFF"/>
        </w:rPr>
        <w:t>）；</w:t>
      </w:r>
    </w:p>
    <w:p w:rsidR="000C0C70" w:rsidRDefault="000C0C70" w:rsidP="006C7F6B">
      <w:pPr>
        <w:widowControl/>
        <w:spacing w:beforeLines="50" w:afterLines="50" w:line="360" w:lineRule="auto"/>
        <w:ind w:firstLineChars="200" w:firstLine="480"/>
        <w:outlineLvl w:val="5"/>
        <w:rPr>
          <w:rFonts w:ascii="Times New Roman" w:eastAsiaTheme="minorEastAsia" w:hAnsi="Times New Roman"/>
          <w:color w:val="000000" w:themeColor="text1"/>
          <w:sz w:val="24"/>
          <w:szCs w:val="24"/>
          <w:shd w:val="clear" w:color="auto" w:fill="FFFFFF"/>
        </w:rPr>
      </w:pPr>
      <w:r w:rsidRPr="00654DE4">
        <w:rPr>
          <w:rFonts w:ascii="Times New Roman" w:eastAsiaTheme="minorEastAsia" w:hAnsi="Times New Roman"/>
          <w:color w:val="000000" w:themeColor="text1"/>
          <w:sz w:val="24"/>
          <w:szCs w:val="24"/>
          <w:shd w:val="clear" w:color="auto" w:fill="FFFFFF"/>
        </w:rPr>
        <w:t>财通智选消费股票型证券投资基金</w:t>
      </w:r>
      <w:r>
        <w:rPr>
          <w:rFonts w:ascii="Times New Roman" w:eastAsiaTheme="minorEastAsia" w:hAnsi="Times New Roman" w:hint="eastAsia"/>
          <w:color w:val="000000" w:themeColor="text1"/>
          <w:sz w:val="24"/>
          <w:szCs w:val="24"/>
          <w:shd w:val="clear" w:color="auto" w:fill="FFFFFF"/>
        </w:rPr>
        <w:t>A</w:t>
      </w:r>
      <w:r w:rsidRPr="00654DE4">
        <w:rPr>
          <w:rFonts w:ascii="Times New Roman" w:eastAsiaTheme="minorEastAsia" w:hAnsi="Times New Roman"/>
          <w:color w:val="000000" w:themeColor="text1"/>
          <w:sz w:val="24"/>
          <w:szCs w:val="24"/>
          <w:shd w:val="clear" w:color="auto" w:fill="FFFFFF"/>
        </w:rPr>
        <w:t>（基金代码：</w:t>
      </w:r>
      <w:r w:rsidRPr="00654DE4">
        <w:rPr>
          <w:rFonts w:ascii="Times New Roman" w:eastAsiaTheme="minorEastAsia" w:hAnsi="Times New Roman"/>
          <w:color w:val="000000" w:themeColor="text1"/>
          <w:sz w:val="24"/>
          <w:szCs w:val="24"/>
          <w:shd w:val="clear" w:color="auto" w:fill="FFFFFF"/>
        </w:rPr>
        <w:t>010703</w:t>
      </w:r>
      <w:r w:rsidRPr="00654DE4">
        <w:rPr>
          <w:rFonts w:ascii="Times New Roman" w:eastAsiaTheme="minorEastAsia" w:hAnsi="Times New Roman"/>
          <w:color w:val="000000" w:themeColor="text1"/>
          <w:sz w:val="24"/>
          <w:szCs w:val="24"/>
          <w:shd w:val="clear" w:color="auto" w:fill="FFFFFF"/>
        </w:rPr>
        <w:t>）；</w:t>
      </w:r>
    </w:p>
    <w:p w:rsidR="000C0C70" w:rsidRDefault="000C0C70" w:rsidP="006C7F6B">
      <w:pPr>
        <w:widowControl/>
        <w:spacing w:beforeLines="50" w:afterLines="50" w:line="360" w:lineRule="auto"/>
        <w:ind w:firstLineChars="200" w:firstLine="480"/>
        <w:outlineLvl w:val="5"/>
        <w:rPr>
          <w:rFonts w:ascii="Times New Roman" w:eastAsiaTheme="minorEastAsia" w:hAnsi="Times New Roman"/>
          <w:color w:val="000000" w:themeColor="text1"/>
          <w:sz w:val="24"/>
          <w:szCs w:val="24"/>
          <w:shd w:val="clear" w:color="auto" w:fill="FFFFFF"/>
        </w:rPr>
      </w:pPr>
      <w:r w:rsidRPr="00654DE4">
        <w:rPr>
          <w:rFonts w:ascii="Times New Roman" w:eastAsiaTheme="minorEastAsia" w:hAnsi="Times New Roman"/>
          <w:color w:val="000000" w:themeColor="text1"/>
          <w:sz w:val="24"/>
          <w:szCs w:val="24"/>
          <w:shd w:val="clear" w:color="auto" w:fill="FFFFFF"/>
        </w:rPr>
        <w:t>财通优势行业轮动混合型证券投资基金</w:t>
      </w:r>
      <w:r>
        <w:rPr>
          <w:rFonts w:ascii="Times New Roman" w:eastAsiaTheme="minorEastAsia" w:hAnsi="Times New Roman" w:hint="eastAsia"/>
          <w:color w:val="000000" w:themeColor="text1"/>
          <w:sz w:val="24"/>
          <w:szCs w:val="24"/>
          <w:shd w:val="clear" w:color="auto" w:fill="FFFFFF"/>
        </w:rPr>
        <w:t>A</w:t>
      </w:r>
      <w:r w:rsidRPr="00654DE4">
        <w:rPr>
          <w:rFonts w:ascii="Times New Roman" w:eastAsiaTheme="minorEastAsia" w:hAnsi="Times New Roman"/>
          <w:color w:val="000000" w:themeColor="text1"/>
          <w:sz w:val="24"/>
          <w:szCs w:val="24"/>
          <w:shd w:val="clear" w:color="auto" w:fill="FFFFFF"/>
        </w:rPr>
        <w:t>（基金代码：</w:t>
      </w:r>
      <w:r w:rsidRPr="00654DE4">
        <w:rPr>
          <w:rFonts w:ascii="Times New Roman" w:eastAsiaTheme="minorEastAsia" w:hAnsi="Times New Roman"/>
          <w:color w:val="000000" w:themeColor="text1"/>
          <w:sz w:val="24"/>
          <w:szCs w:val="24"/>
          <w:shd w:val="clear" w:color="auto" w:fill="FFFFFF"/>
        </w:rPr>
        <w:t>011201</w:t>
      </w:r>
      <w:r w:rsidRPr="00654DE4">
        <w:rPr>
          <w:rFonts w:ascii="Times New Roman" w:eastAsiaTheme="minorEastAsia" w:hAnsi="Times New Roman"/>
          <w:color w:val="000000" w:themeColor="text1"/>
          <w:sz w:val="24"/>
          <w:szCs w:val="24"/>
          <w:shd w:val="clear" w:color="auto" w:fill="FFFFFF"/>
        </w:rPr>
        <w:t>）；</w:t>
      </w:r>
    </w:p>
    <w:p w:rsidR="000C0C70" w:rsidRDefault="000C0C70" w:rsidP="006C7F6B">
      <w:pPr>
        <w:widowControl/>
        <w:spacing w:beforeLines="50" w:afterLines="50" w:line="360" w:lineRule="auto"/>
        <w:ind w:firstLineChars="200" w:firstLine="480"/>
        <w:outlineLvl w:val="5"/>
        <w:rPr>
          <w:rFonts w:ascii="Times New Roman" w:eastAsiaTheme="minorEastAsia" w:hAnsi="Times New Roman"/>
          <w:color w:val="000000" w:themeColor="text1"/>
          <w:sz w:val="24"/>
          <w:szCs w:val="24"/>
          <w:shd w:val="clear" w:color="auto" w:fill="FFFFFF"/>
        </w:rPr>
      </w:pPr>
      <w:r w:rsidRPr="00654DE4">
        <w:rPr>
          <w:rFonts w:ascii="Times New Roman" w:eastAsiaTheme="minorEastAsia" w:hAnsi="Times New Roman"/>
          <w:color w:val="000000" w:themeColor="text1"/>
          <w:sz w:val="24"/>
          <w:szCs w:val="24"/>
          <w:shd w:val="clear" w:color="auto" w:fill="FFFFFF"/>
        </w:rPr>
        <w:t>财通安华混合型发起式证券投资基金</w:t>
      </w:r>
      <w:r>
        <w:rPr>
          <w:rFonts w:ascii="Times New Roman" w:eastAsiaTheme="minorEastAsia" w:hAnsi="Times New Roman" w:hint="eastAsia"/>
          <w:color w:val="000000" w:themeColor="text1"/>
          <w:sz w:val="24"/>
          <w:szCs w:val="24"/>
          <w:shd w:val="clear" w:color="auto" w:fill="FFFFFF"/>
        </w:rPr>
        <w:t>A</w:t>
      </w:r>
      <w:r w:rsidRPr="00654DE4">
        <w:rPr>
          <w:rFonts w:ascii="Times New Roman" w:eastAsiaTheme="minorEastAsia" w:hAnsi="Times New Roman"/>
          <w:color w:val="000000" w:themeColor="text1"/>
          <w:sz w:val="24"/>
          <w:szCs w:val="24"/>
          <w:shd w:val="clear" w:color="auto" w:fill="FFFFFF"/>
        </w:rPr>
        <w:t>（基金代码：</w:t>
      </w:r>
      <w:r w:rsidRPr="00654DE4">
        <w:rPr>
          <w:rFonts w:ascii="Times New Roman" w:eastAsiaTheme="minorEastAsia" w:hAnsi="Times New Roman"/>
          <w:color w:val="000000" w:themeColor="text1"/>
          <w:sz w:val="24"/>
          <w:szCs w:val="24"/>
          <w:shd w:val="clear" w:color="auto" w:fill="FFFFFF"/>
        </w:rPr>
        <w:t>011811</w:t>
      </w:r>
      <w:r w:rsidRPr="00654DE4">
        <w:rPr>
          <w:rFonts w:ascii="Times New Roman" w:eastAsiaTheme="minorEastAsia" w:hAnsi="Times New Roman"/>
          <w:color w:val="000000" w:themeColor="text1"/>
          <w:sz w:val="24"/>
          <w:szCs w:val="24"/>
          <w:shd w:val="clear" w:color="auto" w:fill="FFFFFF"/>
        </w:rPr>
        <w:t>）；</w:t>
      </w:r>
    </w:p>
    <w:p w:rsidR="00AE7ED3" w:rsidRPr="00AE7ED3" w:rsidRDefault="00AE7ED3" w:rsidP="00AE7ED3">
      <w:pPr>
        <w:spacing w:before="100" w:beforeAutospacing="1" w:after="100" w:afterAutospacing="1" w:line="312" w:lineRule="auto"/>
        <w:ind w:left="480"/>
        <w:rPr>
          <w:rFonts w:ascii="Times New Roman" w:hAnsi="Times New Roman"/>
          <w:color w:val="000000"/>
          <w:sz w:val="24"/>
          <w:szCs w:val="24"/>
        </w:rPr>
      </w:pPr>
      <w:r w:rsidRPr="00B9774C">
        <w:rPr>
          <w:rFonts w:ascii="Times New Roman" w:eastAsiaTheme="minorEastAsia" w:hAnsi="Times New Roman" w:hint="eastAsia"/>
          <w:color w:val="000000" w:themeColor="text1"/>
          <w:sz w:val="24"/>
          <w:szCs w:val="24"/>
          <w:shd w:val="clear" w:color="auto" w:fill="FFFFFF"/>
        </w:rPr>
        <w:t>财通均衡优选一年持有期混合型证券投资基金</w:t>
      </w:r>
      <w:r>
        <w:rPr>
          <w:rFonts w:ascii="Times New Roman" w:eastAsiaTheme="minorEastAsia" w:hAnsi="Times New Roman" w:hint="eastAsia"/>
          <w:color w:val="000000" w:themeColor="text1"/>
          <w:sz w:val="24"/>
          <w:szCs w:val="24"/>
          <w:shd w:val="clear" w:color="auto" w:fill="FFFFFF"/>
        </w:rPr>
        <w:t>A</w:t>
      </w:r>
      <w:r w:rsidRPr="00654DE4">
        <w:rPr>
          <w:rFonts w:ascii="Times New Roman" w:eastAsiaTheme="minorEastAsia" w:hAnsi="Times New Roman"/>
          <w:color w:val="000000" w:themeColor="text1"/>
          <w:sz w:val="24"/>
          <w:szCs w:val="24"/>
          <w:shd w:val="clear" w:color="auto" w:fill="FFFFFF"/>
        </w:rPr>
        <w:t>（基金代码：</w:t>
      </w:r>
      <w:r w:rsidRPr="00B9774C">
        <w:rPr>
          <w:rFonts w:ascii="Times New Roman" w:eastAsiaTheme="minorEastAsia" w:hAnsi="Times New Roman"/>
          <w:color w:val="000000" w:themeColor="text1"/>
          <w:sz w:val="24"/>
          <w:szCs w:val="24"/>
          <w:shd w:val="clear" w:color="auto" w:fill="FFFFFF"/>
        </w:rPr>
        <w:t>013238</w:t>
      </w:r>
      <w:r w:rsidRPr="00654DE4">
        <w:rPr>
          <w:rFonts w:ascii="Times New Roman" w:eastAsiaTheme="minorEastAsia" w:hAnsi="Times New Roman"/>
          <w:color w:val="000000" w:themeColor="text1"/>
          <w:sz w:val="24"/>
          <w:szCs w:val="24"/>
          <w:shd w:val="clear" w:color="auto" w:fill="FFFFFF"/>
        </w:rPr>
        <w:t>）</w:t>
      </w:r>
      <w:r w:rsidRPr="00654DE4">
        <w:rPr>
          <w:rFonts w:ascii="Times New Roman" w:hAnsi="Times New Roman"/>
          <w:color w:val="000000"/>
          <w:sz w:val="24"/>
          <w:szCs w:val="24"/>
        </w:rPr>
        <w:t>。</w:t>
      </w:r>
    </w:p>
    <w:p w:rsidR="00AE7ED3" w:rsidRDefault="00AE7ED3" w:rsidP="006C7F6B">
      <w:pPr>
        <w:widowControl/>
        <w:spacing w:beforeLines="50" w:afterLines="50" w:line="360" w:lineRule="auto"/>
        <w:ind w:firstLineChars="200" w:firstLine="480"/>
        <w:outlineLvl w:val="5"/>
        <w:rPr>
          <w:rFonts w:ascii="Times New Roman" w:eastAsiaTheme="minorEastAsia" w:hAnsi="Times New Roman"/>
          <w:color w:val="000000" w:themeColor="text1"/>
          <w:sz w:val="24"/>
          <w:szCs w:val="24"/>
          <w:shd w:val="clear" w:color="auto" w:fill="FFFFFF"/>
        </w:rPr>
      </w:pPr>
      <w:r w:rsidRPr="00B9774C">
        <w:rPr>
          <w:rFonts w:ascii="Times New Roman" w:eastAsiaTheme="minorEastAsia" w:hAnsi="Times New Roman" w:hint="eastAsia"/>
          <w:color w:val="000000" w:themeColor="text1"/>
          <w:sz w:val="24"/>
          <w:szCs w:val="24"/>
          <w:shd w:val="clear" w:color="auto" w:fill="FFFFFF"/>
        </w:rPr>
        <w:t>财通安裕</w:t>
      </w:r>
      <w:r w:rsidRPr="00B9774C">
        <w:rPr>
          <w:rFonts w:ascii="Times New Roman" w:eastAsiaTheme="minorEastAsia" w:hAnsi="Times New Roman" w:hint="eastAsia"/>
          <w:color w:val="000000" w:themeColor="text1"/>
          <w:sz w:val="24"/>
          <w:szCs w:val="24"/>
          <w:shd w:val="clear" w:color="auto" w:fill="FFFFFF"/>
        </w:rPr>
        <w:t>30</w:t>
      </w:r>
      <w:r w:rsidRPr="00B9774C">
        <w:rPr>
          <w:rFonts w:ascii="Times New Roman" w:eastAsiaTheme="minorEastAsia" w:hAnsi="Times New Roman" w:hint="eastAsia"/>
          <w:color w:val="000000" w:themeColor="text1"/>
          <w:sz w:val="24"/>
          <w:szCs w:val="24"/>
          <w:shd w:val="clear" w:color="auto" w:fill="FFFFFF"/>
        </w:rPr>
        <w:t>天持有期中短债债券型证券投资基金</w:t>
      </w:r>
      <w:r>
        <w:rPr>
          <w:rFonts w:ascii="Times New Roman" w:eastAsiaTheme="minorEastAsia" w:hAnsi="Times New Roman" w:hint="eastAsia"/>
          <w:color w:val="000000" w:themeColor="text1"/>
          <w:sz w:val="24"/>
          <w:szCs w:val="24"/>
          <w:shd w:val="clear" w:color="auto" w:fill="FFFFFF"/>
        </w:rPr>
        <w:t>A</w:t>
      </w:r>
      <w:r w:rsidRPr="00654DE4">
        <w:rPr>
          <w:rFonts w:ascii="Times New Roman" w:eastAsiaTheme="minorEastAsia" w:hAnsi="Times New Roman"/>
          <w:color w:val="000000" w:themeColor="text1"/>
          <w:sz w:val="24"/>
          <w:szCs w:val="24"/>
          <w:shd w:val="clear" w:color="auto" w:fill="FFFFFF"/>
        </w:rPr>
        <w:t>（基金代码：</w:t>
      </w:r>
      <w:r w:rsidRPr="00B9774C">
        <w:rPr>
          <w:rFonts w:ascii="Times New Roman" w:eastAsiaTheme="minorEastAsia" w:hAnsi="Times New Roman"/>
          <w:color w:val="000000" w:themeColor="text1"/>
          <w:sz w:val="24"/>
          <w:szCs w:val="24"/>
          <w:shd w:val="clear" w:color="auto" w:fill="FFFFFF"/>
        </w:rPr>
        <w:t>013799</w:t>
      </w:r>
      <w:r w:rsidRPr="00654DE4">
        <w:rPr>
          <w:rFonts w:ascii="Times New Roman" w:eastAsiaTheme="minorEastAsia" w:hAnsi="Times New Roman"/>
          <w:color w:val="000000" w:themeColor="text1"/>
          <w:sz w:val="24"/>
          <w:szCs w:val="24"/>
          <w:shd w:val="clear" w:color="auto" w:fill="FFFFFF"/>
        </w:rPr>
        <w:t>）；</w:t>
      </w:r>
    </w:p>
    <w:p w:rsidR="00AE7ED3" w:rsidRPr="00AE7ED3" w:rsidRDefault="00AE7ED3" w:rsidP="006C7F6B">
      <w:pPr>
        <w:widowControl/>
        <w:spacing w:beforeLines="50" w:afterLines="50" w:line="360" w:lineRule="auto"/>
        <w:ind w:firstLineChars="200" w:firstLine="480"/>
        <w:outlineLvl w:val="5"/>
        <w:rPr>
          <w:rFonts w:ascii="Times New Roman" w:eastAsiaTheme="minorEastAsia" w:hAnsi="Times New Roman"/>
          <w:color w:val="000000" w:themeColor="text1"/>
          <w:sz w:val="24"/>
          <w:szCs w:val="24"/>
          <w:shd w:val="clear" w:color="auto" w:fill="FFFFFF"/>
        </w:rPr>
      </w:pPr>
      <w:r w:rsidRPr="00B9774C">
        <w:rPr>
          <w:rFonts w:ascii="Times New Roman" w:eastAsiaTheme="minorEastAsia" w:hAnsi="Times New Roman" w:hint="eastAsia"/>
          <w:color w:val="000000" w:themeColor="text1"/>
          <w:sz w:val="24"/>
          <w:szCs w:val="24"/>
          <w:shd w:val="clear" w:color="auto" w:fill="FFFFFF"/>
        </w:rPr>
        <w:t>财通匠心优选一年持有期混合型证券投资基金</w:t>
      </w:r>
      <w:r>
        <w:rPr>
          <w:rFonts w:ascii="Times New Roman" w:eastAsiaTheme="minorEastAsia" w:hAnsi="Times New Roman"/>
          <w:color w:val="000000" w:themeColor="text1"/>
          <w:sz w:val="24"/>
          <w:szCs w:val="24"/>
          <w:shd w:val="clear" w:color="auto" w:fill="FFFFFF"/>
        </w:rPr>
        <w:t>A</w:t>
      </w:r>
      <w:r w:rsidRPr="00654DE4">
        <w:rPr>
          <w:rFonts w:ascii="Times New Roman" w:eastAsiaTheme="minorEastAsia" w:hAnsi="Times New Roman"/>
          <w:color w:val="000000" w:themeColor="text1"/>
          <w:sz w:val="24"/>
          <w:szCs w:val="24"/>
          <w:shd w:val="clear" w:color="auto" w:fill="FFFFFF"/>
        </w:rPr>
        <w:t>（基金代码：</w:t>
      </w:r>
      <w:r w:rsidRPr="00B9774C">
        <w:rPr>
          <w:rFonts w:ascii="Times New Roman" w:eastAsiaTheme="minorEastAsia" w:hAnsi="Times New Roman"/>
          <w:color w:val="000000" w:themeColor="text1"/>
          <w:sz w:val="24"/>
          <w:szCs w:val="24"/>
          <w:shd w:val="clear" w:color="auto" w:fill="FFFFFF"/>
        </w:rPr>
        <w:t>014915</w:t>
      </w:r>
      <w:r w:rsidRPr="00654DE4">
        <w:rPr>
          <w:rFonts w:ascii="Times New Roman" w:eastAsiaTheme="minorEastAsia" w:hAnsi="Times New Roman"/>
          <w:color w:val="000000" w:themeColor="text1"/>
          <w:sz w:val="24"/>
          <w:szCs w:val="24"/>
          <w:shd w:val="clear" w:color="auto" w:fill="FFFFFF"/>
        </w:rPr>
        <w:t>）；</w:t>
      </w:r>
    </w:p>
    <w:p w:rsidR="000C0C70" w:rsidRPr="00654DE4" w:rsidRDefault="000C0C70" w:rsidP="006C7F6B">
      <w:pPr>
        <w:widowControl/>
        <w:spacing w:beforeLines="50" w:afterLines="50" w:line="360" w:lineRule="auto"/>
        <w:ind w:firstLineChars="200" w:firstLine="480"/>
        <w:outlineLvl w:val="5"/>
        <w:rPr>
          <w:rFonts w:ascii="Times New Roman" w:eastAsiaTheme="minorEastAsia" w:hAnsi="Times New Roman"/>
          <w:color w:val="000000" w:themeColor="text1"/>
          <w:sz w:val="24"/>
          <w:szCs w:val="24"/>
          <w:shd w:val="clear" w:color="auto" w:fill="FFFFFF"/>
        </w:rPr>
      </w:pPr>
      <w:r w:rsidRPr="00654DE4">
        <w:rPr>
          <w:rFonts w:ascii="Times New Roman" w:eastAsiaTheme="minorEastAsia" w:hAnsi="Times New Roman"/>
          <w:color w:val="000000" w:themeColor="text1"/>
          <w:sz w:val="24"/>
          <w:szCs w:val="24"/>
          <w:shd w:val="clear" w:color="auto" w:fill="FFFFFF"/>
        </w:rPr>
        <w:t>财通多策略精选混合型证券投资基金</w:t>
      </w:r>
      <w:r w:rsidRPr="00654DE4">
        <w:rPr>
          <w:rFonts w:ascii="Times New Roman" w:eastAsiaTheme="minorEastAsia" w:hAnsi="Times New Roman"/>
          <w:color w:val="000000" w:themeColor="text1"/>
          <w:sz w:val="24"/>
          <w:szCs w:val="24"/>
          <w:shd w:val="clear" w:color="auto" w:fill="FFFFFF"/>
        </w:rPr>
        <w:t>(LOF)</w:t>
      </w:r>
      <w:r w:rsidRPr="00654DE4">
        <w:rPr>
          <w:rFonts w:ascii="Times New Roman" w:eastAsiaTheme="minorEastAsia" w:hAnsi="Times New Roman"/>
          <w:color w:val="000000" w:themeColor="text1"/>
          <w:sz w:val="24"/>
          <w:szCs w:val="24"/>
          <w:shd w:val="clear" w:color="auto" w:fill="FFFFFF"/>
        </w:rPr>
        <w:t>（基金代码：</w:t>
      </w:r>
      <w:r w:rsidRPr="00654DE4">
        <w:rPr>
          <w:rFonts w:ascii="Times New Roman" w:eastAsiaTheme="minorEastAsia" w:hAnsi="Times New Roman"/>
          <w:color w:val="000000" w:themeColor="text1"/>
          <w:sz w:val="24"/>
          <w:szCs w:val="24"/>
          <w:shd w:val="clear" w:color="auto" w:fill="FFFFFF"/>
        </w:rPr>
        <w:t>501001</w:t>
      </w:r>
      <w:r w:rsidRPr="00654DE4">
        <w:rPr>
          <w:rFonts w:ascii="Times New Roman" w:eastAsiaTheme="minorEastAsia" w:hAnsi="Times New Roman"/>
          <w:color w:val="000000" w:themeColor="text1"/>
          <w:sz w:val="24"/>
          <w:szCs w:val="24"/>
          <w:shd w:val="clear" w:color="auto" w:fill="FFFFFF"/>
        </w:rPr>
        <w:t>）；</w:t>
      </w:r>
    </w:p>
    <w:p w:rsidR="000C0C70" w:rsidRDefault="000C0C70" w:rsidP="006C7F6B">
      <w:pPr>
        <w:widowControl/>
        <w:spacing w:beforeLines="50" w:afterLines="50" w:line="360" w:lineRule="auto"/>
        <w:ind w:firstLineChars="200" w:firstLine="480"/>
        <w:outlineLvl w:val="5"/>
        <w:rPr>
          <w:rFonts w:ascii="Times New Roman" w:eastAsiaTheme="minorEastAsia" w:hAnsi="Times New Roman"/>
          <w:color w:val="000000" w:themeColor="text1"/>
          <w:sz w:val="24"/>
          <w:szCs w:val="24"/>
          <w:shd w:val="clear" w:color="auto" w:fill="FFFFFF"/>
        </w:rPr>
      </w:pPr>
      <w:r w:rsidRPr="00654DE4">
        <w:rPr>
          <w:rFonts w:ascii="Times New Roman" w:eastAsiaTheme="minorEastAsia" w:hAnsi="Times New Roman"/>
          <w:color w:val="000000" w:themeColor="text1"/>
          <w:sz w:val="24"/>
          <w:szCs w:val="24"/>
          <w:shd w:val="clear" w:color="auto" w:fill="FFFFFF"/>
        </w:rPr>
        <w:t>财通多策略升级混合型证券投资基金</w:t>
      </w:r>
      <w:r w:rsidRPr="00654DE4">
        <w:rPr>
          <w:rFonts w:ascii="Times New Roman" w:eastAsiaTheme="minorEastAsia" w:hAnsi="Times New Roman"/>
          <w:color w:val="000000" w:themeColor="text1"/>
          <w:sz w:val="24"/>
          <w:szCs w:val="24"/>
          <w:shd w:val="clear" w:color="auto" w:fill="FFFFFF"/>
        </w:rPr>
        <w:t>(LOF)</w:t>
      </w:r>
      <w:r>
        <w:rPr>
          <w:rFonts w:ascii="Times New Roman" w:eastAsiaTheme="minorEastAsia" w:hAnsi="Times New Roman"/>
          <w:color w:val="000000" w:themeColor="text1"/>
          <w:sz w:val="24"/>
          <w:szCs w:val="24"/>
          <w:shd w:val="clear" w:color="auto" w:fill="FFFFFF"/>
        </w:rPr>
        <w:t>A</w:t>
      </w:r>
      <w:r w:rsidRPr="00654DE4">
        <w:rPr>
          <w:rFonts w:ascii="Times New Roman" w:eastAsiaTheme="minorEastAsia" w:hAnsi="Times New Roman"/>
          <w:color w:val="000000" w:themeColor="text1"/>
          <w:sz w:val="24"/>
          <w:szCs w:val="24"/>
          <w:shd w:val="clear" w:color="auto" w:fill="FFFFFF"/>
        </w:rPr>
        <w:t>（基金代码：</w:t>
      </w:r>
      <w:r w:rsidRPr="00654DE4">
        <w:rPr>
          <w:rFonts w:ascii="Times New Roman" w:eastAsiaTheme="minorEastAsia" w:hAnsi="Times New Roman"/>
          <w:color w:val="000000" w:themeColor="text1"/>
          <w:sz w:val="24"/>
          <w:szCs w:val="24"/>
          <w:shd w:val="clear" w:color="auto" w:fill="FFFFFF"/>
        </w:rPr>
        <w:t>501015</w:t>
      </w:r>
      <w:r w:rsidRPr="00654DE4">
        <w:rPr>
          <w:rFonts w:ascii="Times New Roman" w:eastAsiaTheme="minorEastAsia" w:hAnsi="Times New Roman"/>
          <w:color w:val="000000" w:themeColor="text1"/>
          <w:sz w:val="24"/>
          <w:szCs w:val="24"/>
          <w:shd w:val="clear" w:color="auto" w:fill="FFFFFF"/>
        </w:rPr>
        <w:t>）；</w:t>
      </w:r>
    </w:p>
    <w:p w:rsidR="000C0C70" w:rsidRPr="00654DE4" w:rsidRDefault="000C0C70" w:rsidP="006C7F6B">
      <w:pPr>
        <w:widowControl/>
        <w:spacing w:beforeLines="50" w:afterLines="50" w:line="360" w:lineRule="auto"/>
        <w:ind w:firstLineChars="200" w:firstLine="480"/>
        <w:outlineLvl w:val="5"/>
        <w:rPr>
          <w:rFonts w:ascii="Times New Roman" w:eastAsiaTheme="minorEastAsia" w:hAnsi="Times New Roman"/>
          <w:color w:val="000000" w:themeColor="text1"/>
          <w:sz w:val="24"/>
          <w:szCs w:val="24"/>
          <w:shd w:val="clear" w:color="auto" w:fill="FFFFFF"/>
        </w:rPr>
      </w:pPr>
      <w:r w:rsidRPr="00654DE4">
        <w:rPr>
          <w:rFonts w:ascii="Times New Roman" w:eastAsiaTheme="minorEastAsia" w:hAnsi="Times New Roman"/>
          <w:color w:val="000000" w:themeColor="text1"/>
          <w:sz w:val="24"/>
          <w:szCs w:val="24"/>
          <w:shd w:val="clear" w:color="auto" w:fill="FFFFFF"/>
        </w:rPr>
        <w:t>财通多策略福享混合型证券投资基金（</w:t>
      </w:r>
      <w:r w:rsidRPr="00654DE4">
        <w:rPr>
          <w:rFonts w:ascii="Times New Roman" w:eastAsiaTheme="minorEastAsia" w:hAnsi="Times New Roman"/>
          <w:color w:val="000000" w:themeColor="text1"/>
          <w:sz w:val="24"/>
          <w:szCs w:val="24"/>
          <w:shd w:val="clear" w:color="auto" w:fill="FFFFFF"/>
        </w:rPr>
        <w:t>LOF</w:t>
      </w:r>
      <w:r w:rsidRPr="00654DE4">
        <w:rPr>
          <w:rFonts w:ascii="Times New Roman" w:eastAsiaTheme="minorEastAsia" w:hAnsi="Times New Roman"/>
          <w:color w:val="000000" w:themeColor="text1"/>
          <w:sz w:val="24"/>
          <w:szCs w:val="24"/>
          <w:shd w:val="clear" w:color="auto" w:fill="FFFFFF"/>
        </w:rPr>
        <w:t>）（基金代码：</w:t>
      </w:r>
      <w:r w:rsidRPr="00654DE4">
        <w:rPr>
          <w:rFonts w:ascii="Times New Roman" w:eastAsiaTheme="minorEastAsia" w:hAnsi="Times New Roman"/>
          <w:color w:val="000000" w:themeColor="text1"/>
          <w:sz w:val="24"/>
          <w:szCs w:val="24"/>
          <w:shd w:val="clear" w:color="auto" w:fill="FFFFFF"/>
        </w:rPr>
        <w:t>501026</w:t>
      </w:r>
      <w:r w:rsidRPr="00654DE4">
        <w:rPr>
          <w:rFonts w:ascii="Times New Roman" w:eastAsiaTheme="minorEastAsia" w:hAnsi="Times New Roman"/>
          <w:color w:val="000000" w:themeColor="text1"/>
          <w:sz w:val="24"/>
          <w:szCs w:val="24"/>
          <w:shd w:val="clear" w:color="auto" w:fill="FFFFFF"/>
        </w:rPr>
        <w:t>）；</w:t>
      </w:r>
    </w:p>
    <w:p w:rsidR="000C0C70" w:rsidRPr="00654DE4" w:rsidRDefault="000C0C70" w:rsidP="006C7F6B">
      <w:pPr>
        <w:widowControl/>
        <w:spacing w:beforeLines="50" w:afterLines="50" w:line="360" w:lineRule="auto"/>
        <w:ind w:firstLineChars="200" w:firstLine="480"/>
        <w:outlineLvl w:val="5"/>
        <w:rPr>
          <w:rFonts w:ascii="Times New Roman" w:eastAsiaTheme="minorEastAsia" w:hAnsi="Times New Roman"/>
          <w:color w:val="000000" w:themeColor="text1"/>
          <w:sz w:val="24"/>
          <w:szCs w:val="24"/>
          <w:shd w:val="clear" w:color="auto" w:fill="FFFFFF"/>
        </w:rPr>
      </w:pPr>
      <w:r w:rsidRPr="00654DE4">
        <w:rPr>
          <w:rFonts w:ascii="Times New Roman" w:eastAsiaTheme="minorEastAsia" w:hAnsi="Times New Roman"/>
          <w:color w:val="000000" w:themeColor="text1"/>
          <w:sz w:val="24"/>
          <w:szCs w:val="24"/>
          <w:shd w:val="clear" w:color="auto" w:fill="FFFFFF"/>
        </w:rPr>
        <w:t>财通多策略福瑞混合型发起式证券投资基金（</w:t>
      </w:r>
      <w:r w:rsidRPr="00654DE4">
        <w:rPr>
          <w:rFonts w:ascii="Times New Roman" w:eastAsiaTheme="minorEastAsia" w:hAnsi="Times New Roman"/>
          <w:color w:val="000000" w:themeColor="text1"/>
          <w:sz w:val="24"/>
          <w:szCs w:val="24"/>
          <w:shd w:val="clear" w:color="auto" w:fill="FFFFFF"/>
        </w:rPr>
        <w:t>LOF</w:t>
      </w:r>
      <w:r w:rsidRPr="00654DE4">
        <w:rPr>
          <w:rFonts w:ascii="Times New Roman" w:eastAsiaTheme="minorEastAsia" w:hAnsi="Times New Roman"/>
          <w:color w:val="000000" w:themeColor="text1"/>
          <w:sz w:val="24"/>
          <w:szCs w:val="24"/>
          <w:shd w:val="clear" w:color="auto" w:fill="FFFFFF"/>
        </w:rPr>
        <w:t>）</w:t>
      </w:r>
      <w:r w:rsidRPr="00654DE4">
        <w:rPr>
          <w:rFonts w:ascii="Times New Roman" w:eastAsiaTheme="minorEastAsia" w:hAnsi="Times New Roman"/>
          <w:color w:val="000000" w:themeColor="text1"/>
          <w:sz w:val="24"/>
          <w:szCs w:val="24"/>
          <w:shd w:val="clear" w:color="auto" w:fill="FFFFFF"/>
        </w:rPr>
        <w:t>A</w:t>
      </w:r>
      <w:r w:rsidRPr="00654DE4">
        <w:rPr>
          <w:rFonts w:ascii="Times New Roman" w:eastAsiaTheme="minorEastAsia" w:hAnsi="Times New Roman"/>
          <w:color w:val="000000" w:themeColor="text1"/>
          <w:sz w:val="24"/>
          <w:szCs w:val="24"/>
          <w:shd w:val="clear" w:color="auto" w:fill="FFFFFF"/>
        </w:rPr>
        <w:t>（基金代码：</w:t>
      </w:r>
      <w:r w:rsidRPr="00654DE4">
        <w:rPr>
          <w:rFonts w:ascii="Times New Roman" w:eastAsiaTheme="minorEastAsia" w:hAnsi="Times New Roman"/>
          <w:color w:val="000000" w:themeColor="text1"/>
          <w:sz w:val="24"/>
          <w:szCs w:val="24"/>
          <w:shd w:val="clear" w:color="auto" w:fill="FFFFFF"/>
        </w:rPr>
        <w:t>501028</w:t>
      </w:r>
      <w:r w:rsidRPr="00654DE4">
        <w:rPr>
          <w:rFonts w:ascii="Times New Roman" w:eastAsiaTheme="minorEastAsia" w:hAnsi="Times New Roman"/>
          <w:color w:val="000000" w:themeColor="text1"/>
          <w:sz w:val="24"/>
          <w:szCs w:val="24"/>
          <w:shd w:val="clear" w:color="auto" w:fill="FFFFFF"/>
        </w:rPr>
        <w:t>）；</w:t>
      </w:r>
    </w:p>
    <w:p w:rsidR="000C0C70" w:rsidRPr="00654DE4" w:rsidRDefault="000C0C70" w:rsidP="006C7F6B">
      <w:pPr>
        <w:widowControl/>
        <w:spacing w:beforeLines="50" w:afterLines="50" w:line="360" w:lineRule="auto"/>
        <w:ind w:firstLineChars="200" w:firstLine="480"/>
        <w:outlineLvl w:val="5"/>
        <w:rPr>
          <w:rFonts w:ascii="Times New Roman" w:eastAsiaTheme="minorEastAsia" w:hAnsi="Times New Roman"/>
          <w:color w:val="000000" w:themeColor="text1"/>
          <w:sz w:val="24"/>
          <w:szCs w:val="24"/>
          <w:shd w:val="clear" w:color="auto" w:fill="FFFFFF"/>
        </w:rPr>
      </w:pPr>
      <w:r w:rsidRPr="00654DE4">
        <w:rPr>
          <w:rFonts w:ascii="Times New Roman" w:eastAsiaTheme="minorEastAsia" w:hAnsi="Times New Roman"/>
          <w:color w:val="000000" w:themeColor="text1"/>
          <w:sz w:val="24"/>
          <w:szCs w:val="24"/>
          <w:shd w:val="clear" w:color="auto" w:fill="FFFFFF"/>
        </w:rPr>
        <w:t>财通福盛多策略混合型发起式证券投资基金（</w:t>
      </w:r>
      <w:r w:rsidRPr="00654DE4">
        <w:rPr>
          <w:rFonts w:ascii="Times New Roman" w:eastAsiaTheme="minorEastAsia" w:hAnsi="Times New Roman"/>
          <w:color w:val="000000" w:themeColor="text1"/>
          <w:sz w:val="24"/>
          <w:szCs w:val="24"/>
          <w:shd w:val="clear" w:color="auto" w:fill="FFFFFF"/>
        </w:rPr>
        <w:t>LOF</w:t>
      </w:r>
      <w:r w:rsidRPr="00654DE4">
        <w:rPr>
          <w:rFonts w:ascii="Times New Roman" w:eastAsiaTheme="minorEastAsia" w:hAnsi="Times New Roman"/>
          <w:color w:val="000000" w:themeColor="text1"/>
          <w:sz w:val="24"/>
          <w:szCs w:val="24"/>
          <w:shd w:val="clear" w:color="auto" w:fill="FFFFFF"/>
        </w:rPr>
        <w:t>）</w:t>
      </w:r>
      <w:r>
        <w:rPr>
          <w:rFonts w:ascii="Times New Roman" w:eastAsiaTheme="minorEastAsia" w:hAnsi="Times New Roman" w:hint="eastAsia"/>
          <w:color w:val="000000" w:themeColor="text1"/>
          <w:sz w:val="24"/>
          <w:szCs w:val="24"/>
          <w:shd w:val="clear" w:color="auto" w:fill="FFFFFF"/>
        </w:rPr>
        <w:t>A</w:t>
      </w:r>
      <w:r w:rsidRPr="00654DE4">
        <w:rPr>
          <w:rFonts w:ascii="Times New Roman" w:eastAsiaTheme="minorEastAsia" w:hAnsi="Times New Roman"/>
          <w:color w:val="000000" w:themeColor="text1"/>
          <w:sz w:val="24"/>
          <w:szCs w:val="24"/>
          <w:shd w:val="clear" w:color="auto" w:fill="FFFFFF"/>
        </w:rPr>
        <w:t>（基金代码：</w:t>
      </w:r>
      <w:r w:rsidRPr="00654DE4">
        <w:rPr>
          <w:rFonts w:ascii="Times New Roman" w:eastAsiaTheme="minorEastAsia" w:hAnsi="Times New Roman"/>
          <w:color w:val="000000" w:themeColor="text1"/>
          <w:sz w:val="24"/>
          <w:szCs w:val="24"/>
          <w:shd w:val="clear" w:color="auto" w:fill="FFFFFF"/>
        </w:rPr>
        <w:t>501032</w:t>
      </w:r>
      <w:r w:rsidRPr="00654DE4">
        <w:rPr>
          <w:rFonts w:ascii="Times New Roman" w:eastAsiaTheme="minorEastAsia" w:hAnsi="Times New Roman"/>
          <w:color w:val="000000" w:themeColor="text1"/>
          <w:sz w:val="24"/>
          <w:szCs w:val="24"/>
          <w:shd w:val="clear" w:color="auto" w:fill="FFFFFF"/>
        </w:rPr>
        <w:t>）；</w:t>
      </w:r>
    </w:p>
    <w:p w:rsidR="000C0C70" w:rsidRPr="00F3222E" w:rsidRDefault="000C0C70" w:rsidP="006C7F6B">
      <w:pPr>
        <w:widowControl/>
        <w:spacing w:beforeLines="50" w:afterLines="50" w:line="360" w:lineRule="auto"/>
        <w:ind w:firstLineChars="200" w:firstLine="480"/>
        <w:outlineLvl w:val="5"/>
        <w:rPr>
          <w:rFonts w:ascii="Times New Roman" w:eastAsiaTheme="minorEastAsia" w:hAnsi="Times New Roman"/>
          <w:color w:val="000000" w:themeColor="text1"/>
          <w:sz w:val="24"/>
          <w:szCs w:val="24"/>
          <w:shd w:val="clear" w:color="auto" w:fill="FFFFFF"/>
        </w:rPr>
      </w:pPr>
      <w:r w:rsidRPr="00654DE4">
        <w:rPr>
          <w:rFonts w:ascii="Times New Roman" w:eastAsiaTheme="minorEastAsia" w:hAnsi="Times New Roman"/>
          <w:color w:val="000000" w:themeColor="text1"/>
          <w:sz w:val="24"/>
          <w:szCs w:val="24"/>
          <w:shd w:val="clear" w:color="auto" w:fill="FFFFFF"/>
        </w:rPr>
        <w:t>财</w:t>
      </w:r>
      <w:r w:rsidRPr="00CF0181">
        <w:rPr>
          <w:rFonts w:asciiTheme="minorEastAsia" w:eastAsiaTheme="minorEastAsia" w:hAnsiTheme="minorEastAsia" w:cs="Arial"/>
          <w:color w:val="000000" w:themeColor="text1"/>
          <w:sz w:val="24"/>
          <w:szCs w:val="24"/>
          <w:shd w:val="clear" w:color="auto" w:fill="FFFFFF"/>
        </w:rPr>
        <w:t>通科创主题灵活配置混合型证券投资基金</w:t>
      </w:r>
      <w:r w:rsidRPr="00CB1FDD">
        <w:rPr>
          <w:rFonts w:ascii="Times New Roman" w:eastAsiaTheme="minorEastAsia" w:hAnsi="Times New Roman"/>
          <w:color w:val="000000" w:themeColor="text1"/>
          <w:sz w:val="24"/>
          <w:szCs w:val="24"/>
          <w:shd w:val="clear" w:color="auto" w:fill="FFFFFF"/>
        </w:rPr>
        <w:t>（</w:t>
      </w:r>
      <w:r w:rsidRPr="00CB1FDD">
        <w:rPr>
          <w:rFonts w:ascii="Times New Roman" w:eastAsiaTheme="minorEastAsia" w:hAnsi="Times New Roman"/>
          <w:color w:val="000000" w:themeColor="text1"/>
          <w:sz w:val="24"/>
          <w:szCs w:val="24"/>
          <w:shd w:val="clear" w:color="auto" w:fill="FFFFFF"/>
        </w:rPr>
        <w:t>LOF</w:t>
      </w:r>
      <w:r w:rsidRPr="00CB1FDD">
        <w:rPr>
          <w:rFonts w:ascii="Times New Roman" w:eastAsiaTheme="minorEastAsia" w:hAnsi="Times New Roman"/>
          <w:color w:val="000000" w:themeColor="text1"/>
          <w:sz w:val="24"/>
          <w:szCs w:val="24"/>
          <w:shd w:val="clear" w:color="auto" w:fill="FFFFFF"/>
        </w:rPr>
        <w:t>）</w:t>
      </w:r>
      <w:r w:rsidRPr="00654DE4">
        <w:rPr>
          <w:rFonts w:ascii="Times New Roman" w:eastAsiaTheme="minorEastAsia" w:hAnsi="Times New Roman"/>
          <w:color w:val="000000" w:themeColor="text1"/>
          <w:sz w:val="24"/>
          <w:szCs w:val="24"/>
          <w:shd w:val="clear" w:color="auto" w:fill="FFFFFF"/>
        </w:rPr>
        <w:t>（基金代码：</w:t>
      </w:r>
      <w:r w:rsidRPr="00654DE4">
        <w:rPr>
          <w:rFonts w:ascii="Times New Roman" w:eastAsiaTheme="minorEastAsia" w:hAnsi="Times New Roman"/>
          <w:color w:val="000000" w:themeColor="text1"/>
          <w:sz w:val="24"/>
          <w:szCs w:val="24"/>
          <w:shd w:val="clear" w:color="auto" w:fill="FFFFFF"/>
        </w:rPr>
        <w:t>5010</w:t>
      </w:r>
      <w:r>
        <w:rPr>
          <w:rFonts w:ascii="Times New Roman" w:eastAsiaTheme="minorEastAsia" w:hAnsi="Times New Roman"/>
          <w:color w:val="000000" w:themeColor="text1"/>
          <w:sz w:val="24"/>
          <w:szCs w:val="24"/>
          <w:shd w:val="clear" w:color="auto" w:fill="FFFFFF"/>
        </w:rPr>
        <w:t>85</w:t>
      </w:r>
      <w:r w:rsidRPr="00654DE4">
        <w:rPr>
          <w:rFonts w:ascii="Times New Roman" w:eastAsiaTheme="minorEastAsia" w:hAnsi="Times New Roman"/>
          <w:color w:val="000000" w:themeColor="text1"/>
          <w:sz w:val="24"/>
          <w:szCs w:val="24"/>
          <w:shd w:val="clear" w:color="auto" w:fill="FFFFFF"/>
        </w:rPr>
        <w:t>）；</w:t>
      </w:r>
    </w:p>
    <w:p w:rsidR="000C0C70" w:rsidRPr="00654DE4" w:rsidRDefault="000C0C70" w:rsidP="006C7F6B">
      <w:pPr>
        <w:widowControl/>
        <w:spacing w:beforeLines="50" w:afterLines="50" w:line="360" w:lineRule="auto"/>
        <w:ind w:firstLineChars="200" w:firstLine="480"/>
        <w:outlineLvl w:val="5"/>
        <w:rPr>
          <w:rFonts w:ascii="Times New Roman" w:eastAsiaTheme="minorEastAsia" w:hAnsi="Times New Roman"/>
          <w:color w:val="000000" w:themeColor="text1"/>
          <w:sz w:val="24"/>
          <w:szCs w:val="24"/>
          <w:shd w:val="clear" w:color="auto" w:fill="FFFFFF"/>
        </w:rPr>
      </w:pPr>
      <w:r w:rsidRPr="00654DE4">
        <w:rPr>
          <w:rFonts w:ascii="Times New Roman" w:eastAsiaTheme="minorEastAsia" w:hAnsi="Times New Roman"/>
          <w:color w:val="000000" w:themeColor="text1"/>
          <w:sz w:val="24"/>
          <w:szCs w:val="24"/>
          <w:shd w:val="clear" w:color="auto" w:fill="FFFFFF"/>
        </w:rPr>
        <w:t>财通价值动量混合型证券投资基金（基金代码：</w:t>
      </w:r>
      <w:r w:rsidRPr="00654DE4">
        <w:rPr>
          <w:rFonts w:ascii="Times New Roman" w:eastAsiaTheme="minorEastAsia" w:hAnsi="Times New Roman"/>
          <w:color w:val="000000" w:themeColor="text1"/>
          <w:sz w:val="24"/>
          <w:szCs w:val="24"/>
          <w:shd w:val="clear" w:color="auto" w:fill="FFFFFF"/>
        </w:rPr>
        <w:t>720001</w:t>
      </w:r>
      <w:r w:rsidRPr="00654DE4">
        <w:rPr>
          <w:rFonts w:ascii="Times New Roman" w:eastAsiaTheme="minorEastAsia" w:hAnsi="Times New Roman"/>
          <w:color w:val="000000" w:themeColor="text1"/>
          <w:sz w:val="24"/>
          <w:szCs w:val="24"/>
          <w:shd w:val="clear" w:color="auto" w:fill="FFFFFF"/>
        </w:rPr>
        <w:t>）；</w:t>
      </w:r>
    </w:p>
    <w:p w:rsidR="000C0C70" w:rsidRPr="00654DE4" w:rsidRDefault="000C0C70" w:rsidP="006C7F6B">
      <w:pPr>
        <w:widowControl/>
        <w:spacing w:beforeLines="50" w:afterLines="50" w:line="360" w:lineRule="auto"/>
        <w:ind w:firstLineChars="200" w:firstLine="480"/>
        <w:outlineLvl w:val="5"/>
        <w:rPr>
          <w:rFonts w:ascii="Times New Roman" w:eastAsiaTheme="minorEastAsia" w:hAnsi="Times New Roman"/>
          <w:color w:val="000000" w:themeColor="text1"/>
          <w:sz w:val="24"/>
          <w:szCs w:val="24"/>
          <w:shd w:val="clear" w:color="auto" w:fill="FFFFFF"/>
        </w:rPr>
      </w:pPr>
      <w:r w:rsidRPr="00654DE4">
        <w:rPr>
          <w:rFonts w:ascii="Times New Roman" w:eastAsiaTheme="minorEastAsia" w:hAnsi="Times New Roman"/>
          <w:color w:val="000000" w:themeColor="text1"/>
          <w:sz w:val="24"/>
          <w:szCs w:val="24"/>
          <w:shd w:val="clear" w:color="auto" w:fill="FFFFFF"/>
        </w:rPr>
        <w:lastRenderedPageBreak/>
        <w:t>财通可转债债券型证券投资基金</w:t>
      </w:r>
      <w:r>
        <w:rPr>
          <w:rFonts w:ascii="Times New Roman" w:eastAsiaTheme="minorEastAsia" w:hAnsi="Times New Roman"/>
          <w:color w:val="000000" w:themeColor="text1"/>
          <w:sz w:val="24"/>
          <w:szCs w:val="24"/>
          <w:shd w:val="clear" w:color="auto" w:fill="FFFFFF"/>
        </w:rPr>
        <w:t>A</w:t>
      </w:r>
      <w:r w:rsidRPr="00654DE4">
        <w:rPr>
          <w:rFonts w:ascii="Times New Roman" w:eastAsiaTheme="minorEastAsia" w:hAnsi="Times New Roman"/>
          <w:color w:val="000000" w:themeColor="text1"/>
          <w:sz w:val="24"/>
          <w:szCs w:val="24"/>
          <w:shd w:val="clear" w:color="auto" w:fill="FFFFFF"/>
        </w:rPr>
        <w:t>（基金代码：</w:t>
      </w:r>
      <w:r w:rsidRPr="00654DE4">
        <w:rPr>
          <w:rFonts w:ascii="Times New Roman" w:eastAsiaTheme="minorEastAsia" w:hAnsi="Times New Roman"/>
          <w:color w:val="000000" w:themeColor="text1"/>
          <w:sz w:val="24"/>
          <w:szCs w:val="24"/>
          <w:shd w:val="clear" w:color="auto" w:fill="FFFFFF"/>
        </w:rPr>
        <w:t>720002</w:t>
      </w:r>
      <w:r w:rsidRPr="00654DE4">
        <w:rPr>
          <w:rFonts w:ascii="Times New Roman" w:eastAsiaTheme="minorEastAsia" w:hAnsi="Times New Roman"/>
          <w:color w:val="000000" w:themeColor="text1"/>
          <w:sz w:val="24"/>
          <w:szCs w:val="24"/>
          <w:shd w:val="clear" w:color="auto" w:fill="FFFFFF"/>
        </w:rPr>
        <w:t>）；</w:t>
      </w:r>
    </w:p>
    <w:p w:rsidR="00B9774C" w:rsidRDefault="000C0C70" w:rsidP="006C7F6B">
      <w:pPr>
        <w:widowControl/>
        <w:spacing w:beforeLines="50" w:afterLines="50" w:line="360" w:lineRule="auto"/>
        <w:ind w:firstLineChars="200" w:firstLine="480"/>
        <w:outlineLvl w:val="5"/>
        <w:rPr>
          <w:rFonts w:ascii="Times New Roman" w:eastAsiaTheme="minorEastAsia" w:hAnsi="Times New Roman"/>
          <w:color w:val="000000" w:themeColor="text1"/>
          <w:sz w:val="24"/>
          <w:szCs w:val="24"/>
          <w:shd w:val="clear" w:color="auto" w:fill="FFFFFF"/>
        </w:rPr>
      </w:pPr>
      <w:r w:rsidRPr="00654DE4">
        <w:rPr>
          <w:rFonts w:ascii="Times New Roman" w:eastAsiaTheme="minorEastAsia" w:hAnsi="Times New Roman"/>
          <w:color w:val="000000" w:themeColor="text1"/>
          <w:sz w:val="24"/>
          <w:szCs w:val="24"/>
          <w:shd w:val="clear" w:color="auto" w:fill="FFFFFF"/>
        </w:rPr>
        <w:t>财通收益增强债券型证券投资基金</w:t>
      </w:r>
      <w:r>
        <w:rPr>
          <w:rFonts w:ascii="Times New Roman" w:eastAsiaTheme="minorEastAsia" w:hAnsi="Times New Roman" w:hint="eastAsia"/>
          <w:color w:val="000000" w:themeColor="text1"/>
          <w:sz w:val="24"/>
          <w:szCs w:val="24"/>
          <w:shd w:val="clear" w:color="auto" w:fill="FFFFFF"/>
        </w:rPr>
        <w:t>A</w:t>
      </w:r>
      <w:r w:rsidRPr="00654DE4">
        <w:rPr>
          <w:rFonts w:ascii="Times New Roman" w:eastAsiaTheme="minorEastAsia" w:hAnsi="Times New Roman"/>
          <w:color w:val="000000" w:themeColor="text1"/>
          <w:sz w:val="24"/>
          <w:szCs w:val="24"/>
          <w:shd w:val="clear" w:color="auto" w:fill="FFFFFF"/>
        </w:rPr>
        <w:t>（基金代码：</w:t>
      </w:r>
      <w:r w:rsidRPr="00654DE4">
        <w:rPr>
          <w:rFonts w:ascii="Times New Roman" w:eastAsiaTheme="minorEastAsia" w:hAnsi="Times New Roman"/>
          <w:color w:val="000000" w:themeColor="text1"/>
          <w:sz w:val="24"/>
          <w:szCs w:val="24"/>
          <w:shd w:val="clear" w:color="auto" w:fill="FFFFFF"/>
        </w:rPr>
        <w:t>720003</w:t>
      </w:r>
      <w:r w:rsidRPr="00654DE4">
        <w:rPr>
          <w:rFonts w:ascii="Times New Roman" w:eastAsiaTheme="minorEastAsia" w:hAnsi="Times New Roman"/>
          <w:color w:val="000000" w:themeColor="text1"/>
          <w:sz w:val="24"/>
          <w:szCs w:val="24"/>
          <w:shd w:val="clear" w:color="auto" w:fill="FFFFFF"/>
        </w:rPr>
        <w:t>）</w:t>
      </w:r>
      <w:r w:rsidR="00AE7ED3">
        <w:rPr>
          <w:rFonts w:ascii="Times New Roman" w:eastAsiaTheme="minorEastAsia" w:hAnsi="Times New Roman"/>
          <w:color w:val="000000" w:themeColor="text1"/>
          <w:sz w:val="24"/>
          <w:szCs w:val="24"/>
          <w:shd w:val="clear" w:color="auto" w:fill="FFFFFF"/>
        </w:rPr>
        <w:t>。</w:t>
      </w:r>
    </w:p>
    <w:p w:rsidR="005C7912" w:rsidRPr="00654DE4" w:rsidRDefault="004256B3" w:rsidP="00816CE1">
      <w:pPr>
        <w:spacing w:before="100" w:beforeAutospacing="1" w:after="100" w:afterAutospacing="1" w:line="312" w:lineRule="auto"/>
        <w:ind w:left="480"/>
        <w:rPr>
          <w:rFonts w:ascii="Times New Roman" w:hAnsi="Times New Roman"/>
          <w:color w:val="000000"/>
          <w:kern w:val="0"/>
          <w:sz w:val="24"/>
          <w:szCs w:val="24"/>
        </w:rPr>
      </w:pPr>
      <w:r w:rsidRPr="00654DE4">
        <w:rPr>
          <w:rFonts w:ascii="Times New Roman" w:hAnsi="Times New Roman"/>
          <w:color w:val="000000"/>
          <w:kern w:val="0"/>
          <w:sz w:val="24"/>
          <w:szCs w:val="24"/>
        </w:rPr>
        <w:t>三、适用投资者范围</w:t>
      </w:r>
    </w:p>
    <w:p w:rsidR="005C7912" w:rsidRPr="00654DE4" w:rsidRDefault="004256B3" w:rsidP="006C7F6B">
      <w:pPr>
        <w:spacing w:beforeLines="50" w:line="360" w:lineRule="auto"/>
        <w:ind w:firstLineChars="200" w:firstLine="480"/>
        <w:rPr>
          <w:rFonts w:ascii="Times New Roman" w:hAnsi="Times New Roman"/>
          <w:color w:val="000000"/>
          <w:sz w:val="24"/>
          <w:szCs w:val="24"/>
        </w:rPr>
      </w:pPr>
      <w:r w:rsidRPr="00654DE4">
        <w:rPr>
          <w:rFonts w:ascii="Times New Roman" w:hAnsi="Times New Roman"/>
          <w:color w:val="000000"/>
          <w:sz w:val="24"/>
          <w:szCs w:val="24"/>
        </w:rPr>
        <w:t>本活动适用于依据有关法律法规和基金合同规定可以投资证券投资基金，并通过</w:t>
      </w:r>
      <w:r w:rsidR="00BC7C3E">
        <w:rPr>
          <w:rFonts w:ascii="Times New Roman" w:hAnsi="Times New Roman"/>
          <w:bCs/>
          <w:color w:val="000000"/>
          <w:sz w:val="24"/>
          <w:szCs w:val="24"/>
        </w:rPr>
        <w:t>排排网</w:t>
      </w:r>
      <w:r w:rsidRPr="00654DE4">
        <w:rPr>
          <w:rFonts w:ascii="Times New Roman" w:hAnsi="Times New Roman"/>
          <w:color w:val="000000"/>
          <w:sz w:val="24"/>
          <w:szCs w:val="24"/>
        </w:rPr>
        <w:t>指定方式</w:t>
      </w:r>
      <w:r w:rsidR="00D53A7C" w:rsidRPr="00654DE4">
        <w:rPr>
          <w:rFonts w:ascii="Times New Roman" w:hAnsi="Times New Roman"/>
          <w:color w:val="000000"/>
          <w:kern w:val="0"/>
          <w:sz w:val="24"/>
          <w:szCs w:val="24"/>
        </w:rPr>
        <w:t>申购（含定期定额申购）</w:t>
      </w:r>
      <w:r w:rsidRPr="00654DE4">
        <w:rPr>
          <w:rFonts w:ascii="Times New Roman" w:hAnsi="Times New Roman"/>
          <w:color w:val="000000"/>
          <w:sz w:val="24"/>
          <w:szCs w:val="24"/>
        </w:rPr>
        <w:t>本公司上述基金的投资者。</w:t>
      </w:r>
    </w:p>
    <w:p w:rsidR="00907DED" w:rsidRPr="00816CE1" w:rsidRDefault="00B71B57" w:rsidP="00907DED">
      <w:pPr>
        <w:spacing w:before="100" w:beforeAutospacing="1" w:after="100" w:afterAutospacing="1" w:line="312" w:lineRule="auto"/>
        <w:ind w:left="480"/>
        <w:rPr>
          <w:rFonts w:ascii="Times New Roman" w:hAnsi="Times New Roman"/>
          <w:color w:val="000000"/>
          <w:kern w:val="0"/>
          <w:sz w:val="24"/>
          <w:szCs w:val="24"/>
        </w:rPr>
      </w:pPr>
      <w:r>
        <w:rPr>
          <w:rFonts w:ascii="Times New Roman" w:hAnsi="Times New Roman"/>
          <w:color w:val="000000"/>
          <w:kern w:val="0"/>
          <w:sz w:val="24"/>
          <w:szCs w:val="24"/>
        </w:rPr>
        <w:t>四</w:t>
      </w:r>
      <w:r w:rsidR="00907DED" w:rsidRPr="00654DE4">
        <w:rPr>
          <w:rFonts w:ascii="Times New Roman" w:hAnsi="Times New Roman"/>
          <w:color w:val="000000"/>
          <w:kern w:val="0"/>
          <w:sz w:val="24"/>
          <w:szCs w:val="24"/>
        </w:rPr>
        <w:t>、费率优惠</w:t>
      </w:r>
      <w:r w:rsidR="00907DED">
        <w:rPr>
          <w:rFonts w:ascii="Times New Roman" w:hAnsi="Times New Roman"/>
          <w:color w:val="000000"/>
          <w:kern w:val="0"/>
          <w:sz w:val="24"/>
          <w:szCs w:val="24"/>
        </w:rPr>
        <w:t>内容</w:t>
      </w:r>
    </w:p>
    <w:p w:rsidR="00907DED" w:rsidRPr="00654DE4" w:rsidRDefault="00907DED" w:rsidP="006C7F6B">
      <w:pPr>
        <w:spacing w:beforeLines="50" w:line="360" w:lineRule="auto"/>
        <w:ind w:firstLineChars="200" w:firstLine="480"/>
        <w:rPr>
          <w:rFonts w:ascii="Times New Roman" w:hAnsi="Times New Roman"/>
          <w:color w:val="000000"/>
          <w:sz w:val="24"/>
          <w:szCs w:val="24"/>
        </w:rPr>
      </w:pPr>
      <w:r w:rsidRPr="00654DE4">
        <w:rPr>
          <w:rFonts w:ascii="Times New Roman" w:hAnsi="Times New Roman"/>
          <w:color w:val="000000"/>
          <w:sz w:val="24"/>
          <w:szCs w:val="24"/>
        </w:rPr>
        <w:t>1</w:t>
      </w:r>
      <w:r w:rsidRPr="00654DE4">
        <w:rPr>
          <w:rFonts w:ascii="Times New Roman" w:hAnsi="Times New Roman"/>
          <w:color w:val="000000"/>
          <w:sz w:val="24"/>
          <w:szCs w:val="24"/>
        </w:rPr>
        <w:t>、</w:t>
      </w:r>
      <w:r w:rsidRPr="00654DE4">
        <w:rPr>
          <w:rFonts w:ascii="Times New Roman" w:hAnsi="Times New Roman"/>
          <w:color w:val="000000"/>
          <w:kern w:val="0"/>
          <w:sz w:val="24"/>
          <w:szCs w:val="24"/>
        </w:rPr>
        <w:t>活动期间，投资者通过</w:t>
      </w:r>
      <w:r w:rsidR="00BC7C3E">
        <w:rPr>
          <w:rFonts w:ascii="Times New Roman" w:hAnsi="Times New Roman"/>
          <w:bCs/>
          <w:color w:val="000000"/>
          <w:sz w:val="24"/>
          <w:szCs w:val="24"/>
        </w:rPr>
        <w:t>排排网</w:t>
      </w:r>
      <w:r w:rsidRPr="00654DE4">
        <w:rPr>
          <w:rFonts w:ascii="Times New Roman" w:hAnsi="Times New Roman"/>
          <w:color w:val="000000"/>
          <w:kern w:val="0"/>
          <w:sz w:val="24"/>
          <w:szCs w:val="24"/>
        </w:rPr>
        <w:t>指定方式申购（含定期定额申购）</w:t>
      </w:r>
      <w:r w:rsidR="00E32F34">
        <w:rPr>
          <w:rFonts w:ascii="Times New Roman" w:hAnsi="Times New Roman"/>
          <w:color w:val="000000"/>
          <w:kern w:val="0"/>
          <w:sz w:val="24"/>
          <w:szCs w:val="24"/>
        </w:rPr>
        <w:t>上述</w:t>
      </w:r>
      <w:r w:rsidRPr="00654DE4">
        <w:rPr>
          <w:rFonts w:ascii="Times New Roman" w:hAnsi="Times New Roman"/>
          <w:color w:val="000000"/>
          <w:kern w:val="0"/>
          <w:sz w:val="24"/>
          <w:szCs w:val="24"/>
        </w:rPr>
        <w:t>基金，其基金申购（含定期定额申购）费率以</w:t>
      </w:r>
      <w:r w:rsidR="00AE729E">
        <w:rPr>
          <w:rFonts w:ascii="Times New Roman" w:hAnsi="Times New Roman"/>
          <w:color w:val="000000"/>
          <w:kern w:val="0"/>
          <w:sz w:val="24"/>
          <w:szCs w:val="24"/>
        </w:rPr>
        <w:t>排排网</w:t>
      </w:r>
      <w:r w:rsidR="006175AE">
        <w:rPr>
          <w:rFonts w:ascii="Times New Roman" w:hAnsi="Times New Roman"/>
          <w:color w:val="000000"/>
          <w:kern w:val="0"/>
          <w:sz w:val="24"/>
          <w:szCs w:val="24"/>
        </w:rPr>
        <w:t>基金</w:t>
      </w:r>
      <w:r w:rsidRPr="00654DE4">
        <w:rPr>
          <w:rFonts w:ascii="Times New Roman" w:hAnsi="Times New Roman"/>
          <w:color w:val="000000"/>
          <w:kern w:val="0"/>
          <w:sz w:val="24"/>
          <w:szCs w:val="24"/>
        </w:rPr>
        <w:t>活动公告为准；原申购费率为固定费用的，则按原费率执行，不再享有费率折扣优惠。</w:t>
      </w:r>
    </w:p>
    <w:p w:rsidR="00907DED" w:rsidRPr="00654DE4" w:rsidRDefault="00907DED" w:rsidP="006C7F6B">
      <w:pPr>
        <w:spacing w:beforeLines="50" w:line="360" w:lineRule="auto"/>
        <w:ind w:firstLineChars="200" w:firstLine="480"/>
        <w:rPr>
          <w:rFonts w:ascii="Times New Roman" w:hAnsi="Times New Roman"/>
          <w:color w:val="000000"/>
          <w:kern w:val="0"/>
          <w:sz w:val="24"/>
          <w:szCs w:val="24"/>
        </w:rPr>
      </w:pPr>
      <w:r>
        <w:rPr>
          <w:rFonts w:ascii="Times New Roman" w:hAnsi="Times New Roman"/>
          <w:color w:val="000000"/>
          <w:kern w:val="0"/>
          <w:sz w:val="24"/>
          <w:szCs w:val="24"/>
        </w:rPr>
        <w:t>2</w:t>
      </w:r>
      <w:r w:rsidRPr="00654DE4">
        <w:rPr>
          <w:rFonts w:ascii="Times New Roman" w:hAnsi="Times New Roman"/>
          <w:color w:val="000000"/>
          <w:kern w:val="0"/>
          <w:sz w:val="24"/>
          <w:szCs w:val="24"/>
        </w:rPr>
        <w:t>、费率优惠期限及内容以</w:t>
      </w:r>
      <w:r w:rsidR="00BC7C3E">
        <w:rPr>
          <w:rFonts w:ascii="Times New Roman" w:hAnsi="Times New Roman"/>
          <w:bCs/>
          <w:color w:val="000000"/>
          <w:sz w:val="24"/>
          <w:szCs w:val="24"/>
        </w:rPr>
        <w:t>排排网</w:t>
      </w:r>
      <w:r w:rsidRPr="00654DE4">
        <w:rPr>
          <w:rFonts w:ascii="Times New Roman" w:hAnsi="Times New Roman"/>
          <w:color w:val="000000"/>
          <w:kern w:val="0"/>
          <w:sz w:val="24"/>
          <w:szCs w:val="24"/>
        </w:rPr>
        <w:t>规定为准。</w:t>
      </w:r>
    </w:p>
    <w:p w:rsidR="00907DED" w:rsidRPr="00816CE1" w:rsidRDefault="00B71B57" w:rsidP="00907DED">
      <w:pPr>
        <w:spacing w:before="100" w:beforeAutospacing="1" w:after="100" w:afterAutospacing="1" w:line="312" w:lineRule="auto"/>
        <w:ind w:left="480"/>
        <w:rPr>
          <w:rFonts w:ascii="Times New Roman" w:hAnsi="Times New Roman"/>
          <w:color w:val="000000"/>
          <w:kern w:val="0"/>
          <w:sz w:val="24"/>
          <w:szCs w:val="24"/>
        </w:rPr>
      </w:pPr>
      <w:r>
        <w:rPr>
          <w:rFonts w:ascii="Times New Roman" w:hAnsi="Times New Roman"/>
          <w:color w:val="000000"/>
          <w:kern w:val="0"/>
          <w:sz w:val="24"/>
          <w:szCs w:val="24"/>
        </w:rPr>
        <w:t>五</w:t>
      </w:r>
      <w:r w:rsidR="00907DED" w:rsidRPr="00816CE1">
        <w:rPr>
          <w:rFonts w:ascii="Times New Roman" w:hAnsi="Times New Roman"/>
          <w:color w:val="000000"/>
          <w:kern w:val="0"/>
          <w:sz w:val="24"/>
          <w:szCs w:val="24"/>
        </w:rPr>
        <w:t>、重要提示</w:t>
      </w:r>
    </w:p>
    <w:p w:rsidR="00907DED" w:rsidRPr="00654DE4" w:rsidRDefault="00907DED" w:rsidP="006C7F6B">
      <w:pPr>
        <w:spacing w:beforeLines="50" w:line="360" w:lineRule="auto"/>
        <w:ind w:firstLineChars="200" w:firstLine="480"/>
        <w:rPr>
          <w:rFonts w:ascii="Times New Roman" w:hAnsi="Times New Roman"/>
          <w:color w:val="000000"/>
          <w:sz w:val="24"/>
          <w:szCs w:val="24"/>
        </w:rPr>
      </w:pPr>
      <w:r w:rsidRPr="00654DE4">
        <w:rPr>
          <w:rFonts w:ascii="Times New Roman" w:hAnsi="Times New Roman"/>
          <w:color w:val="000000"/>
          <w:sz w:val="24"/>
          <w:szCs w:val="24"/>
        </w:rPr>
        <w:t>1</w:t>
      </w:r>
      <w:r w:rsidRPr="00654DE4">
        <w:rPr>
          <w:rFonts w:ascii="Times New Roman" w:hAnsi="Times New Roman"/>
          <w:color w:val="000000"/>
          <w:sz w:val="24"/>
          <w:szCs w:val="24"/>
        </w:rPr>
        <w:t>、本优惠活动仅适用于本公司旗下通过</w:t>
      </w:r>
      <w:r w:rsidR="00BC7C3E">
        <w:rPr>
          <w:rFonts w:ascii="Times New Roman" w:hAnsi="Times New Roman"/>
          <w:bCs/>
          <w:color w:val="000000"/>
          <w:sz w:val="24"/>
          <w:szCs w:val="24"/>
        </w:rPr>
        <w:t>排排网</w:t>
      </w:r>
      <w:r w:rsidRPr="00816CE1">
        <w:rPr>
          <w:rFonts w:ascii="Times New Roman" w:hAnsi="Times New Roman" w:hint="eastAsia"/>
          <w:color w:val="000000"/>
          <w:sz w:val="24"/>
          <w:szCs w:val="24"/>
        </w:rPr>
        <w:t>申购</w:t>
      </w:r>
      <w:r w:rsidR="00B71B57" w:rsidRPr="00B71B57">
        <w:rPr>
          <w:rFonts w:ascii="Times New Roman" w:hAnsi="Times New Roman" w:hint="eastAsia"/>
          <w:color w:val="000000"/>
          <w:sz w:val="24"/>
          <w:szCs w:val="24"/>
        </w:rPr>
        <w:t>（含定期定额申购）</w:t>
      </w:r>
      <w:r w:rsidRPr="00654DE4">
        <w:rPr>
          <w:rFonts w:ascii="Times New Roman" w:hAnsi="Times New Roman"/>
          <w:color w:val="000000"/>
          <w:sz w:val="24"/>
          <w:szCs w:val="24"/>
        </w:rPr>
        <w:t>的，处于正常申购期</w:t>
      </w:r>
      <w:r w:rsidRPr="00816CE1">
        <w:rPr>
          <w:rFonts w:ascii="Times New Roman" w:hAnsi="Times New Roman" w:hint="eastAsia"/>
          <w:color w:val="000000"/>
          <w:sz w:val="24"/>
          <w:szCs w:val="24"/>
        </w:rPr>
        <w:t>（含定期定额申购）</w:t>
      </w:r>
      <w:r w:rsidRPr="00654DE4">
        <w:rPr>
          <w:rFonts w:ascii="Times New Roman" w:hAnsi="Times New Roman"/>
          <w:color w:val="000000"/>
          <w:sz w:val="24"/>
          <w:szCs w:val="24"/>
        </w:rPr>
        <w:t>的</w:t>
      </w:r>
      <w:r w:rsidRPr="00816CE1">
        <w:rPr>
          <w:rFonts w:ascii="Times New Roman" w:hAnsi="Times New Roman" w:hint="eastAsia"/>
          <w:color w:val="000000"/>
          <w:sz w:val="24"/>
          <w:szCs w:val="24"/>
        </w:rPr>
        <w:t>场外</w:t>
      </w:r>
      <w:r w:rsidRPr="00654DE4">
        <w:rPr>
          <w:rFonts w:ascii="Times New Roman" w:hAnsi="Times New Roman"/>
          <w:color w:val="000000"/>
          <w:sz w:val="24"/>
          <w:szCs w:val="24"/>
        </w:rPr>
        <w:t>基金产品的前端收费模式的申购手续费</w:t>
      </w:r>
      <w:r>
        <w:rPr>
          <w:rFonts w:ascii="Times New Roman" w:hAnsi="Times New Roman"/>
          <w:color w:val="000000"/>
          <w:sz w:val="24"/>
          <w:szCs w:val="24"/>
        </w:rPr>
        <w:t>，不包括基金赎回等其他业务的手续费</w:t>
      </w:r>
      <w:r w:rsidRPr="00654DE4">
        <w:rPr>
          <w:rFonts w:ascii="Times New Roman" w:hAnsi="Times New Roman"/>
          <w:color w:val="000000"/>
          <w:sz w:val="24"/>
          <w:szCs w:val="24"/>
        </w:rPr>
        <w:t>。</w:t>
      </w:r>
    </w:p>
    <w:p w:rsidR="00907DED" w:rsidRDefault="00907DED" w:rsidP="006C7F6B">
      <w:pPr>
        <w:spacing w:beforeLines="50" w:line="360" w:lineRule="auto"/>
        <w:ind w:firstLineChars="200" w:firstLine="480"/>
        <w:rPr>
          <w:rFonts w:ascii="Times New Roman" w:hAnsi="Times New Roman"/>
          <w:color w:val="000000"/>
          <w:sz w:val="24"/>
          <w:szCs w:val="24"/>
        </w:rPr>
      </w:pPr>
      <w:r w:rsidRPr="00654DE4">
        <w:rPr>
          <w:rFonts w:ascii="Times New Roman" w:hAnsi="Times New Roman"/>
          <w:color w:val="000000"/>
          <w:sz w:val="24"/>
          <w:szCs w:val="24"/>
        </w:rPr>
        <w:t>2</w:t>
      </w:r>
      <w:r w:rsidRPr="00654DE4">
        <w:rPr>
          <w:rFonts w:ascii="Times New Roman" w:hAnsi="Times New Roman"/>
          <w:color w:val="000000"/>
          <w:sz w:val="24"/>
          <w:szCs w:val="24"/>
        </w:rPr>
        <w:t>、</w:t>
      </w:r>
      <w:r w:rsidRPr="00816CE1">
        <w:rPr>
          <w:rFonts w:ascii="Times New Roman" w:hAnsi="Times New Roman" w:hint="eastAsia"/>
          <w:color w:val="000000"/>
          <w:sz w:val="24"/>
          <w:szCs w:val="24"/>
        </w:rPr>
        <w:t>凡在规定时间及规定产品范围以外的基金申购及定期定额申购不享受以上优惠；本活动基金申购（含定期定额</w:t>
      </w:r>
      <w:r>
        <w:rPr>
          <w:rFonts w:ascii="Times New Roman" w:hAnsi="Times New Roman" w:hint="eastAsia"/>
          <w:color w:val="000000"/>
          <w:sz w:val="24"/>
          <w:szCs w:val="24"/>
        </w:rPr>
        <w:t>申购</w:t>
      </w:r>
      <w:r w:rsidRPr="00816CE1">
        <w:rPr>
          <w:rFonts w:ascii="Times New Roman" w:hAnsi="Times New Roman" w:hint="eastAsia"/>
          <w:color w:val="000000"/>
          <w:sz w:val="24"/>
          <w:szCs w:val="24"/>
        </w:rPr>
        <w:t>）手续费率优惠仅针对处于正常申购期的指定开放式基金（前端模式）申购手续费，不包括场内基金的申购（含定期定额</w:t>
      </w:r>
      <w:r>
        <w:rPr>
          <w:rFonts w:ascii="Times New Roman" w:hAnsi="Times New Roman" w:hint="eastAsia"/>
          <w:color w:val="000000"/>
          <w:sz w:val="24"/>
          <w:szCs w:val="24"/>
        </w:rPr>
        <w:t>申购</w:t>
      </w:r>
      <w:r w:rsidRPr="00816CE1">
        <w:rPr>
          <w:rFonts w:ascii="Times New Roman" w:hAnsi="Times New Roman" w:hint="eastAsia"/>
          <w:color w:val="000000"/>
          <w:sz w:val="24"/>
          <w:szCs w:val="24"/>
        </w:rPr>
        <w:t>）、后端收费模式基金的申购（含定期定额</w:t>
      </w:r>
      <w:r>
        <w:rPr>
          <w:rFonts w:ascii="Times New Roman" w:hAnsi="Times New Roman" w:hint="eastAsia"/>
          <w:color w:val="000000"/>
          <w:sz w:val="24"/>
          <w:szCs w:val="24"/>
        </w:rPr>
        <w:t>申购</w:t>
      </w:r>
      <w:r w:rsidRPr="00816CE1">
        <w:rPr>
          <w:rFonts w:ascii="Times New Roman" w:hAnsi="Times New Roman" w:hint="eastAsia"/>
          <w:color w:val="000000"/>
          <w:sz w:val="24"/>
          <w:szCs w:val="24"/>
        </w:rPr>
        <w:t>）、处于基金封闭期的开放式基金申购手续费</w:t>
      </w:r>
      <w:r w:rsidRPr="00654DE4">
        <w:rPr>
          <w:rFonts w:ascii="Times New Roman" w:hAnsi="Times New Roman"/>
          <w:color w:val="000000"/>
          <w:sz w:val="24"/>
          <w:szCs w:val="24"/>
        </w:rPr>
        <w:t>。</w:t>
      </w:r>
    </w:p>
    <w:p w:rsidR="00E32F34" w:rsidRPr="00E32F34" w:rsidRDefault="00E32F34" w:rsidP="006C7F6B">
      <w:pPr>
        <w:spacing w:beforeLines="50"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、部分基金根据销售费用收取方式的不同，将基金份额分为不同的类别的，</w:t>
      </w:r>
      <w:r>
        <w:rPr>
          <w:rFonts w:ascii="Times New Roman" w:hAnsi="Times New Roman"/>
          <w:color w:val="000000"/>
          <w:sz w:val="24"/>
          <w:szCs w:val="24"/>
        </w:rPr>
        <w:t>C</w:t>
      </w:r>
      <w:r>
        <w:rPr>
          <w:rFonts w:ascii="Times New Roman" w:hAnsi="Times New Roman"/>
          <w:color w:val="000000"/>
          <w:sz w:val="24"/>
          <w:szCs w:val="24"/>
        </w:rPr>
        <w:t>类基金份额在投资人申购时不收取申购费用，而是根据基金合同约定的销售服务费率计提并支付。</w:t>
      </w:r>
    </w:p>
    <w:p w:rsidR="00907DED" w:rsidRPr="00654DE4" w:rsidRDefault="00E32F34" w:rsidP="006C7F6B">
      <w:pPr>
        <w:spacing w:beforeLines="50"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4</w:t>
      </w:r>
      <w:r w:rsidR="00907DED" w:rsidRPr="00654DE4">
        <w:rPr>
          <w:rFonts w:ascii="Times New Roman" w:hAnsi="Times New Roman"/>
          <w:color w:val="000000"/>
          <w:sz w:val="24"/>
          <w:szCs w:val="24"/>
        </w:rPr>
        <w:t>、费率优惠活动解释权</w:t>
      </w:r>
      <w:r>
        <w:rPr>
          <w:rFonts w:ascii="Times New Roman" w:hAnsi="Times New Roman"/>
          <w:color w:val="000000"/>
          <w:sz w:val="24"/>
          <w:szCs w:val="24"/>
        </w:rPr>
        <w:t>归</w:t>
      </w:r>
      <w:r w:rsidR="00BC7C3E">
        <w:rPr>
          <w:rFonts w:ascii="Times New Roman" w:hAnsi="Times New Roman"/>
          <w:bCs/>
          <w:color w:val="000000"/>
          <w:sz w:val="24"/>
          <w:szCs w:val="24"/>
        </w:rPr>
        <w:t>排排网</w:t>
      </w:r>
      <w:r w:rsidR="00907DED" w:rsidRPr="00654DE4">
        <w:rPr>
          <w:rFonts w:ascii="Times New Roman" w:hAnsi="Times New Roman"/>
          <w:color w:val="000000"/>
          <w:sz w:val="24"/>
          <w:szCs w:val="24"/>
        </w:rPr>
        <w:t>所有，有关优惠活动的具体规定如有变化，敬请投资者留意</w:t>
      </w:r>
      <w:r w:rsidR="00AE729E">
        <w:rPr>
          <w:rFonts w:ascii="Times New Roman" w:hAnsi="Times New Roman"/>
          <w:bCs/>
          <w:color w:val="000000"/>
          <w:sz w:val="24"/>
          <w:szCs w:val="24"/>
        </w:rPr>
        <w:t>排排网</w:t>
      </w:r>
      <w:r w:rsidR="00907DED" w:rsidRPr="00654DE4">
        <w:rPr>
          <w:rFonts w:ascii="Times New Roman" w:hAnsi="Times New Roman"/>
          <w:color w:val="000000"/>
          <w:sz w:val="24"/>
          <w:szCs w:val="24"/>
        </w:rPr>
        <w:t>的有关公告。</w:t>
      </w:r>
    </w:p>
    <w:p w:rsidR="00907DED" w:rsidRPr="00654DE4" w:rsidRDefault="00E32F34" w:rsidP="006C7F6B">
      <w:pPr>
        <w:spacing w:beforeLines="50"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5</w:t>
      </w:r>
      <w:r w:rsidR="00907DED" w:rsidRPr="00654DE4">
        <w:rPr>
          <w:rFonts w:ascii="Times New Roman" w:hAnsi="Times New Roman"/>
          <w:color w:val="000000"/>
          <w:sz w:val="24"/>
          <w:szCs w:val="24"/>
        </w:rPr>
        <w:t>、费率优惠活动期间，业务办理的流程以</w:t>
      </w:r>
      <w:r w:rsidR="00AE729E">
        <w:rPr>
          <w:rFonts w:ascii="Times New Roman" w:hAnsi="Times New Roman" w:hint="eastAsia"/>
          <w:bCs/>
          <w:color w:val="000000"/>
          <w:sz w:val="24"/>
          <w:szCs w:val="24"/>
        </w:rPr>
        <w:t>排排网</w:t>
      </w:r>
      <w:r w:rsidR="00907DED" w:rsidRPr="00654DE4">
        <w:rPr>
          <w:rFonts w:ascii="Times New Roman" w:hAnsi="Times New Roman"/>
          <w:color w:val="000000"/>
          <w:sz w:val="24"/>
          <w:szCs w:val="24"/>
        </w:rPr>
        <w:t>的规定为准。投资者欲了解基金产品的详细情况，请仔细阅读基金的基金合同、招募说明书等法律文件。</w:t>
      </w:r>
    </w:p>
    <w:p w:rsidR="00907DED" w:rsidRPr="00654DE4" w:rsidRDefault="00B71B57" w:rsidP="00907DED">
      <w:pPr>
        <w:spacing w:before="100" w:beforeAutospacing="1" w:after="100" w:afterAutospacing="1" w:line="312" w:lineRule="auto"/>
        <w:ind w:left="480"/>
        <w:rPr>
          <w:rFonts w:ascii="Times New Roman" w:hAnsi="Times New Roman"/>
          <w:color w:val="000000"/>
          <w:kern w:val="0"/>
          <w:sz w:val="24"/>
          <w:szCs w:val="24"/>
        </w:rPr>
      </w:pPr>
      <w:r>
        <w:rPr>
          <w:rFonts w:ascii="Times New Roman" w:hAnsi="Times New Roman"/>
          <w:color w:val="000000"/>
          <w:kern w:val="0"/>
          <w:sz w:val="24"/>
          <w:szCs w:val="24"/>
        </w:rPr>
        <w:t>六</w:t>
      </w:r>
      <w:r w:rsidRPr="00654DE4">
        <w:rPr>
          <w:rFonts w:ascii="Times New Roman" w:hAnsi="Times New Roman"/>
          <w:color w:val="000000"/>
          <w:kern w:val="0"/>
          <w:sz w:val="24"/>
          <w:szCs w:val="24"/>
        </w:rPr>
        <w:t>、投资者可通过</w:t>
      </w:r>
      <w:r w:rsidR="00BC7C3E">
        <w:rPr>
          <w:rFonts w:ascii="Times New Roman" w:hAnsi="Times New Roman"/>
          <w:bCs/>
          <w:color w:val="000000"/>
          <w:sz w:val="24"/>
          <w:szCs w:val="24"/>
        </w:rPr>
        <w:t>排排网</w:t>
      </w:r>
      <w:r w:rsidRPr="00654DE4">
        <w:rPr>
          <w:rFonts w:ascii="Times New Roman" w:hAnsi="Times New Roman"/>
          <w:color w:val="000000"/>
          <w:kern w:val="0"/>
          <w:sz w:val="24"/>
          <w:szCs w:val="24"/>
        </w:rPr>
        <w:t>和本公司的客服热线或网站咨询有关详情</w:t>
      </w:r>
    </w:p>
    <w:p w:rsidR="00BC7C3E" w:rsidRDefault="00794FD3" w:rsidP="00BC7C3E">
      <w:pPr>
        <w:spacing w:line="360" w:lineRule="auto"/>
        <w:ind w:firstLineChars="200" w:firstLine="480"/>
        <w:jc w:val="left"/>
        <w:rPr>
          <w:rFonts w:ascii="����" w:hAnsi="����" w:hint="eastAsia"/>
          <w:color w:val="000000" w:themeColor="text1"/>
          <w:sz w:val="24"/>
          <w:szCs w:val="24"/>
          <w:shd w:val="clear" w:color="auto" w:fill="FFFFFF"/>
        </w:rPr>
      </w:pPr>
      <w:r w:rsidRPr="00654DE4">
        <w:rPr>
          <w:rFonts w:ascii="Times New Roman" w:eastAsiaTheme="majorEastAsia" w:hAnsi="Times New Roman"/>
          <w:color w:val="000000"/>
          <w:kern w:val="0"/>
          <w:sz w:val="24"/>
          <w:szCs w:val="24"/>
        </w:rPr>
        <w:t>1</w:t>
      </w:r>
      <w:r w:rsidRPr="00654DE4">
        <w:rPr>
          <w:rFonts w:ascii="Times New Roman" w:eastAsiaTheme="majorEastAsia" w:hAnsi="Times New Roman"/>
          <w:color w:val="000000"/>
          <w:kern w:val="0"/>
          <w:sz w:val="24"/>
          <w:szCs w:val="24"/>
        </w:rPr>
        <w:t>、</w:t>
      </w:r>
      <w:r w:rsidR="00BC7C3E" w:rsidRPr="00AE7ED3">
        <w:rPr>
          <w:rFonts w:ascii="����" w:hAnsi="����"/>
          <w:color w:val="000000" w:themeColor="text1"/>
          <w:sz w:val="24"/>
          <w:szCs w:val="24"/>
          <w:shd w:val="clear" w:color="auto" w:fill="FFFFFF"/>
        </w:rPr>
        <w:t>深圳市前海排排网基金销售有限责任公司</w:t>
      </w:r>
    </w:p>
    <w:p w:rsidR="000641F4" w:rsidRPr="003F6856" w:rsidRDefault="000641F4" w:rsidP="00BC7C3E">
      <w:pPr>
        <w:spacing w:line="360" w:lineRule="auto"/>
        <w:ind w:firstLineChars="200" w:firstLine="480"/>
        <w:jc w:val="left"/>
        <w:rPr>
          <w:rFonts w:ascii="Times New Roman" w:hAnsi="Times New Roman"/>
          <w:color w:val="000000"/>
          <w:kern w:val="0"/>
          <w:sz w:val="24"/>
          <w:szCs w:val="24"/>
        </w:rPr>
      </w:pPr>
      <w:r>
        <w:rPr>
          <w:rFonts w:ascii="宋体" w:hAnsi="宋体" w:hint="eastAsia"/>
          <w:color w:val="000000"/>
          <w:kern w:val="0"/>
          <w:sz w:val="24"/>
          <w:szCs w:val="24"/>
        </w:rPr>
        <w:t xml:space="preserve">   </w:t>
      </w:r>
      <w:r w:rsidRPr="003F6856">
        <w:rPr>
          <w:rFonts w:ascii="Times New Roman" w:hAnsi="Times New Roman" w:hint="eastAsia"/>
          <w:color w:val="000000"/>
          <w:kern w:val="0"/>
          <w:sz w:val="24"/>
          <w:szCs w:val="24"/>
        </w:rPr>
        <w:t>客服电话：</w:t>
      </w:r>
      <w:r w:rsidR="006175AE" w:rsidRPr="006175AE">
        <w:rPr>
          <w:rFonts w:ascii="Times New Roman" w:hAnsi="Times New Roman"/>
          <w:color w:val="000000"/>
          <w:kern w:val="0"/>
          <w:sz w:val="24"/>
          <w:szCs w:val="24"/>
        </w:rPr>
        <w:t>400-</w:t>
      </w:r>
      <w:r w:rsidR="00BC7C3E">
        <w:rPr>
          <w:rFonts w:ascii="Times New Roman" w:hAnsi="Times New Roman"/>
          <w:color w:val="000000"/>
          <w:kern w:val="0"/>
          <w:sz w:val="24"/>
          <w:szCs w:val="24"/>
        </w:rPr>
        <w:t>666</w:t>
      </w:r>
      <w:r w:rsidR="006175AE" w:rsidRPr="006175AE">
        <w:rPr>
          <w:rFonts w:ascii="Times New Roman" w:hAnsi="Times New Roman"/>
          <w:color w:val="000000"/>
          <w:kern w:val="0"/>
          <w:sz w:val="24"/>
          <w:szCs w:val="24"/>
        </w:rPr>
        <w:t>-</w:t>
      </w:r>
      <w:r w:rsidR="00BC7C3E">
        <w:rPr>
          <w:rFonts w:ascii="Times New Roman" w:hAnsi="Times New Roman"/>
          <w:color w:val="000000"/>
          <w:kern w:val="0"/>
          <w:sz w:val="24"/>
          <w:szCs w:val="24"/>
        </w:rPr>
        <w:t>7388</w:t>
      </w:r>
    </w:p>
    <w:p w:rsidR="000641F4" w:rsidRPr="003F6856" w:rsidRDefault="000641F4" w:rsidP="000641F4">
      <w:pPr>
        <w:widowControl/>
        <w:spacing w:line="400" w:lineRule="exact"/>
        <w:ind w:firstLineChars="200" w:firstLine="480"/>
        <w:jc w:val="left"/>
        <w:outlineLvl w:val="5"/>
        <w:rPr>
          <w:rFonts w:ascii="Times New Roman" w:hAnsi="Times New Roman"/>
          <w:color w:val="000000"/>
          <w:kern w:val="0"/>
          <w:sz w:val="24"/>
          <w:szCs w:val="24"/>
        </w:rPr>
      </w:pPr>
      <w:r w:rsidRPr="003F6856">
        <w:rPr>
          <w:rFonts w:ascii="Times New Roman" w:hAnsi="Times New Roman"/>
          <w:color w:val="000000"/>
          <w:kern w:val="0"/>
          <w:sz w:val="24"/>
          <w:szCs w:val="24"/>
        </w:rPr>
        <w:t xml:space="preserve">   </w:t>
      </w:r>
      <w:r w:rsidRPr="003F6856">
        <w:rPr>
          <w:rFonts w:ascii="Times New Roman" w:hAnsi="Times New Roman" w:hint="eastAsia"/>
          <w:color w:val="000000"/>
          <w:kern w:val="0"/>
          <w:sz w:val="24"/>
          <w:szCs w:val="24"/>
        </w:rPr>
        <w:t>公司网址：</w:t>
      </w:r>
      <w:r w:rsidR="006175AE" w:rsidRPr="006175AE">
        <w:rPr>
          <w:rFonts w:ascii="Times New Roman" w:hAnsi="Times New Roman"/>
          <w:color w:val="000000"/>
          <w:kern w:val="0"/>
          <w:sz w:val="24"/>
          <w:szCs w:val="24"/>
        </w:rPr>
        <w:t>www.</w:t>
      </w:r>
      <w:r w:rsidR="00BC7C3E">
        <w:rPr>
          <w:rFonts w:ascii="Times New Roman" w:hAnsi="Times New Roman"/>
          <w:color w:val="000000"/>
          <w:kern w:val="0"/>
          <w:sz w:val="24"/>
          <w:szCs w:val="24"/>
        </w:rPr>
        <w:t>ppwfund</w:t>
      </w:r>
      <w:r w:rsidR="006175AE" w:rsidRPr="006175AE">
        <w:rPr>
          <w:rFonts w:ascii="Times New Roman" w:hAnsi="Times New Roman"/>
          <w:color w:val="000000"/>
          <w:kern w:val="0"/>
          <w:sz w:val="24"/>
          <w:szCs w:val="24"/>
        </w:rPr>
        <w:t>.com</w:t>
      </w:r>
    </w:p>
    <w:p w:rsidR="002C0DDA" w:rsidRPr="001336E1" w:rsidRDefault="002C0DDA" w:rsidP="000641F4">
      <w:pPr>
        <w:spacing w:line="360" w:lineRule="auto"/>
        <w:ind w:firstLineChars="200" w:firstLine="480"/>
        <w:jc w:val="left"/>
        <w:rPr>
          <w:rFonts w:ascii="Times New Roman" w:eastAsiaTheme="majorEastAsia" w:hAnsi="Times New Roman"/>
          <w:color w:val="000000"/>
          <w:kern w:val="0"/>
          <w:sz w:val="24"/>
          <w:szCs w:val="24"/>
        </w:rPr>
      </w:pPr>
    </w:p>
    <w:p w:rsidR="005C7912" w:rsidRPr="00654DE4" w:rsidRDefault="00BB787D" w:rsidP="00F44C0E">
      <w:pPr>
        <w:widowControl/>
        <w:spacing w:line="360" w:lineRule="auto"/>
        <w:ind w:firstLineChars="200" w:firstLine="480"/>
        <w:jc w:val="left"/>
        <w:outlineLvl w:val="5"/>
        <w:rPr>
          <w:rFonts w:ascii="Times New Roman" w:hAnsi="Times New Roman"/>
          <w:color w:val="000000"/>
          <w:kern w:val="0"/>
          <w:sz w:val="24"/>
          <w:szCs w:val="24"/>
        </w:rPr>
      </w:pPr>
      <w:r w:rsidRPr="00654DE4">
        <w:rPr>
          <w:rFonts w:ascii="Times New Roman" w:hAnsi="Times New Roman"/>
          <w:color w:val="000000"/>
          <w:kern w:val="0"/>
          <w:sz w:val="24"/>
          <w:szCs w:val="24"/>
        </w:rPr>
        <w:t>2</w:t>
      </w:r>
      <w:r w:rsidR="004256B3" w:rsidRPr="00654DE4">
        <w:rPr>
          <w:rFonts w:ascii="Times New Roman" w:hAnsi="Times New Roman"/>
          <w:color w:val="000000"/>
          <w:kern w:val="0"/>
          <w:sz w:val="24"/>
          <w:szCs w:val="24"/>
        </w:rPr>
        <w:t>、财通基金管理有限公司</w:t>
      </w:r>
    </w:p>
    <w:p w:rsidR="005C7912" w:rsidRPr="00654DE4" w:rsidRDefault="004256B3">
      <w:pPr>
        <w:spacing w:line="360" w:lineRule="auto"/>
        <w:ind w:firstLineChars="350" w:firstLine="840"/>
        <w:jc w:val="left"/>
        <w:rPr>
          <w:rFonts w:ascii="Times New Roman" w:hAnsi="Times New Roman"/>
          <w:color w:val="000000"/>
          <w:kern w:val="0"/>
          <w:sz w:val="24"/>
          <w:szCs w:val="24"/>
        </w:rPr>
      </w:pPr>
      <w:r w:rsidRPr="00654DE4">
        <w:rPr>
          <w:rFonts w:ascii="Times New Roman" w:hAnsi="Times New Roman"/>
          <w:color w:val="000000"/>
          <w:kern w:val="0"/>
          <w:sz w:val="24"/>
          <w:szCs w:val="24"/>
        </w:rPr>
        <w:t>客服电话：</w:t>
      </w:r>
      <w:r w:rsidRPr="00654DE4">
        <w:rPr>
          <w:rFonts w:ascii="Times New Roman" w:hAnsi="Times New Roman"/>
          <w:color w:val="000000"/>
          <w:kern w:val="0"/>
          <w:sz w:val="24"/>
          <w:szCs w:val="24"/>
        </w:rPr>
        <w:t>400-820-9888</w:t>
      </w:r>
    </w:p>
    <w:p w:rsidR="005C7912" w:rsidRPr="00654DE4" w:rsidRDefault="006175AE" w:rsidP="002C0DDA">
      <w:pPr>
        <w:widowControl/>
        <w:spacing w:line="360" w:lineRule="auto"/>
        <w:ind w:firstLineChars="350" w:firstLine="840"/>
        <w:jc w:val="left"/>
        <w:outlineLvl w:val="5"/>
        <w:rPr>
          <w:rFonts w:ascii="Times New Roman" w:hAnsi="Times New Roman"/>
          <w:color w:val="000000"/>
          <w:kern w:val="0"/>
          <w:sz w:val="24"/>
          <w:szCs w:val="24"/>
        </w:rPr>
      </w:pPr>
      <w:r>
        <w:rPr>
          <w:rFonts w:ascii="Times New Roman" w:hAnsi="Times New Roman"/>
          <w:color w:val="000000"/>
          <w:kern w:val="0"/>
          <w:sz w:val="24"/>
          <w:szCs w:val="24"/>
        </w:rPr>
        <w:t>公司</w:t>
      </w:r>
      <w:r w:rsidR="004256B3" w:rsidRPr="00654DE4">
        <w:rPr>
          <w:rFonts w:ascii="Times New Roman" w:hAnsi="Times New Roman"/>
          <w:color w:val="000000"/>
          <w:kern w:val="0"/>
          <w:sz w:val="24"/>
          <w:szCs w:val="24"/>
        </w:rPr>
        <w:t>网址：</w:t>
      </w:r>
      <w:r w:rsidR="004256B3" w:rsidRPr="00654DE4">
        <w:rPr>
          <w:rFonts w:ascii="Times New Roman" w:hAnsi="Times New Roman"/>
          <w:color w:val="000000"/>
          <w:kern w:val="0"/>
          <w:sz w:val="24"/>
          <w:szCs w:val="24"/>
        </w:rPr>
        <w:t>www.ctfund.com</w:t>
      </w:r>
    </w:p>
    <w:p w:rsidR="002C0DDA" w:rsidRDefault="002C0DDA" w:rsidP="006C7F6B">
      <w:pPr>
        <w:spacing w:beforeLines="50" w:line="240" w:lineRule="atLeast"/>
        <w:ind w:firstLineChars="200" w:firstLine="480"/>
        <w:rPr>
          <w:rFonts w:ascii="Times New Roman" w:hAnsi="Times New Roman"/>
          <w:color w:val="000000"/>
          <w:sz w:val="24"/>
          <w:szCs w:val="24"/>
        </w:rPr>
      </w:pPr>
    </w:p>
    <w:p w:rsidR="000572AA" w:rsidRDefault="004256B3" w:rsidP="006C7F6B">
      <w:pPr>
        <w:spacing w:beforeLines="50" w:line="360" w:lineRule="auto"/>
        <w:ind w:firstLineChars="200" w:firstLine="480"/>
        <w:rPr>
          <w:rFonts w:ascii="Times New Roman" w:hAnsi="Times New Roman"/>
          <w:color w:val="000000"/>
          <w:sz w:val="24"/>
          <w:szCs w:val="24"/>
        </w:rPr>
      </w:pPr>
      <w:r w:rsidRPr="00654DE4">
        <w:rPr>
          <w:rFonts w:ascii="Times New Roman" w:hAnsi="Times New Roman"/>
          <w:color w:val="000000"/>
          <w:sz w:val="24"/>
          <w:szCs w:val="24"/>
        </w:rPr>
        <w:t>风险提示：</w:t>
      </w:r>
    </w:p>
    <w:p w:rsidR="005C7912" w:rsidRPr="00654DE4" w:rsidRDefault="004256B3" w:rsidP="006C7F6B">
      <w:pPr>
        <w:spacing w:beforeLines="50" w:line="360" w:lineRule="auto"/>
        <w:ind w:firstLineChars="200" w:firstLine="480"/>
        <w:rPr>
          <w:rFonts w:ascii="Times New Roman" w:hAnsi="Times New Roman"/>
          <w:color w:val="000000"/>
          <w:sz w:val="24"/>
          <w:szCs w:val="24"/>
        </w:rPr>
      </w:pPr>
      <w:r w:rsidRPr="00654DE4">
        <w:rPr>
          <w:rFonts w:ascii="Times New Roman" w:hAnsi="Times New Roman"/>
          <w:color w:val="000000"/>
          <w:sz w:val="24"/>
          <w:szCs w:val="24"/>
        </w:rPr>
        <w:t>本公司承诺以诚实信用、勤勉尽责的原则管理和运用基金资产，但不保证基金一定盈利，也不保证最低收益。敬请投资人注意投资风险。投资者投资基金前应认真阅读基金的基金合同、更新的招募说明书。</w:t>
      </w:r>
    </w:p>
    <w:p w:rsidR="005C7912" w:rsidRPr="00654DE4" w:rsidRDefault="004256B3" w:rsidP="006C7F6B">
      <w:pPr>
        <w:spacing w:beforeLines="50" w:line="360" w:lineRule="auto"/>
        <w:ind w:firstLineChars="200" w:firstLine="480"/>
        <w:rPr>
          <w:rFonts w:ascii="Times New Roman" w:hAnsi="Times New Roman"/>
          <w:color w:val="000000"/>
          <w:sz w:val="24"/>
          <w:szCs w:val="24"/>
        </w:rPr>
      </w:pPr>
      <w:r w:rsidRPr="00654DE4">
        <w:rPr>
          <w:rFonts w:ascii="Times New Roman" w:hAnsi="Times New Roman"/>
          <w:color w:val="000000"/>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5C7912" w:rsidRPr="002C0DDA" w:rsidRDefault="004256B3" w:rsidP="006C7F6B">
      <w:pPr>
        <w:spacing w:beforeLines="50" w:line="360" w:lineRule="auto"/>
        <w:ind w:firstLineChars="200" w:firstLine="480"/>
        <w:rPr>
          <w:rFonts w:ascii="Times New Roman" w:hAnsi="Times New Roman"/>
          <w:color w:val="000000"/>
          <w:sz w:val="24"/>
          <w:szCs w:val="24"/>
        </w:rPr>
      </w:pPr>
      <w:r w:rsidRPr="002C0DDA">
        <w:rPr>
          <w:rFonts w:ascii="Times New Roman" w:hAnsi="Times New Roman"/>
          <w:color w:val="000000"/>
          <w:sz w:val="24"/>
          <w:szCs w:val="24"/>
        </w:rPr>
        <w:t>特此公告。</w:t>
      </w:r>
    </w:p>
    <w:p w:rsidR="002C0DDA" w:rsidRDefault="002C0DDA" w:rsidP="006C7F6B">
      <w:pPr>
        <w:spacing w:beforeLines="50" w:line="360" w:lineRule="auto"/>
        <w:ind w:firstLineChars="200" w:firstLine="480"/>
        <w:jc w:val="right"/>
        <w:rPr>
          <w:rFonts w:ascii="Times New Roman" w:hAnsi="Times New Roman"/>
          <w:color w:val="000000"/>
          <w:sz w:val="24"/>
          <w:szCs w:val="24"/>
        </w:rPr>
      </w:pPr>
    </w:p>
    <w:p w:rsidR="005C7912" w:rsidRPr="002C0DDA" w:rsidRDefault="004256B3" w:rsidP="006C7F6B">
      <w:pPr>
        <w:spacing w:beforeLines="50" w:line="360" w:lineRule="auto"/>
        <w:ind w:firstLineChars="200" w:firstLine="480"/>
        <w:jc w:val="right"/>
        <w:rPr>
          <w:rFonts w:ascii="Times New Roman" w:hAnsi="Times New Roman"/>
          <w:color w:val="000000"/>
          <w:sz w:val="24"/>
          <w:szCs w:val="24"/>
        </w:rPr>
      </w:pPr>
      <w:r w:rsidRPr="002C0DDA">
        <w:rPr>
          <w:rFonts w:ascii="Times New Roman" w:hAnsi="Times New Roman"/>
          <w:color w:val="000000"/>
          <w:sz w:val="24"/>
          <w:szCs w:val="24"/>
        </w:rPr>
        <w:t>财通基金管理有限公司</w:t>
      </w:r>
    </w:p>
    <w:p w:rsidR="005C7912" w:rsidRPr="002C0DDA" w:rsidRDefault="004959F1" w:rsidP="005D0F20">
      <w:pPr>
        <w:spacing w:beforeLines="50" w:line="360" w:lineRule="auto"/>
        <w:ind w:firstLineChars="200" w:firstLine="480"/>
        <w:jc w:val="right"/>
        <w:rPr>
          <w:rFonts w:ascii="Times New Roman" w:hAnsi="Times New Roman"/>
          <w:color w:val="000000"/>
          <w:sz w:val="24"/>
          <w:szCs w:val="24"/>
        </w:rPr>
      </w:pPr>
      <w:r w:rsidRPr="002C0DDA">
        <w:rPr>
          <w:rFonts w:ascii="Times New Roman" w:hAnsi="Times New Roman"/>
          <w:color w:val="000000"/>
          <w:sz w:val="24"/>
          <w:szCs w:val="24"/>
        </w:rPr>
        <w:t>二〇二二年</w:t>
      </w:r>
      <w:r w:rsidR="00EB3544">
        <w:rPr>
          <w:rFonts w:ascii="Times New Roman" w:hAnsi="Times New Roman"/>
          <w:color w:val="000000"/>
          <w:sz w:val="24"/>
          <w:szCs w:val="24"/>
        </w:rPr>
        <w:t>九</w:t>
      </w:r>
      <w:r w:rsidRPr="002C0DDA">
        <w:rPr>
          <w:rFonts w:ascii="Times New Roman" w:hAnsi="Times New Roman"/>
          <w:color w:val="000000"/>
          <w:sz w:val="24"/>
          <w:szCs w:val="24"/>
        </w:rPr>
        <w:t>月</w:t>
      </w:r>
      <w:r w:rsidR="00AE729E">
        <w:rPr>
          <w:rFonts w:ascii="Times New Roman" w:hAnsi="Times New Roman" w:hint="eastAsia"/>
          <w:color w:val="000000"/>
          <w:sz w:val="24"/>
          <w:szCs w:val="24"/>
        </w:rPr>
        <w:t>三十</w:t>
      </w:r>
      <w:r w:rsidRPr="002C0DDA">
        <w:rPr>
          <w:rFonts w:ascii="Times New Roman" w:hAnsi="Times New Roman"/>
          <w:color w:val="000000"/>
          <w:sz w:val="24"/>
          <w:szCs w:val="24"/>
        </w:rPr>
        <w:t>日</w:t>
      </w:r>
    </w:p>
    <w:sectPr w:rsidR="005C7912" w:rsidRPr="002C0DDA" w:rsidSect="005D0F20">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305" w:rsidRDefault="00104305">
      <w:r>
        <w:separator/>
      </w:r>
    </w:p>
  </w:endnote>
  <w:endnote w:type="continuationSeparator" w:id="0">
    <w:p w:rsidR="00104305" w:rsidRDefault="001043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912" w:rsidRDefault="005D0F20">
    <w:pPr>
      <w:pStyle w:val="a7"/>
      <w:jc w:val="center"/>
    </w:pPr>
    <w:r w:rsidRPr="005D0F20">
      <w:fldChar w:fldCharType="begin"/>
    </w:r>
    <w:r w:rsidR="004256B3">
      <w:instrText xml:space="preserve"> PAGE   \* MERGEFORMAT </w:instrText>
    </w:r>
    <w:r w:rsidRPr="005D0F20">
      <w:fldChar w:fldCharType="separate"/>
    </w:r>
    <w:r w:rsidR="006C7F6B" w:rsidRPr="006C7F6B">
      <w:rPr>
        <w:noProof/>
        <w:lang w:val="zh-CN"/>
      </w:rPr>
      <w:t>1</w:t>
    </w:r>
    <w:r>
      <w:rPr>
        <w:lang w:val="zh-CN"/>
      </w:rPr>
      <w:fldChar w:fldCharType="end"/>
    </w:r>
  </w:p>
  <w:p w:rsidR="005C7912" w:rsidRDefault="005C791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305" w:rsidRDefault="00104305">
      <w:r>
        <w:separator/>
      </w:r>
    </w:p>
  </w:footnote>
  <w:footnote w:type="continuationSeparator" w:id="0">
    <w:p w:rsidR="00104305" w:rsidRDefault="001043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912" w:rsidRDefault="004256B3">
    <w:pPr>
      <w:pStyle w:val="a8"/>
      <w:pBdr>
        <w:bottom w:val="single" w:sz="6" w:space="2" w:color="auto"/>
      </w:pBdr>
      <w:jc w:val="left"/>
      <w:rPr>
        <w:rFonts w:ascii="隶书" w:eastAsia="隶书"/>
      </w:rPr>
    </w:pPr>
    <w:r>
      <w:rPr>
        <w:noProof/>
      </w:rPr>
      <w:drawing>
        <wp:inline distT="0" distB="0" distL="0" distR="0">
          <wp:extent cx="1130300" cy="3016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srcRect/>
                  <a:stretch>
                    <a:fillRect/>
                  </a:stretch>
                </pic:blipFill>
                <pic:spPr>
                  <a:xfrm>
                    <a:off x="0" y="0"/>
                    <a:ext cx="1130300" cy="301625"/>
                  </a:xfrm>
                  <a:prstGeom prst="rect">
                    <a:avLst/>
                  </a:prstGeom>
                  <a:noFill/>
                  <a:ln w="9525">
                    <a:noFill/>
                    <a:miter lim="800000"/>
                    <a:headEnd/>
                    <a:tailEnd/>
                  </a:ln>
                </pic:spPr>
              </pic:pic>
            </a:graphicData>
          </a:graphic>
        </wp:inline>
      </w:drawing>
    </w:r>
    <w:r>
      <w:rPr>
        <w:rFonts w:hint="eastAsia"/>
      </w:rPr>
      <w:t xml:space="preserve">                                                               </w:t>
    </w:r>
    <w:r>
      <w:rPr>
        <w:rFonts w:ascii="隶书" w:eastAsia="隶书" w:hint="eastAsia"/>
      </w:rPr>
      <w:t xml:space="preserve"> 临时公告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86C66"/>
    <w:multiLevelType w:val="hybridMultilevel"/>
    <w:tmpl w:val="ECECE1B4"/>
    <w:lvl w:ilvl="0" w:tplc="0DC6A5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2E341F"/>
    <w:multiLevelType w:val="singleLevel"/>
    <w:tmpl w:val="102E341F"/>
    <w:lvl w:ilvl="0">
      <w:start w:val="2"/>
      <w:numFmt w:val="chineseCounting"/>
      <w:suff w:val="nothing"/>
      <w:lvlText w:val="%1、"/>
      <w:lvlJc w:val="left"/>
      <w:rPr>
        <w:rFonts w:hint="eastAsia"/>
      </w:rPr>
    </w:lvl>
  </w:abstractNum>
  <w:abstractNum w:abstractNumId="2">
    <w:nsid w:val="3DB63884"/>
    <w:multiLevelType w:val="hybridMultilevel"/>
    <w:tmpl w:val="EF8A485A"/>
    <w:lvl w:ilvl="0" w:tplc="D404316E">
      <w:start w:val="2"/>
      <w:numFmt w:val="japaneseCounting"/>
      <w:lvlText w:val="%1、"/>
      <w:lvlJc w:val="left"/>
      <w:pPr>
        <w:ind w:left="960" w:hanging="480"/>
      </w:pPr>
      <w:rPr>
        <w:rFonts w:ascii="Times New Roman" w:eastAsia="宋体" w:hAnsi="宋体" w:cs="Times New Roman" w:hint="default"/>
        <w:color w:val="000000"/>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728077EE"/>
    <w:multiLevelType w:val="hybridMultilevel"/>
    <w:tmpl w:val="A5F06502"/>
    <w:lvl w:ilvl="0" w:tplc="686698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5EC2A65"/>
    <w:multiLevelType w:val="hybridMultilevel"/>
    <w:tmpl w:val="AEEAD0A0"/>
    <w:lvl w:ilvl="0" w:tplc="3D461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378E"/>
    <w:rsid w:val="00007BE6"/>
    <w:rsid w:val="00015CFB"/>
    <w:rsid w:val="00021D49"/>
    <w:rsid w:val="00021F98"/>
    <w:rsid w:val="00024241"/>
    <w:rsid w:val="000250F0"/>
    <w:rsid w:val="0003632B"/>
    <w:rsid w:val="00036741"/>
    <w:rsid w:val="00036F37"/>
    <w:rsid w:val="000439F8"/>
    <w:rsid w:val="0004598C"/>
    <w:rsid w:val="00046B96"/>
    <w:rsid w:val="00052E49"/>
    <w:rsid w:val="00053ADF"/>
    <w:rsid w:val="00054E76"/>
    <w:rsid w:val="00056B90"/>
    <w:rsid w:val="000572AA"/>
    <w:rsid w:val="00061252"/>
    <w:rsid w:val="0006176C"/>
    <w:rsid w:val="00063195"/>
    <w:rsid w:val="000641F4"/>
    <w:rsid w:val="000704C2"/>
    <w:rsid w:val="00071743"/>
    <w:rsid w:val="00071BAA"/>
    <w:rsid w:val="00082FFF"/>
    <w:rsid w:val="0008405A"/>
    <w:rsid w:val="00085FF6"/>
    <w:rsid w:val="00090FC2"/>
    <w:rsid w:val="000911D5"/>
    <w:rsid w:val="0009459D"/>
    <w:rsid w:val="000968CE"/>
    <w:rsid w:val="000A0000"/>
    <w:rsid w:val="000A1CE6"/>
    <w:rsid w:val="000A341C"/>
    <w:rsid w:val="000A356E"/>
    <w:rsid w:val="000A3C51"/>
    <w:rsid w:val="000A561C"/>
    <w:rsid w:val="000A645A"/>
    <w:rsid w:val="000B13DD"/>
    <w:rsid w:val="000B4057"/>
    <w:rsid w:val="000B5EAF"/>
    <w:rsid w:val="000C0228"/>
    <w:rsid w:val="000C0C70"/>
    <w:rsid w:val="000C0D77"/>
    <w:rsid w:val="000C3CA2"/>
    <w:rsid w:val="000D1E32"/>
    <w:rsid w:val="000D36A4"/>
    <w:rsid w:val="000F61AF"/>
    <w:rsid w:val="000F67C7"/>
    <w:rsid w:val="00104305"/>
    <w:rsid w:val="00104765"/>
    <w:rsid w:val="00107961"/>
    <w:rsid w:val="001079AD"/>
    <w:rsid w:val="00110D23"/>
    <w:rsid w:val="00111E0D"/>
    <w:rsid w:val="00115A00"/>
    <w:rsid w:val="00116C41"/>
    <w:rsid w:val="0011704D"/>
    <w:rsid w:val="00121C1E"/>
    <w:rsid w:val="001225A2"/>
    <w:rsid w:val="001240BB"/>
    <w:rsid w:val="001258CD"/>
    <w:rsid w:val="001270A4"/>
    <w:rsid w:val="0012720F"/>
    <w:rsid w:val="00130356"/>
    <w:rsid w:val="001316B9"/>
    <w:rsid w:val="0013340B"/>
    <w:rsid w:val="001336E1"/>
    <w:rsid w:val="00133ACF"/>
    <w:rsid w:val="00134210"/>
    <w:rsid w:val="0015206A"/>
    <w:rsid w:val="00156160"/>
    <w:rsid w:val="001568A7"/>
    <w:rsid w:val="0015735D"/>
    <w:rsid w:val="00157D7D"/>
    <w:rsid w:val="0016043C"/>
    <w:rsid w:val="001606AD"/>
    <w:rsid w:val="001624E4"/>
    <w:rsid w:val="001660CE"/>
    <w:rsid w:val="00166ADB"/>
    <w:rsid w:val="00172085"/>
    <w:rsid w:val="00174326"/>
    <w:rsid w:val="00175B4D"/>
    <w:rsid w:val="001768F4"/>
    <w:rsid w:val="0018070F"/>
    <w:rsid w:val="00184625"/>
    <w:rsid w:val="00184F1F"/>
    <w:rsid w:val="00191C85"/>
    <w:rsid w:val="00195B84"/>
    <w:rsid w:val="001B07FB"/>
    <w:rsid w:val="001B0DA9"/>
    <w:rsid w:val="001B5107"/>
    <w:rsid w:val="001C3C00"/>
    <w:rsid w:val="001D0FBE"/>
    <w:rsid w:val="001D585D"/>
    <w:rsid w:val="001E2E26"/>
    <w:rsid w:val="001E322D"/>
    <w:rsid w:val="001E3FE9"/>
    <w:rsid w:val="001E546F"/>
    <w:rsid w:val="001F2ED4"/>
    <w:rsid w:val="001F327D"/>
    <w:rsid w:val="001F3D08"/>
    <w:rsid w:val="001F64DD"/>
    <w:rsid w:val="001F65B6"/>
    <w:rsid w:val="00206505"/>
    <w:rsid w:val="0021036F"/>
    <w:rsid w:val="00212C00"/>
    <w:rsid w:val="00216114"/>
    <w:rsid w:val="0021675D"/>
    <w:rsid w:val="00220D02"/>
    <w:rsid w:val="00224F36"/>
    <w:rsid w:val="0023085E"/>
    <w:rsid w:val="00233986"/>
    <w:rsid w:val="00235AF8"/>
    <w:rsid w:val="00237D40"/>
    <w:rsid w:val="002415FC"/>
    <w:rsid w:val="00260C1E"/>
    <w:rsid w:val="002747E9"/>
    <w:rsid w:val="00285EB7"/>
    <w:rsid w:val="00287CEC"/>
    <w:rsid w:val="00287D7C"/>
    <w:rsid w:val="00293B50"/>
    <w:rsid w:val="00294B4B"/>
    <w:rsid w:val="00295125"/>
    <w:rsid w:val="00297208"/>
    <w:rsid w:val="002A158C"/>
    <w:rsid w:val="002A2C4E"/>
    <w:rsid w:val="002A65CF"/>
    <w:rsid w:val="002A6B58"/>
    <w:rsid w:val="002B03C4"/>
    <w:rsid w:val="002B0911"/>
    <w:rsid w:val="002B2B1B"/>
    <w:rsid w:val="002C0DDA"/>
    <w:rsid w:val="002C5B93"/>
    <w:rsid w:val="002D5D20"/>
    <w:rsid w:val="002D6135"/>
    <w:rsid w:val="002D70A1"/>
    <w:rsid w:val="002E7DD5"/>
    <w:rsid w:val="002F2472"/>
    <w:rsid w:val="002F350F"/>
    <w:rsid w:val="002F3F72"/>
    <w:rsid w:val="00303091"/>
    <w:rsid w:val="00303267"/>
    <w:rsid w:val="003079B1"/>
    <w:rsid w:val="00307AEB"/>
    <w:rsid w:val="00310B53"/>
    <w:rsid w:val="003113FD"/>
    <w:rsid w:val="003141EA"/>
    <w:rsid w:val="00314B99"/>
    <w:rsid w:val="00315648"/>
    <w:rsid w:val="0031572E"/>
    <w:rsid w:val="003163B5"/>
    <w:rsid w:val="003218C8"/>
    <w:rsid w:val="00324134"/>
    <w:rsid w:val="003246E8"/>
    <w:rsid w:val="00326257"/>
    <w:rsid w:val="00327760"/>
    <w:rsid w:val="00330AE2"/>
    <w:rsid w:val="003358A2"/>
    <w:rsid w:val="00335F67"/>
    <w:rsid w:val="003369C6"/>
    <w:rsid w:val="00337FCC"/>
    <w:rsid w:val="00340138"/>
    <w:rsid w:val="003407C4"/>
    <w:rsid w:val="0034498D"/>
    <w:rsid w:val="0035240F"/>
    <w:rsid w:val="00355BC0"/>
    <w:rsid w:val="0036378E"/>
    <w:rsid w:val="00365054"/>
    <w:rsid w:val="00365B04"/>
    <w:rsid w:val="00370A97"/>
    <w:rsid w:val="00370D33"/>
    <w:rsid w:val="00370DC5"/>
    <w:rsid w:val="00372023"/>
    <w:rsid w:val="003723EE"/>
    <w:rsid w:val="00374774"/>
    <w:rsid w:val="00374AC7"/>
    <w:rsid w:val="00375221"/>
    <w:rsid w:val="00376E94"/>
    <w:rsid w:val="00377AEA"/>
    <w:rsid w:val="00381D10"/>
    <w:rsid w:val="00392EEF"/>
    <w:rsid w:val="003930B1"/>
    <w:rsid w:val="003A0535"/>
    <w:rsid w:val="003A07BF"/>
    <w:rsid w:val="003A3F88"/>
    <w:rsid w:val="003A5D58"/>
    <w:rsid w:val="003A6E12"/>
    <w:rsid w:val="003B3912"/>
    <w:rsid w:val="003B4EEE"/>
    <w:rsid w:val="003B5AFD"/>
    <w:rsid w:val="003C0A32"/>
    <w:rsid w:val="003C13A0"/>
    <w:rsid w:val="003C4656"/>
    <w:rsid w:val="003C70CA"/>
    <w:rsid w:val="003C784B"/>
    <w:rsid w:val="003D6502"/>
    <w:rsid w:val="003D7874"/>
    <w:rsid w:val="003E0095"/>
    <w:rsid w:val="003E0E54"/>
    <w:rsid w:val="003E169A"/>
    <w:rsid w:val="003E311A"/>
    <w:rsid w:val="003E373E"/>
    <w:rsid w:val="003E3A44"/>
    <w:rsid w:val="003E5B28"/>
    <w:rsid w:val="003E60B2"/>
    <w:rsid w:val="003F3924"/>
    <w:rsid w:val="003F537A"/>
    <w:rsid w:val="003F6856"/>
    <w:rsid w:val="004033CC"/>
    <w:rsid w:val="00405142"/>
    <w:rsid w:val="00405159"/>
    <w:rsid w:val="00405A90"/>
    <w:rsid w:val="00406BD0"/>
    <w:rsid w:val="00410802"/>
    <w:rsid w:val="00415849"/>
    <w:rsid w:val="00421DE1"/>
    <w:rsid w:val="00423F05"/>
    <w:rsid w:val="004256B3"/>
    <w:rsid w:val="00426033"/>
    <w:rsid w:val="004261FE"/>
    <w:rsid w:val="00426AFD"/>
    <w:rsid w:val="00431FCA"/>
    <w:rsid w:val="00432684"/>
    <w:rsid w:val="00437453"/>
    <w:rsid w:val="00447F89"/>
    <w:rsid w:val="00450974"/>
    <w:rsid w:val="00456345"/>
    <w:rsid w:val="00461FDF"/>
    <w:rsid w:val="004637DF"/>
    <w:rsid w:val="00465423"/>
    <w:rsid w:val="004721E5"/>
    <w:rsid w:val="00474A07"/>
    <w:rsid w:val="004755FA"/>
    <w:rsid w:val="00476960"/>
    <w:rsid w:val="00476B3C"/>
    <w:rsid w:val="00477F6A"/>
    <w:rsid w:val="00481F72"/>
    <w:rsid w:val="004910D7"/>
    <w:rsid w:val="00493E17"/>
    <w:rsid w:val="004959F1"/>
    <w:rsid w:val="00497152"/>
    <w:rsid w:val="004A31EE"/>
    <w:rsid w:val="004B1A2F"/>
    <w:rsid w:val="004B2299"/>
    <w:rsid w:val="004B534B"/>
    <w:rsid w:val="004B77DA"/>
    <w:rsid w:val="004C1356"/>
    <w:rsid w:val="004C36D3"/>
    <w:rsid w:val="004C4779"/>
    <w:rsid w:val="004C6D2C"/>
    <w:rsid w:val="004C7510"/>
    <w:rsid w:val="004D0F05"/>
    <w:rsid w:val="004D2ECC"/>
    <w:rsid w:val="004D329E"/>
    <w:rsid w:val="004E1A2D"/>
    <w:rsid w:val="004E2B14"/>
    <w:rsid w:val="004E7D49"/>
    <w:rsid w:val="004F2991"/>
    <w:rsid w:val="004F398E"/>
    <w:rsid w:val="004F571E"/>
    <w:rsid w:val="004F62D4"/>
    <w:rsid w:val="005030C3"/>
    <w:rsid w:val="005047D1"/>
    <w:rsid w:val="00510039"/>
    <w:rsid w:val="005100FB"/>
    <w:rsid w:val="005104A4"/>
    <w:rsid w:val="00511471"/>
    <w:rsid w:val="005144E3"/>
    <w:rsid w:val="00516749"/>
    <w:rsid w:val="0051704B"/>
    <w:rsid w:val="00522194"/>
    <w:rsid w:val="00523127"/>
    <w:rsid w:val="00523C93"/>
    <w:rsid w:val="00524D33"/>
    <w:rsid w:val="00525C92"/>
    <w:rsid w:val="00533A8B"/>
    <w:rsid w:val="00536E47"/>
    <w:rsid w:val="00541EDC"/>
    <w:rsid w:val="00542A50"/>
    <w:rsid w:val="005430F8"/>
    <w:rsid w:val="00543B3A"/>
    <w:rsid w:val="00543FD3"/>
    <w:rsid w:val="00544EDE"/>
    <w:rsid w:val="00547A52"/>
    <w:rsid w:val="00552427"/>
    <w:rsid w:val="00552BB6"/>
    <w:rsid w:val="0055636F"/>
    <w:rsid w:val="005620EB"/>
    <w:rsid w:val="00562177"/>
    <w:rsid w:val="00563359"/>
    <w:rsid w:val="005673BF"/>
    <w:rsid w:val="005678B9"/>
    <w:rsid w:val="00574BBD"/>
    <w:rsid w:val="00576F14"/>
    <w:rsid w:val="005820CA"/>
    <w:rsid w:val="00582E1E"/>
    <w:rsid w:val="005840F0"/>
    <w:rsid w:val="00585D3E"/>
    <w:rsid w:val="00590A5B"/>
    <w:rsid w:val="00594EBF"/>
    <w:rsid w:val="00597811"/>
    <w:rsid w:val="005A0B8E"/>
    <w:rsid w:val="005A146B"/>
    <w:rsid w:val="005A5227"/>
    <w:rsid w:val="005B0426"/>
    <w:rsid w:val="005B45CB"/>
    <w:rsid w:val="005B52C4"/>
    <w:rsid w:val="005C3F77"/>
    <w:rsid w:val="005C6006"/>
    <w:rsid w:val="005C6FC0"/>
    <w:rsid w:val="005C7912"/>
    <w:rsid w:val="005D0B80"/>
    <w:rsid w:val="005D0F20"/>
    <w:rsid w:val="005D1E98"/>
    <w:rsid w:val="005D44E5"/>
    <w:rsid w:val="005D6E88"/>
    <w:rsid w:val="005E1A5A"/>
    <w:rsid w:val="005E2016"/>
    <w:rsid w:val="005E4A90"/>
    <w:rsid w:val="005E4F2F"/>
    <w:rsid w:val="005F0D25"/>
    <w:rsid w:val="005F6596"/>
    <w:rsid w:val="0060136E"/>
    <w:rsid w:val="00601C2C"/>
    <w:rsid w:val="00604C5B"/>
    <w:rsid w:val="0060760A"/>
    <w:rsid w:val="00607BA0"/>
    <w:rsid w:val="00611B9D"/>
    <w:rsid w:val="006175AE"/>
    <w:rsid w:val="00621DBD"/>
    <w:rsid w:val="00624996"/>
    <w:rsid w:val="0062511C"/>
    <w:rsid w:val="006310F6"/>
    <w:rsid w:val="00633643"/>
    <w:rsid w:val="0063588D"/>
    <w:rsid w:val="00637D7A"/>
    <w:rsid w:val="00645ABB"/>
    <w:rsid w:val="00645D3A"/>
    <w:rsid w:val="00650850"/>
    <w:rsid w:val="00652B29"/>
    <w:rsid w:val="00652B71"/>
    <w:rsid w:val="00652E40"/>
    <w:rsid w:val="00654DE4"/>
    <w:rsid w:val="00655411"/>
    <w:rsid w:val="006578B9"/>
    <w:rsid w:val="0066469C"/>
    <w:rsid w:val="00665359"/>
    <w:rsid w:val="00666028"/>
    <w:rsid w:val="00666257"/>
    <w:rsid w:val="0067179E"/>
    <w:rsid w:val="0067433C"/>
    <w:rsid w:val="006777DC"/>
    <w:rsid w:val="00682458"/>
    <w:rsid w:val="006836FD"/>
    <w:rsid w:val="0068465C"/>
    <w:rsid w:val="00684B02"/>
    <w:rsid w:val="00692E16"/>
    <w:rsid w:val="00693332"/>
    <w:rsid w:val="00694BAA"/>
    <w:rsid w:val="006A175A"/>
    <w:rsid w:val="006A27A1"/>
    <w:rsid w:val="006A4199"/>
    <w:rsid w:val="006B0088"/>
    <w:rsid w:val="006B03F5"/>
    <w:rsid w:val="006B1C02"/>
    <w:rsid w:val="006B61E7"/>
    <w:rsid w:val="006C0F91"/>
    <w:rsid w:val="006C3946"/>
    <w:rsid w:val="006C50CA"/>
    <w:rsid w:val="006C7F6B"/>
    <w:rsid w:val="006D0183"/>
    <w:rsid w:val="006D5D55"/>
    <w:rsid w:val="006E15AD"/>
    <w:rsid w:val="006E31F1"/>
    <w:rsid w:val="006F0B53"/>
    <w:rsid w:val="006F3B3C"/>
    <w:rsid w:val="007011CE"/>
    <w:rsid w:val="00702419"/>
    <w:rsid w:val="0070245D"/>
    <w:rsid w:val="0070326C"/>
    <w:rsid w:val="0070428E"/>
    <w:rsid w:val="00704FBE"/>
    <w:rsid w:val="00712AFC"/>
    <w:rsid w:val="00713AC0"/>
    <w:rsid w:val="00714FC8"/>
    <w:rsid w:val="0073668F"/>
    <w:rsid w:val="00743648"/>
    <w:rsid w:val="00746DCD"/>
    <w:rsid w:val="007476FA"/>
    <w:rsid w:val="00747E02"/>
    <w:rsid w:val="00747FA3"/>
    <w:rsid w:val="00752740"/>
    <w:rsid w:val="00753731"/>
    <w:rsid w:val="00754BBE"/>
    <w:rsid w:val="007572EA"/>
    <w:rsid w:val="007669C5"/>
    <w:rsid w:val="00767E01"/>
    <w:rsid w:val="00777149"/>
    <w:rsid w:val="00777C15"/>
    <w:rsid w:val="00783865"/>
    <w:rsid w:val="00783A74"/>
    <w:rsid w:val="00785031"/>
    <w:rsid w:val="00785F28"/>
    <w:rsid w:val="0079095E"/>
    <w:rsid w:val="00791501"/>
    <w:rsid w:val="00793D68"/>
    <w:rsid w:val="00794767"/>
    <w:rsid w:val="00794A97"/>
    <w:rsid w:val="00794FD3"/>
    <w:rsid w:val="007A1B63"/>
    <w:rsid w:val="007A38CA"/>
    <w:rsid w:val="007B26A3"/>
    <w:rsid w:val="007B73CD"/>
    <w:rsid w:val="007D399F"/>
    <w:rsid w:val="007D71E8"/>
    <w:rsid w:val="007E0BC7"/>
    <w:rsid w:val="007E50D5"/>
    <w:rsid w:val="007F3188"/>
    <w:rsid w:val="008025E8"/>
    <w:rsid w:val="008058A1"/>
    <w:rsid w:val="00805E81"/>
    <w:rsid w:val="008074C0"/>
    <w:rsid w:val="00815FFA"/>
    <w:rsid w:val="0081674C"/>
    <w:rsid w:val="00816CE1"/>
    <w:rsid w:val="008179CE"/>
    <w:rsid w:val="00824030"/>
    <w:rsid w:val="008249BF"/>
    <w:rsid w:val="00831E45"/>
    <w:rsid w:val="008344E7"/>
    <w:rsid w:val="00834AA3"/>
    <w:rsid w:val="00835815"/>
    <w:rsid w:val="00837579"/>
    <w:rsid w:val="008430D9"/>
    <w:rsid w:val="00845523"/>
    <w:rsid w:val="00850075"/>
    <w:rsid w:val="008505D6"/>
    <w:rsid w:val="008509F7"/>
    <w:rsid w:val="00852004"/>
    <w:rsid w:val="008538B6"/>
    <w:rsid w:val="00854398"/>
    <w:rsid w:val="0086173E"/>
    <w:rsid w:val="008622E4"/>
    <w:rsid w:val="00864F8B"/>
    <w:rsid w:val="00866D56"/>
    <w:rsid w:val="0087175C"/>
    <w:rsid w:val="00873D15"/>
    <w:rsid w:val="0087403A"/>
    <w:rsid w:val="00876F5C"/>
    <w:rsid w:val="008852A3"/>
    <w:rsid w:val="00885B51"/>
    <w:rsid w:val="00887887"/>
    <w:rsid w:val="0088796B"/>
    <w:rsid w:val="008909ED"/>
    <w:rsid w:val="00890EF2"/>
    <w:rsid w:val="00892393"/>
    <w:rsid w:val="0089347D"/>
    <w:rsid w:val="00894247"/>
    <w:rsid w:val="00894AE3"/>
    <w:rsid w:val="008A31E0"/>
    <w:rsid w:val="008A5876"/>
    <w:rsid w:val="008B4EC9"/>
    <w:rsid w:val="008B4F97"/>
    <w:rsid w:val="008C00A5"/>
    <w:rsid w:val="008C0BD4"/>
    <w:rsid w:val="008C0D02"/>
    <w:rsid w:val="008C24FC"/>
    <w:rsid w:val="008C3EAD"/>
    <w:rsid w:val="008D0DF7"/>
    <w:rsid w:val="008E6B96"/>
    <w:rsid w:val="008E7DC5"/>
    <w:rsid w:val="008F4691"/>
    <w:rsid w:val="008F79B4"/>
    <w:rsid w:val="0090042B"/>
    <w:rsid w:val="00901128"/>
    <w:rsid w:val="00902213"/>
    <w:rsid w:val="00902BAC"/>
    <w:rsid w:val="00903A15"/>
    <w:rsid w:val="00904E72"/>
    <w:rsid w:val="00905F8E"/>
    <w:rsid w:val="009067ED"/>
    <w:rsid w:val="009068B7"/>
    <w:rsid w:val="00906926"/>
    <w:rsid w:val="00907CF8"/>
    <w:rsid w:val="00907DED"/>
    <w:rsid w:val="00910C54"/>
    <w:rsid w:val="0091249C"/>
    <w:rsid w:val="00915EC2"/>
    <w:rsid w:val="0092307F"/>
    <w:rsid w:val="009251E3"/>
    <w:rsid w:val="0092632D"/>
    <w:rsid w:val="00930563"/>
    <w:rsid w:val="009351E8"/>
    <w:rsid w:val="009479D4"/>
    <w:rsid w:val="00947C8F"/>
    <w:rsid w:val="00950986"/>
    <w:rsid w:val="00951262"/>
    <w:rsid w:val="0095325D"/>
    <w:rsid w:val="0095370B"/>
    <w:rsid w:val="00954785"/>
    <w:rsid w:val="00954BFE"/>
    <w:rsid w:val="00957E8F"/>
    <w:rsid w:val="0096422C"/>
    <w:rsid w:val="00965CEA"/>
    <w:rsid w:val="00967170"/>
    <w:rsid w:val="00972F6E"/>
    <w:rsid w:val="009737C4"/>
    <w:rsid w:val="00974226"/>
    <w:rsid w:val="00977D71"/>
    <w:rsid w:val="009802FF"/>
    <w:rsid w:val="0098638D"/>
    <w:rsid w:val="00987EEF"/>
    <w:rsid w:val="009939E4"/>
    <w:rsid w:val="009A377E"/>
    <w:rsid w:val="009A6558"/>
    <w:rsid w:val="009A7746"/>
    <w:rsid w:val="009B648F"/>
    <w:rsid w:val="009D13FE"/>
    <w:rsid w:val="009D1A6C"/>
    <w:rsid w:val="009D2BB2"/>
    <w:rsid w:val="009E17A7"/>
    <w:rsid w:val="009E1BA4"/>
    <w:rsid w:val="009F032B"/>
    <w:rsid w:val="009F04EA"/>
    <w:rsid w:val="009F1C72"/>
    <w:rsid w:val="009F3AC1"/>
    <w:rsid w:val="00A013FC"/>
    <w:rsid w:val="00A018D6"/>
    <w:rsid w:val="00A2530F"/>
    <w:rsid w:val="00A262CC"/>
    <w:rsid w:val="00A27481"/>
    <w:rsid w:val="00A4315A"/>
    <w:rsid w:val="00A47E5E"/>
    <w:rsid w:val="00A50DD5"/>
    <w:rsid w:val="00A523B2"/>
    <w:rsid w:val="00A5729B"/>
    <w:rsid w:val="00A61D65"/>
    <w:rsid w:val="00A62955"/>
    <w:rsid w:val="00A633FB"/>
    <w:rsid w:val="00A63429"/>
    <w:rsid w:val="00A63451"/>
    <w:rsid w:val="00A64DA3"/>
    <w:rsid w:val="00A7314E"/>
    <w:rsid w:val="00A744B6"/>
    <w:rsid w:val="00A808E7"/>
    <w:rsid w:val="00A81096"/>
    <w:rsid w:val="00A81CF7"/>
    <w:rsid w:val="00A85CB8"/>
    <w:rsid w:val="00A86549"/>
    <w:rsid w:val="00A86C4A"/>
    <w:rsid w:val="00A876B3"/>
    <w:rsid w:val="00A92562"/>
    <w:rsid w:val="00A96368"/>
    <w:rsid w:val="00AA35EC"/>
    <w:rsid w:val="00AB0F63"/>
    <w:rsid w:val="00AB3BE5"/>
    <w:rsid w:val="00AB6343"/>
    <w:rsid w:val="00AB69C2"/>
    <w:rsid w:val="00AC04A8"/>
    <w:rsid w:val="00AC477C"/>
    <w:rsid w:val="00AD34C3"/>
    <w:rsid w:val="00AD38C1"/>
    <w:rsid w:val="00AD3B89"/>
    <w:rsid w:val="00AD6B3B"/>
    <w:rsid w:val="00AE0E47"/>
    <w:rsid w:val="00AE5276"/>
    <w:rsid w:val="00AE729E"/>
    <w:rsid w:val="00AE7ED3"/>
    <w:rsid w:val="00AF1A4B"/>
    <w:rsid w:val="00AF1F5F"/>
    <w:rsid w:val="00AF5B29"/>
    <w:rsid w:val="00AF7F20"/>
    <w:rsid w:val="00B03D56"/>
    <w:rsid w:val="00B0470B"/>
    <w:rsid w:val="00B1125A"/>
    <w:rsid w:val="00B1180D"/>
    <w:rsid w:val="00B142BD"/>
    <w:rsid w:val="00B14661"/>
    <w:rsid w:val="00B14A48"/>
    <w:rsid w:val="00B1731A"/>
    <w:rsid w:val="00B20A84"/>
    <w:rsid w:val="00B252BA"/>
    <w:rsid w:val="00B26E71"/>
    <w:rsid w:val="00B277B7"/>
    <w:rsid w:val="00B303F5"/>
    <w:rsid w:val="00B30F3A"/>
    <w:rsid w:val="00B34B56"/>
    <w:rsid w:val="00B36133"/>
    <w:rsid w:val="00B3711B"/>
    <w:rsid w:val="00B40A13"/>
    <w:rsid w:val="00B4313E"/>
    <w:rsid w:val="00B438D8"/>
    <w:rsid w:val="00B44F7F"/>
    <w:rsid w:val="00B45689"/>
    <w:rsid w:val="00B460CE"/>
    <w:rsid w:val="00B474D4"/>
    <w:rsid w:val="00B513D0"/>
    <w:rsid w:val="00B516A8"/>
    <w:rsid w:val="00B634C5"/>
    <w:rsid w:val="00B63AAA"/>
    <w:rsid w:val="00B67060"/>
    <w:rsid w:val="00B70F4E"/>
    <w:rsid w:val="00B71B57"/>
    <w:rsid w:val="00B721C6"/>
    <w:rsid w:val="00B7498A"/>
    <w:rsid w:val="00B758A4"/>
    <w:rsid w:val="00B763BA"/>
    <w:rsid w:val="00B772B8"/>
    <w:rsid w:val="00B80205"/>
    <w:rsid w:val="00B820C6"/>
    <w:rsid w:val="00B903C9"/>
    <w:rsid w:val="00B92CAD"/>
    <w:rsid w:val="00B93469"/>
    <w:rsid w:val="00B94612"/>
    <w:rsid w:val="00B951FA"/>
    <w:rsid w:val="00B9774C"/>
    <w:rsid w:val="00BA5BD7"/>
    <w:rsid w:val="00BB3043"/>
    <w:rsid w:val="00BB3AEF"/>
    <w:rsid w:val="00BB787D"/>
    <w:rsid w:val="00BC0A11"/>
    <w:rsid w:val="00BC1833"/>
    <w:rsid w:val="00BC1D27"/>
    <w:rsid w:val="00BC2D20"/>
    <w:rsid w:val="00BC2F41"/>
    <w:rsid w:val="00BC7C3E"/>
    <w:rsid w:val="00BD0AE3"/>
    <w:rsid w:val="00BD3CEC"/>
    <w:rsid w:val="00BD467E"/>
    <w:rsid w:val="00BD47C3"/>
    <w:rsid w:val="00BD4DE6"/>
    <w:rsid w:val="00BD5B1B"/>
    <w:rsid w:val="00BD623A"/>
    <w:rsid w:val="00BD71D5"/>
    <w:rsid w:val="00BD7B8F"/>
    <w:rsid w:val="00BE10D7"/>
    <w:rsid w:val="00BE308F"/>
    <w:rsid w:val="00BE47E9"/>
    <w:rsid w:val="00BE50FA"/>
    <w:rsid w:val="00BF0549"/>
    <w:rsid w:val="00BF4A14"/>
    <w:rsid w:val="00BF54A8"/>
    <w:rsid w:val="00C00749"/>
    <w:rsid w:val="00C03183"/>
    <w:rsid w:val="00C05591"/>
    <w:rsid w:val="00C07107"/>
    <w:rsid w:val="00C07FB8"/>
    <w:rsid w:val="00C1163B"/>
    <w:rsid w:val="00C12DBD"/>
    <w:rsid w:val="00C14724"/>
    <w:rsid w:val="00C14809"/>
    <w:rsid w:val="00C14A0A"/>
    <w:rsid w:val="00C14DF5"/>
    <w:rsid w:val="00C1554F"/>
    <w:rsid w:val="00C21187"/>
    <w:rsid w:val="00C24037"/>
    <w:rsid w:val="00C24151"/>
    <w:rsid w:val="00C26A6B"/>
    <w:rsid w:val="00C27A6E"/>
    <w:rsid w:val="00C300AE"/>
    <w:rsid w:val="00C328DD"/>
    <w:rsid w:val="00C3762C"/>
    <w:rsid w:val="00C40A70"/>
    <w:rsid w:val="00C453EB"/>
    <w:rsid w:val="00C460E2"/>
    <w:rsid w:val="00C51305"/>
    <w:rsid w:val="00C52B5D"/>
    <w:rsid w:val="00C53D9D"/>
    <w:rsid w:val="00C55DFF"/>
    <w:rsid w:val="00C561A7"/>
    <w:rsid w:val="00C60834"/>
    <w:rsid w:val="00C62565"/>
    <w:rsid w:val="00C66AF7"/>
    <w:rsid w:val="00C710B9"/>
    <w:rsid w:val="00C76605"/>
    <w:rsid w:val="00C80FC6"/>
    <w:rsid w:val="00C81652"/>
    <w:rsid w:val="00C83CE7"/>
    <w:rsid w:val="00C8498A"/>
    <w:rsid w:val="00C84E29"/>
    <w:rsid w:val="00C87401"/>
    <w:rsid w:val="00C87F91"/>
    <w:rsid w:val="00C95742"/>
    <w:rsid w:val="00C97F75"/>
    <w:rsid w:val="00CA1B03"/>
    <w:rsid w:val="00CA3457"/>
    <w:rsid w:val="00CB0A8F"/>
    <w:rsid w:val="00CB0D12"/>
    <w:rsid w:val="00CB2D12"/>
    <w:rsid w:val="00CB602C"/>
    <w:rsid w:val="00CB7462"/>
    <w:rsid w:val="00CC4931"/>
    <w:rsid w:val="00CC531A"/>
    <w:rsid w:val="00CC5A88"/>
    <w:rsid w:val="00CC6D3B"/>
    <w:rsid w:val="00CC7FE0"/>
    <w:rsid w:val="00CD0A00"/>
    <w:rsid w:val="00CD3614"/>
    <w:rsid w:val="00CD6873"/>
    <w:rsid w:val="00CD747E"/>
    <w:rsid w:val="00CD7D77"/>
    <w:rsid w:val="00CE2D65"/>
    <w:rsid w:val="00CE4FB7"/>
    <w:rsid w:val="00CF408D"/>
    <w:rsid w:val="00D017C5"/>
    <w:rsid w:val="00D02CFE"/>
    <w:rsid w:val="00D055B4"/>
    <w:rsid w:val="00D05C16"/>
    <w:rsid w:val="00D06024"/>
    <w:rsid w:val="00D06546"/>
    <w:rsid w:val="00D07DE0"/>
    <w:rsid w:val="00D11CC2"/>
    <w:rsid w:val="00D143D4"/>
    <w:rsid w:val="00D16338"/>
    <w:rsid w:val="00D21789"/>
    <w:rsid w:val="00D24544"/>
    <w:rsid w:val="00D25B86"/>
    <w:rsid w:val="00D322DD"/>
    <w:rsid w:val="00D3376F"/>
    <w:rsid w:val="00D36747"/>
    <w:rsid w:val="00D37EEF"/>
    <w:rsid w:val="00D42EC6"/>
    <w:rsid w:val="00D47DB5"/>
    <w:rsid w:val="00D53A7C"/>
    <w:rsid w:val="00D56CB4"/>
    <w:rsid w:val="00D57E23"/>
    <w:rsid w:val="00D60235"/>
    <w:rsid w:val="00D60520"/>
    <w:rsid w:val="00D61C3A"/>
    <w:rsid w:val="00D63966"/>
    <w:rsid w:val="00D63CE1"/>
    <w:rsid w:val="00D65CD7"/>
    <w:rsid w:val="00D661C6"/>
    <w:rsid w:val="00D713A6"/>
    <w:rsid w:val="00D73035"/>
    <w:rsid w:val="00D74B18"/>
    <w:rsid w:val="00D75F29"/>
    <w:rsid w:val="00D77498"/>
    <w:rsid w:val="00D832B6"/>
    <w:rsid w:val="00D847A2"/>
    <w:rsid w:val="00D8570C"/>
    <w:rsid w:val="00D86937"/>
    <w:rsid w:val="00D93A66"/>
    <w:rsid w:val="00D94CF3"/>
    <w:rsid w:val="00D95649"/>
    <w:rsid w:val="00DA3FCF"/>
    <w:rsid w:val="00DA41E9"/>
    <w:rsid w:val="00DA4C1B"/>
    <w:rsid w:val="00DA6E66"/>
    <w:rsid w:val="00DB123E"/>
    <w:rsid w:val="00DB276E"/>
    <w:rsid w:val="00DB36CE"/>
    <w:rsid w:val="00DC4748"/>
    <w:rsid w:val="00DC615F"/>
    <w:rsid w:val="00DD0400"/>
    <w:rsid w:val="00DD41A2"/>
    <w:rsid w:val="00DD44B5"/>
    <w:rsid w:val="00DD51D7"/>
    <w:rsid w:val="00DD6A98"/>
    <w:rsid w:val="00DE2590"/>
    <w:rsid w:val="00DE3A60"/>
    <w:rsid w:val="00DF02C9"/>
    <w:rsid w:val="00DF0B5D"/>
    <w:rsid w:val="00DF202F"/>
    <w:rsid w:val="00DF2DDB"/>
    <w:rsid w:val="00DF4897"/>
    <w:rsid w:val="00DF5F29"/>
    <w:rsid w:val="00E054D0"/>
    <w:rsid w:val="00E06D73"/>
    <w:rsid w:val="00E10F90"/>
    <w:rsid w:val="00E12C95"/>
    <w:rsid w:val="00E15622"/>
    <w:rsid w:val="00E17154"/>
    <w:rsid w:val="00E3024E"/>
    <w:rsid w:val="00E31772"/>
    <w:rsid w:val="00E32F34"/>
    <w:rsid w:val="00E338D0"/>
    <w:rsid w:val="00E418AC"/>
    <w:rsid w:val="00E44CD4"/>
    <w:rsid w:val="00E5044F"/>
    <w:rsid w:val="00E545D9"/>
    <w:rsid w:val="00E564F7"/>
    <w:rsid w:val="00E60079"/>
    <w:rsid w:val="00E60F29"/>
    <w:rsid w:val="00E6269D"/>
    <w:rsid w:val="00E63A19"/>
    <w:rsid w:val="00E67116"/>
    <w:rsid w:val="00E709DB"/>
    <w:rsid w:val="00E71D2D"/>
    <w:rsid w:val="00E73F06"/>
    <w:rsid w:val="00E747E1"/>
    <w:rsid w:val="00E74AB2"/>
    <w:rsid w:val="00E74E55"/>
    <w:rsid w:val="00E76EFD"/>
    <w:rsid w:val="00E93360"/>
    <w:rsid w:val="00E94038"/>
    <w:rsid w:val="00E94654"/>
    <w:rsid w:val="00E9678A"/>
    <w:rsid w:val="00EA0C53"/>
    <w:rsid w:val="00EA1D78"/>
    <w:rsid w:val="00EA2FA8"/>
    <w:rsid w:val="00EA3939"/>
    <w:rsid w:val="00EA4971"/>
    <w:rsid w:val="00EB0297"/>
    <w:rsid w:val="00EB3544"/>
    <w:rsid w:val="00EB43A0"/>
    <w:rsid w:val="00EB57A1"/>
    <w:rsid w:val="00EC236A"/>
    <w:rsid w:val="00EC2E96"/>
    <w:rsid w:val="00EC3617"/>
    <w:rsid w:val="00EC5D2D"/>
    <w:rsid w:val="00EC6250"/>
    <w:rsid w:val="00EC72EF"/>
    <w:rsid w:val="00EC7F53"/>
    <w:rsid w:val="00ED5ABB"/>
    <w:rsid w:val="00ED6827"/>
    <w:rsid w:val="00EE2F5B"/>
    <w:rsid w:val="00EE3235"/>
    <w:rsid w:val="00EE4164"/>
    <w:rsid w:val="00EF37A3"/>
    <w:rsid w:val="00EF7F35"/>
    <w:rsid w:val="00F024E7"/>
    <w:rsid w:val="00F03F71"/>
    <w:rsid w:val="00F14C94"/>
    <w:rsid w:val="00F153A6"/>
    <w:rsid w:val="00F16EDF"/>
    <w:rsid w:val="00F20056"/>
    <w:rsid w:val="00F21C68"/>
    <w:rsid w:val="00F224C2"/>
    <w:rsid w:val="00F25C19"/>
    <w:rsid w:val="00F26973"/>
    <w:rsid w:val="00F26B44"/>
    <w:rsid w:val="00F30266"/>
    <w:rsid w:val="00F3171F"/>
    <w:rsid w:val="00F3222E"/>
    <w:rsid w:val="00F4258F"/>
    <w:rsid w:val="00F445A8"/>
    <w:rsid w:val="00F44C0E"/>
    <w:rsid w:val="00F4699F"/>
    <w:rsid w:val="00F5156F"/>
    <w:rsid w:val="00F5264B"/>
    <w:rsid w:val="00F5325E"/>
    <w:rsid w:val="00F55B4C"/>
    <w:rsid w:val="00F56FA9"/>
    <w:rsid w:val="00F6018C"/>
    <w:rsid w:val="00F62E35"/>
    <w:rsid w:val="00F63ABC"/>
    <w:rsid w:val="00F64508"/>
    <w:rsid w:val="00F70A18"/>
    <w:rsid w:val="00F71266"/>
    <w:rsid w:val="00F84F29"/>
    <w:rsid w:val="00F84FCF"/>
    <w:rsid w:val="00F86CD3"/>
    <w:rsid w:val="00F903D5"/>
    <w:rsid w:val="00F94624"/>
    <w:rsid w:val="00F948F2"/>
    <w:rsid w:val="00F94999"/>
    <w:rsid w:val="00FA177E"/>
    <w:rsid w:val="00FA1BCE"/>
    <w:rsid w:val="00FA47FC"/>
    <w:rsid w:val="00FA4BCB"/>
    <w:rsid w:val="00FA59FC"/>
    <w:rsid w:val="00FB5B01"/>
    <w:rsid w:val="00FC2944"/>
    <w:rsid w:val="00FC38FB"/>
    <w:rsid w:val="00FD4CD5"/>
    <w:rsid w:val="00FE52AD"/>
    <w:rsid w:val="00FE7B8E"/>
    <w:rsid w:val="00FF0224"/>
    <w:rsid w:val="00FF35BB"/>
    <w:rsid w:val="00FF369E"/>
    <w:rsid w:val="00FF3A95"/>
    <w:rsid w:val="00FF4837"/>
    <w:rsid w:val="00FF64F3"/>
    <w:rsid w:val="00FF6C99"/>
    <w:rsid w:val="00FF7B8B"/>
    <w:rsid w:val="3E6F58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F20"/>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5D0F20"/>
    <w:pPr>
      <w:jc w:val="left"/>
    </w:pPr>
  </w:style>
  <w:style w:type="paragraph" w:styleId="a4">
    <w:name w:val="Body Text"/>
    <w:basedOn w:val="a"/>
    <w:link w:val="Char0"/>
    <w:uiPriority w:val="1"/>
    <w:qFormat/>
    <w:rsid w:val="005D0F20"/>
    <w:pPr>
      <w:autoSpaceDE w:val="0"/>
      <w:autoSpaceDN w:val="0"/>
      <w:jc w:val="left"/>
    </w:pPr>
    <w:rPr>
      <w:rFonts w:ascii="宋体" w:hAnsi="宋体" w:cs="宋体"/>
      <w:kern w:val="0"/>
      <w:szCs w:val="21"/>
      <w:lang w:val="zh-CN" w:bidi="zh-CN"/>
    </w:rPr>
  </w:style>
  <w:style w:type="paragraph" w:styleId="a5">
    <w:name w:val="Plain Text"/>
    <w:basedOn w:val="a"/>
    <w:link w:val="Char1"/>
    <w:uiPriority w:val="99"/>
    <w:semiHidden/>
    <w:unhideWhenUsed/>
    <w:qFormat/>
    <w:rsid w:val="005D0F20"/>
    <w:pPr>
      <w:widowControl/>
      <w:jc w:val="left"/>
    </w:pPr>
    <w:rPr>
      <w:kern w:val="0"/>
      <w:szCs w:val="21"/>
    </w:rPr>
  </w:style>
  <w:style w:type="paragraph" w:styleId="a6">
    <w:name w:val="Balloon Text"/>
    <w:basedOn w:val="a"/>
    <w:link w:val="Char2"/>
    <w:uiPriority w:val="99"/>
    <w:semiHidden/>
    <w:unhideWhenUsed/>
    <w:qFormat/>
    <w:rsid w:val="005D0F20"/>
    <w:rPr>
      <w:kern w:val="0"/>
      <w:sz w:val="18"/>
      <w:szCs w:val="18"/>
    </w:rPr>
  </w:style>
  <w:style w:type="paragraph" w:styleId="a7">
    <w:name w:val="footer"/>
    <w:basedOn w:val="a"/>
    <w:link w:val="Char3"/>
    <w:uiPriority w:val="99"/>
    <w:unhideWhenUsed/>
    <w:qFormat/>
    <w:rsid w:val="005D0F20"/>
    <w:pPr>
      <w:tabs>
        <w:tab w:val="center" w:pos="4153"/>
        <w:tab w:val="right" w:pos="8306"/>
      </w:tabs>
      <w:snapToGrid w:val="0"/>
      <w:jc w:val="left"/>
    </w:pPr>
    <w:rPr>
      <w:kern w:val="0"/>
      <w:sz w:val="18"/>
      <w:szCs w:val="18"/>
    </w:rPr>
  </w:style>
  <w:style w:type="paragraph" w:styleId="a8">
    <w:name w:val="header"/>
    <w:basedOn w:val="a"/>
    <w:link w:val="Char4"/>
    <w:uiPriority w:val="99"/>
    <w:unhideWhenUsed/>
    <w:qFormat/>
    <w:rsid w:val="005D0F20"/>
    <w:pPr>
      <w:pBdr>
        <w:bottom w:val="single" w:sz="6" w:space="1" w:color="auto"/>
      </w:pBdr>
      <w:tabs>
        <w:tab w:val="center" w:pos="4153"/>
        <w:tab w:val="right" w:pos="8306"/>
      </w:tabs>
      <w:snapToGrid w:val="0"/>
      <w:jc w:val="center"/>
    </w:pPr>
    <w:rPr>
      <w:kern w:val="0"/>
      <w:sz w:val="18"/>
      <w:szCs w:val="18"/>
    </w:rPr>
  </w:style>
  <w:style w:type="paragraph" w:styleId="a9">
    <w:name w:val="annotation subject"/>
    <w:basedOn w:val="a3"/>
    <w:next w:val="a3"/>
    <w:link w:val="Char5"/>
    <w:uiPriority w:val="99"/>
    <w:semiHidden/>
    <w:unhideWhenUsed/>
    <w:qFormat/>
    <w:rsid w:val="005D0F20"/>
    <w:rPr>
      <w:b/>
      <w:bCs/>
    </w:rPr>
  </w:style>
  <w:style w:type="character" w:styleId="aa">
    <w:name w:val="FollowedHyperlink"/>
    <w:uiPriority w:val="99"/>
    <w:semiHidden/>
    <w:unhideWhenUsed/>
    <w:qFormat/>
    <w:rsid w:val="005D0F20"/>
    <w:rPr>
      <w:color w:val="800080"/>
      <w:u w:val="single"/>
    </w:rPr>
  </w:style>
  <w:style w:type="character" w:styleId="ab">
    <w:name w:val="Hyperlink"/>
    <w:uiPriority w:val="99"/>
    <w:unhideWhenUsed/>
    <w:qFormat/>
    <w:rsid w:val="005D0F20"/>
    <w:rPr>
      <w:color w:val="0000FF"/>
      <w:u w:val="single"/>
    </w:rPr>
  </w:style>
  <w:style w:type="character" w:styleId="ac">
    <w:name w:val="annotation reference"/>
    <w:uiPriority w:val="99"/>
    <w:semiHidden/>
    <w:unhideWhenUsed/>
    <w:qFormat/>
    <w:rsid w:val="005D0F20"/>
    <w:rPr>
      <w:sz w:val="21"/>
      <w:szCs w:val="21"/>
    </w:rPr>
  </w:style>
  <w:style w:type="paragraph" w:styleId="ad">
    <w:name w:val="List Paragraph"/>
    <w:basedOn w:val="a"/>
    <w:uiPriority w:val="34"/>
    <w:qFormat/>
    <w:rsid w:val="005D0F20"/>
    <w:pPr>
      <w:ind w:firstLineChars="200" w:firstLine="420"/>
    </w:pPr>
  </w:style>
  <w:style w:type="character" w:customStyle="1" w:styleId="Char4">
    <w:name w:val="页眉 Char"/>
    <w:link w:val="a8"/>
    <w:uiPriority w:val="99"/>
    <w:qFormat/>
    <w:rsid w:val="005D0F20"/>
    <w:rPr>
      <w:sz w:val="18"/>
      <w:szCs w:val="18"/>
    </w:rPr>
  </w:style>
  <w:style w:type="character" w:customStyle="1" w:styleId="Char3">
    <w:name w:val="页脚 Char"/>
    <w:link w:val="a7"/>
    <w:uiPriority w:val="99"/>
    <w:qFormat/>
    <w:rsid w:val="005D0F20"/>
    <w:rPr>
      <w:sz w:val="18"/>
      <w:szCs w:val="18"/>
    </w:rPr>
  </w:style>
  <w:style w:type="paragraph" w:customStyle="1" w:styleId="time1">
    <w:name w:val="time1"/>
    <w:basedOn w:val="a"/>
    <w:qFormat/>
    <w:rsid w:val="005D0F20"/>
    <w:pPr>
      <w:widowControl/>
      <w:spacing w:before="100" w:beforeAutospacing="1" w:after="100" w:afterAutospacing="1"/>
      <w:jc w:val="left"/>
    </w:pPr>
    <w:rPr>
      <w:rFonts w:ascii="宋体" w:hAnsi="宋体" w:cs="宋体"/>
      <w:color w:val="666666"/>
      <w:kern w:val="0"/>
      <w:sz w:val="24"/>
      <w:szCs w:val="24"/>
    </w:rPr>
  </w:style>
  <w:style w:type="character" w:customStyle="1" w:styleId="Char2">
    <w:name w:val="批注框文本 Char"/>
    <w:link w:val="a6"/>
    <w:uiPriority w:val="99"/>
    <w:semiHidden/>
    <w:qFormat/>
    <w:rsid w:val="005D0F20"/>
    <w:rPr>
      <w:sz w:val="18"/>
      <w:szCs w:val="18"/>
    </w:rPr>
  </w:style>
  <w:style w:type="paragraph" w:customStyle="1" w:styleId="CharCharCharChar">
    <w:name w:val="Char Char Char Char"/>
    <w:basedOn w:val="a"/>
    <w:qFormat/>
    <w:rsid w:val="005D0F20"/>
    <w:pPr>
      <w:tabs>
        <w:tab w:val="left" w:pos="360"/>
      </w:tabs>
      <w:spacing w:before="312" w:after="312" w:line="360" w:lineRule="auto"/>
    </w:pPr>
    <w:rPr>
      <w:rFonts w:ascii="Times New Roman" w:hAnsi="Times New Roman"/>
      <w:sz w:val="24"/>
      <w:szCs w:val="24"/>
    </w:rPr>
  </w:style>
  <w:style w:type="character" w:customStyle="1" w:styleId="s11">
    <w:name w:val="s11"/>
    <w:qFormat/>
    <w:rsid w:val="005D0F20"/>
    <w:rPr>
      <w:sz w:val="18"/>
      <w:szCs w:val="18"/>
    </w:rPr>
  </w:style>
  <w:style w:type="character" w:customStyle="1" w:styleId="Char1">
    <w:name w:val="纯文本 Char"/>
    <w:link w:val="a5"/>
    <w:uiPriority w:val="99"/>
    <w:semiHidden/>
    <w:qFormat/>
    <w:rsid w:val="005D0F20"/>
    <w:rPr>
      <w:rFonts w:cs="宋体"/>
      <w:sz w:val="21"/>
      <w:szCs w:val="21"/>
    </w:rPr>
  </w:style>
  <w:style w:type="character" w:customStyle="1" w:styleId="Char">
    <w:name w:val="批注文字 Char"/>
    <w:link w:val="a3"/>
    <w:uiPriority w:val="99"/>
    <w:semiHidden/>
    <w:qFormat/>
    <w:rsid w:val="005D0F20"/>
    <w:rPr>
      <w:kern w:val="2"/>
      <w:sz w:val="21"/>
      <w:szCs w:val="22"/>
    </w:rPr>
  </w:style>
  <w:style w:type="character" w:customStyle="1" w:styleId="Char5">
    <w:name w:val="批注主题 Char"/>
    <w:link w:val="a9"/>
    <w:uiPriority w:val="99"/>
    <w:semiHidden/>
    <w:qFormat/>
    <w:rsid w:val="005D0F20"/>
    <w:rPr>
      <w:b/>
      <w:bCs/>
      <w:kern w:val="2"/>
      <w:sz w:val="21"/>
      <w:szCs w:val="22"/>
    </w:rPr>
  </w:style>
  <w:style w:type="character" w:customStyle="1" w:styleId="dib">
    <w:name w:val="dib"/>
    <w:basedOn w:val="a0"/>
    <w:qFormat/>
    <w:rsid w:val="005D0F20"/>
  </w:style>
  <w:style w:type="table" w:customStyle="1" w:styleId="TableNormal">
    <w:name w:val="Table Normal"/>
    <w:uiPriority w:val="2"/>
    <w:semiHidden/>
    <w:unhideWhenUsed/>
    <w:qFormat/>
    <w:rsid w:val="005D0F20"/>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character" w:customStyle="1" w:styleId="Char0">
    <w:name w:val="正文文本 Char"/>
    <w:basedOn w:val="a0"/>
    <w:link w:val="a4"/>
    <w:uiPriority w:val="1"/>
    <w:rsid w:val="005D0F20"/>
    <w:rPr>
      <w:rFonts w:ascii="宋体" w:hAnsi="宋体" w:cs="宋体"/>
      <w:sz w:val="21"/>
      <w:szCs w:val="21"/>
      <w:lang w:val="zh-CN" w:bidi="zh-CN"/>
    </w:rPr>
  </w:style>
  <w:style w:type="paragraph" w:customStyle="1" w:styleId="11">
    <w:name w:val="标题 11"/>
    <w:basedOn w:val="a"/>
    <w:uiPriority w:val="1"/>
    <w:qFormat/>
    <w:rsid w:val="005D0F20"/>
    <w:pPr>
      <w:autoSpaceDE w:val="0"/>
      <w:autoSpaceDN w:val="0"/>
      <w:spacing w:before="1"/>
      <w:ind w:left="1303" w:right="1402"/>
      <w:jc w:val="center"/>
      <w:outlineLvl w:val="1"/>
    </w:pPr>
    <w:rPr>
      <w:rFonts w:ascii="宋体" w:hAnsi="宋体" w:cs="宋体"/>
      <w:b/>
      <w:bCs/>
      <w:kern w:val="0"/>
      <w:sz w:val="28"/>
      <w:szCs w:val="28"/>
      <w:lang w:val="zh-CN" w:bidi="zh-CN"/>
    </w:rPr>
  </w:style>
  <w:style w:type="paragraph" w:customStyle="1" w:styleId="21">
    <w:name w:val="标题 21"/>
    <w:basedOn w:val="a"/>
    <w:uiPriority w:val="1"/>
    <w:qFormat/>
    <w:rsid w:val="005D0F20"/>
    <w:pPr>
      <w:autoSpaceDE w:val="0"/>
      <w:autoSpaceDN w:val="0"/>
      <w:ind w:left="120"/>
      <w:jc w:val="left"/>
      <w:outlineLvl w:val="2"/>
    </w:pPr>
    <w:rPr>
      <w:rFonts w:ascii="宋体" w:hAnsi="宋体" w:cs="宋体"/>
      <w:b/>
      <w:bCs/>
      <w:kern w:val="0"/>
      <w:szCs w:val="21"/>
      <w:lang w:val="zh-CN" w:bidi="zh-CN"/>
    </w:rPr>
  </w:style>
  <w:style w:type="paragraph" w:customStyle="1" w:styleId="TableParagraph">
    <w:name w:val="Table Paragraph"/>
    <w:basedOn w:val="a"/>
    <w:uiPriority w:val="1"/>
    <w:qFormat/>
    <w:rsid w:val="005D0F20"/>
    <w:pPr>
      <w:autoSpaceDE w:val="0"/>
      <w:autoSpaceDN w:val="0"/>
      <w:spacing w:before="20"/>
      <w:ind w:left="374" w:right="370"/>
      <w:jc w:val="center"/>
    </w:pPr>
    <w:rPr>
      <w:rFonts w:ascii="宋体" w:hAnsi="宋体" w:cs="宋体"/>
      <w:kern w:val="0"/>
      <w:sz w:val="22"/>
      <w:lang w:val="zh-CN" w:bidi="zh-CN"/>
    </w:rPr>
  </w:style>
</w:styles>
</file>

<file path=word/webSettings.xml><?xml version="1.0" encoding="utf-8"?>
<w:webSettings xmlns:r="http://schemas.openxmlformats.org/officeDocument/2006/relationships" xmlns:w="http://schemas.openxmlformats.org/wordprocessingml/2006/main">
  <w:divs>
    <w:div w:id="68625630">
      <w:bodyDiv w:val="1"/>
      <w:marLeft w:val="0"/>
      <w:marRight w:val="0"/>
      <w:marTop w:val="0"/>
      <w:marBottom w:val="0"/>
      <w:divBdr>
        <w:top w:val="none" w:sz="0" w:space="0" w:color="auto"/>
        <w:left w:val="none" w:sz="0" w:space="0" w:color="auto"/>
        <w:bottom w:val="none" w:sz="0" w:space="0" w:color="auto"/>
        <w:right w:val="none" w:sz="0" w:space="0" w:color="auto"/>
      </w:divBdr>
    </w:div>
    <w:div w:id="329599164">
      <w:bodyDiv w:val="1"/>
      <w:marLeft w:val="0"/>
      <w:marRight w:val="0"/>
      <w:marTop w:val="0"/>
      <w:marBottom w:val="0"/>
      <w:divBdr>
        <w:top w:val="none" w:sz="0" w:space="0" w:color="auto"/>
        <w:left w:val="none" w:sz="0" w:space="0" w:color="auto"/>
        <w:bottom w:val="none" w:sz="0" w:space="0" w:color="auto"/>
        <w:right w:val="none" w:sz="0" w:space="0" w:color="auto"/>
      </w:divBdr>
    </w:div>
    <w:div w:id="1682926063">
      <w:bodyDiv w:val="1"/>
      <w:marLeft w:val="0"/>
      <w:marRight w:val="0"/>
      <w:marTop w:val="0"/>
      <w:marBottom w:val="0"/>
      <w:divBdr>
        <w:top w:val="none" w:sz="0" w:space="0" w:color="auto"/>
        <w:left w:val="none" w:sz="0" w:space="0" w:color="auto"/>
        <w:bottom w:val="none" w:sz="0" w:space="0" w:color="auto"/>
        <w:right w:val="none" w:sz="0" w:space="0" w:color="auto"/>
      </w:divBdr>
    </w:div>
    <w:div w:id="1895002782">
      <w:bodyDiv w:val="1"/>
      <w:marLeft w:val="0"/>
      <w:marRight w:val="0"/>
      <w:marTop w:val="0"/>
      <w:marBottom w:val="0"/>
      <w:divBdr>
        <w:top w:val="none" w:sz="0" w:space="0" w:color="auto"/>
        <w:left w:val="none" w:sz="0" w:space="0" w:color="auto"/>
        <w:bottom w:val="none" w:sz="0" w:space="0" w:color="auto"/>
        <w:right w:val="none" w:sz="0" w:space="0" w:color="auto"/>
      </w:divBdr>
    </w:div>
    <w:div w:id="2113358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B04448-A933-4938-821B-B8FBD9452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366</Words>
  <Characters>2087</Characters>
  <Application>Microsoft Office Word</Application>
  <DocSecurity>4</DocSecurity>
  <Lines>17</Lines>
  <Paragraphs>4</Paragraphs>
  <ScaleCrop>false</ScaleCrop>
  <Company>Microsoft</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Cattleya</dc:creator>
  <cp:lastModifiedBy>ZHONGM</cp:lastModifiedBy>
  <cp:revision>2</cp:revision>
  <cp:lastPrinted>2021-11-25T08:27:00Z</cp:lastPrinted>
  <dcterms:created xsi:type="dcterms:W3CDTF">2022-09-29T16:01:00Z</dcterms:created>
  <dcterms:modified xsi:type="dcterms:W3CDTF">2022-09-29T16:01:00Z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y fmtid="{D5CDD505-2E9C-101B-9397-08002B2CF9AE}" pid="3" name="_IPGFID">
    <vt:lpwstr>[DocID]=E0F8067E-F424-4882-891A-AAC24B5F0165</vt:lpwstr>
  </property>
  <property fmtid="{D5CDD505-2E9C-101B-9397-08002B2CF9AE}" pid="4" name="_IPGFLOW_P-C97D_E-1_FP-1_SP-1_CV-258B9CA4_CN-59323638">
    <vt:lpwstr>/L7c7JZaFjfKeri8szgDZY8LC9XpASO7ucv1Khcysgvgog+aAUAS4CcJZfS6Dw6MIc4ffpWGzT5yrqYEdf/5QG4Xe2u4v3ftH7tZaYyyNFVeQ46yZbNRhlH55jOfmqidP8hPgrXCxF/Vy1+kMX9ehTfxw+61MtmcizSOAWVGGHmvaq2pq85wEtbatdymxuUuPAQkiDaWRMjdaAk2Ote+EmaQrlcCJEJcDd88qSoL4752f+WfH3aAT31pck0XKjB</vt:lpwstr>
  </property>
  <property fmtid="{D5CDD505-2E9C-101B-9397-08002B2CF9AE}" pid="5" name="_IPGFLOW_P-C97D_E-1_FP-1_SP-2_CV-39492D5C_CN-414EE850">
    <vt:lpwstr>ab3sLRVoIwEHdd//9qU1srkGVk1oHE9NrhjTQ+8RRnC+qs/3dDrIG28TqOnevPx8evC4fYE2hSQEzKx/oRWVn3lvnGWqOnS1GeywTatImRj4KCJgo0ciQx9IRonDe6WdZ</vt:lpwstr>
  </property>
  <property fmtid="{D5CDD505-2E9C-101B-9397-08002B2CF9AE}" pid="6" name="_IPGFLOW_P-C97D_E-0_FP-1_CV-1748F583_CN-DC5494F0">
    <vt:lpwstr>DPSPMK|3|384|2|0</vt:lpwstr>
  </property>
  <property fmtid="{D5CDD505-2E9C-101B-9397-08002B2CF9AE}" pid="7" name="_IPGFLOW_P-C97D_E-1_FP-2_SP-1_CV-302CC0E1_CN-F7EE69CF">
    <vt:lpwstr>/L7c7JZaFjfKeri8szgDZfseRABnUjzP6oE7OyUKrzGR3TbAfRTqhCRULnUXm3leBQGzHbY2isuVXvh4ROuG05ceDl227BnMq/umaX9P2uNzYVE6TXKPjWBMQ0rd3PeFn8cQXPC9tsiJnkcHnAq8XWxaZfdP37c6iKm4t+wNOpZPhW7v8ytP69qLjdDZfKZBdx47yadhzLDgnl1tagI+arpEiGDhHBRU2dmgwmAhnviVeSJLOQgqsgzENBCnyHX</vt:lpwstr>
  </property>
  <property fmtid="{D5CDD505-2E9C-101B-9397-08002B2CF9AE}" pid="8" name="_IPGFLOW_P-C97D_E-1_FP-2_SP-2_CV-935FDF98_CN-8141E99">
    <vt:lpwstr>l684VfuwPkVeZx63oupBbcIPVTcTFKJhCIrmKQU8EeXbMApVk8RIuvuwU66gB3gBmDDlnqnkRCsIaOE5VXSXI0+alKO2cyAGImNSp6OgIX9IbfEQICwFQRdAz+DsUwsI76h/Y4JZckBzYrm95/8jtsg==</vt:lpwstr>
  </property>
  <property fmtid="{D5CDD505-2E9C-101B-9397-08002B2CF9AE}" pid="9" name="_IPGFLOW_P-C97D_E-0_FP-2_CV-FB4CA461_CN-1BC150C9">
    <vt:lpwstr>DPSPMK|3|408|2|0</vt:lpwstr>
  </property>
  <property fmtid="{D5CDD505-2E9C-101B-9397-08002B2CF9AE}" pid="10" name="_IPGFLOW_P-C97D_E-1_FP-3_SP-1_CV-CAF9C185_CN-411C8B0D">
    <vt:lpwstr>rh8vLFrUbjxnU8uIZUyDJxPetVENyGKrEnC/lEhp4quS2fL+/LGPoxWbSpUQhEzqiAInL76fW1j8VO/bOkYkiBN34qXSsA8yTDSUsDsT6nctVDqA3crrXSvjhl69rKvSI77H5OZoNger5L67DhwOIT47yECADtKu9MVDCnRRdqk+P1tAXU7HpiFpNvy0l4Gy/8qagENqTzAhglRyGmcwj9m3KNc6zjo9peQCAKG9ECR86sC/HLr+MPu3ztpBDOT</vt:lpwstr>
  </property>
  <property fmtid="{D5CDD505-2E9C-101B-9397-08002B2CF9AE}" pid="11" name="_IPGFLOW_P-C97D_E-1_FP-3_SP-2_CV-A0A49A90_CN-287B224E">
    <vt:lpwstr>sljOv06dflXWCmC5YLIl100yuJWv0Wqyrp8BZ/0OFBDmncgPlWugRAU8tahSqVnRhKVBf9TyUx7zdP2a80N383Thunkv294lFMfrKx3z5qM7yNL6mQf3aIlfMLfbA5pKmzH2j3SDoR4V/mE2veP7+aA==</vt:lpwstr>
  </property>
  <property fmtid="{D5CDD505-2E9C-101B-9397-08002B2CF9AE}" pid="12" name="_IPGFLOW_P-C97D_E-0_FP-3_CV-FB4CA461_CN-C657894C">
    <vt:lpwstr>DPSPMK|3|408|2|0</vt:lpwstr>
  </property>
  <property fmtid="{D5CDD505-2E9C-101B-9397-08002B2CF9AE}" pid="13" name="_IPGFLOW_P-C97D_E-1_FP-4_SP-1_CV-E73E5347_CN-8143F94D">
    <vt:lpwstr>rh8vLFrUbjxnU8uIZUyDJ8JI8EGuOtOYKkiyJbBu9v0AZakuTKj+3bkPIIowZPr8p9fHI9S1ZwuVsE06wmPVsbpnzMNr5K/dHXSz46Y3agy93iscOwIazRpeF7qTEbDR4IsTyfD3IBAKs9Caf8a2WLVBUOU7TPYQmGLs78I7/TV3NS7q4BSO8Td2D/GeLluPa644l5GwA9fWXBLSG0/JtTNJmZ/nSe/mdBVQrqpJG+UWn3+U349TVmCj4yzHfh/</vt:lpwstr>
  </property>
  <property fmtid="{D5CDD505-2E9C-101B-9397-08002B2CF9AE}" pid="14" name="_IPGFLOW_P-C97D_E-1_FP-4_SP-2_CV-E0ED8B1B_CN-E374C72D">
    <vt:lpwstr>zJVSA+AQ+ngu1VNPO00NJ2XakFZbHCibHtpoAImjGin5cuQFJ90SCUKS6M0lgNBH5MbxsVYszZiYs43nTmfLaPFTCnRAn5GMwckUokNPpGySETIjtLc6j8tLicvM08h58egYAeOFD8Mk9EtUFSGc/xg==</vt:lpwstr>
  </property>
  <property fmtid="{D5CDD505-2E9C-101B-9397-08002B2CF9AE}" pid="15" name="_IPGFLOW_P-C97D_E-0_FP-4_CV-FB4CA461_CN-BB248F14">
    <vt:lpwstr>DPSPMK|3|408|2|0</vt:lpwstr>
  </property>
  <property fmtid="{D5CDD505-2E9C-101B-9397-08002B2CF9AE}" pid="16" name="_IPGFLOW_P-C97D_E-1_FP-5_SP-1_CV-BD752F42_CN-64904857">
    <vt:lpwstr>gDo1NLNDoURMfTUR5WIxF1CeFG/aRMZKWneqaUEOPH9heuzwcDQPUw+uuzHvdkeqYQFzXHW8/oMqCGFdus5MLvmRba6kvYD7uPpAMNf/CaHMah2/zNirEF7PiSS3ZbOwecOrgzd5UdQx1qryiwfd+xO+83q/uvQYDZiIiifS2HmmQpbyKwhMHuYOkvez5ZhgXgC4jBSJF6irG83ZX2RYkcNTjMFzxgEgWQoaq6wsny8aQHE8oow4C+O1/AZdhPm</vt:lpwstr>
  </property>
  <property fmtid="{D5CDD505-2E9C-101B-9397-08002B2CF9AE}" pid="17" name="_IPGFLOW_P-C97D_E-1_FP-5_SP-2_CV-F727B258_CN-6B949A49">
    <vt:lpwstr>YVvfkkgMhgpAaV86LVKmkLNxoOeX9R+V/6SYee0IDNucuosELxA7YeZFEBI3o2T7YdBwlebnO5D9ZRadrsBpVREGDO9wdHYnl5U1DOk+67a42tdTnAcN58/gl7W0h0Ijf/4RpJMGpTqD0nvt4PtCdkw==</vt:lpwstr>
  </property>
  <property fmtid="{D5CDD505-2E9C-101B-9397-08002B2CF9AE}" pid="18" name="_IPGFLOW_P-C97D_E-0_FP-5_CV-FB4CA461_CN-66B25691">
    <vt:lpwstr>DPSPMK|3|408|2|0</vt:lpwstr>
  </property>
  <property fmtid="{D5CDD505-2E9C-101B-9397-08002B2CF9AE}" pid="19" name="_IPGFLOW_P-C97D_E-1_FP-6_SP-1_CV-7F46258D_CN-7F695E9A">
    <vt:lpwstr>zaTImyaCnf1CoIzO8IdN42btXZpLMoBRQ1BzVmp/zwPGJzT1KadRxUOvBcuBJ/O/HG63TpinwVfiXn4czI/TfrLOg547vTU09dNZHglpIpfaNb+3O63WjDm6w/UJTvpUMFjF0GrgiqcUVafzYy+FMOiVcYxJdrheqYdNA3esC8KesUkGxRaARPGjoPIu5A/x4qJil0IkHfos5bx/Wbwd7G7bp5Mi/5Pdxw74chgAchUhvKyZ0mYX6n3bah1bQG9</vt:lpwstr>
  </property>
  <property fmtid="{D5CDD505-2E9C-101B-9397-08002B2CF9AE}" pid="20" name="_IPGFLOW_P-C97D_E-1_FP-6_SP-2_CV-E71D87D2_CN-E3C38BC3">
    <vt:lpwstr>oJFWwwwRcK6lI/ZI2hP1jGIWYyJGQOeP5XCIBID794nJv2rN10zn4exLDGD8qHo4rouFZ2vIxcVGZMk+JHfh71MJVhTVoWjVEhZJ4zoWaDKKzvoOemj+AZjDaNiDPb/bLqiMv18F2tkcNEuDuDQ11Jw==</vt:lpwstr>
  </property>
  <property fmtid="{D5CDD505-2E9C-101B-9397-08002B2CF9AE}" pid="21" name="_IPGFLOW_P-C97D_E-0_FP-6_CV-FB4CA461_CN-DB783A5F">
    <vt:lpwstr>DPSPMK|3|408|2|0</vt:lpwstr>
  </property>
  <property fmtid="{D5CDD505-2E9C-101B-9397-08002B2CF9AE}" pid="22" name="_IPGFLOW_P-C97D_E-1_FP-7_SP-1_CV-5CBFF2B6_CN-2E466E90">
    <vt:lpwstr>zaTImyaCnf1CoIzO8IdN44kykmEzPX9evC8bM6951/hAjQWbeA/wgiF3ggdtlFs8XR2i1YVfQyVDbiwcCHb5xVCVVjQmfkd6I3COIizO24YpowkxYU/FwYtvpFpcFy18A6fVPmKU4oFnqvQ+kvao8JY1qbiIB34ULrqaF8ImjvOND+8CnUBCRnDqXTuIgwH2H7qWTsgXVTvBFE2Jw+PDPV+WCipP2qNZHnQ8kveh+dFVhPwbVxeiKaRd5607f1c</vt:lpwstr>
  </property>
  <property fmtid="{D5CDD505-2E9C-101B-9397-08002B2CF9AE}" pid="23" name="_IPGFLOW_P-C97D_E-1_FP-7_SP-2_CV-278FFF2A_CN-99718C3D">
    <vt:lpwstr>8VAxdcAIRdnIP2XqnBUHFPe8h7Vt0ga8GddVGBrMrkW0TT1jtXzVD9L5iTOxuTiVXQxr3vOAmXSLCBykVaDKp3U78xovRpRH9yti/kX3DSRPH+4GdGPRHhKmMtcj1R6eV7eXwNEteRDobqkYqGHKwpIBDrlfcQ8wma48wpiP+6iGcj9AMSl8ohewi5CJMlFoP9q145FrSmpbsPFQkVHTjZcNZOej5pW7yg1+W+DfEsIFObEQ4nXOwL926tiHNwN</vt:lpwstr>
  </property>
  <property fmtid="{D5CDD505-2E9C-101B-9397-08002B2CF9AE}" pid="24" name="_IPGFLOW_P-C97D_E-1_FP-7_SP-3_CV-A1D24E5_CN-DD88D2FB">
    <vt:lpwstr>e9VBaPZwDV0ov9XUb+KxvOsEhM+8h3S2kNV1apAbU6x0s=</vt:lpwstr>
  </property>
  <property fmtid="{D5CDD505-2E9C-101B-9397-08002B2CF9AE}" pid="25" name="_IPGFLOW_P-C97D_E-0_FP-7_CV-B304EA30_CN-CFF0B149">
    <vt:lpwstr>DPSPMK|3|556|3|0</vt:lpwstr>
  </property>
  <property fmtid="{D5CDD505-2E9C-101B-9397-08002B2CF9AE}" pid="26" name="_IPGFLOW_P-C97D_E-1_FP-8_SP-1_CV-EC81C9D1_CN-669764E6">
    <vt:lpwstr>zaTImyaCnf1CoIzO8IdN40JG+ahK4VsMoHePy5RtrrfhrEsjLelPCia+qYQ9yuYhATz5fbKMIkIbsrTUQjWyc2z5kZFsQH7zFhQpDfn5RklynJU/AdW1/4q30EqdH0QvHKZ5rRJeHjI35TB1+c6DdUopy7eVQv5tY5sWQNaYeRUY4bwzU/xPw54WJLXe7ebGC6puQBfVcDgBLkdBrfIAJ5DHcdeQNtk/OyiANUNuMXjTb5jR2m9YQxR6S+GpJvL</vt:lpwstr>
  </property>
  <property fmtid="{D5CDD505-2E9C-101B-9397-08002B2CF9AE}" pid="27" name="_IPGFLOW_P-C97D_E-1_FP-8_SP-2_CV-1F576389_CN-4E86352B">
    <vt:lpwstr>lGNn1iEm9Nac6ijG65djVke5M733WSOS5KTyChQKVdYcvfBrkU5F7X/6rb7GUsQH4WxkaA9Ly0qSX5B3MidhLPi/vmV2N6Pnmp4GC+20AIAWUZ0ndZfay2O74+mZFzCH5TR4T9J8zavxDUwrtSi28hwcED/GusTaB0Dnpyzm7qHBPwh/Ngaqxbc7aokBUjOEHnm+EL72tApWWTdz7/rfQxgPtWy3W8VbsTy6DE/BE8UEk7bDN9bN+mgYWngOP2k</vt:lpwstr>
  </property>
  <property fmtid="{D5CDD505-2E9C-101B-9397-08002B2CF9AE}" pid="28" name="_IPGFLOW_P-C97D_E-1_FP-8_SP-3_CV-C83E57C6_CN-DDB13B19">
    <vt:lpwstr>ie</vt:lpwstr>
  </property>
  <property fmtid="{D5CDD505-2E9C-101B-9397-08002B2CF9AE}" pid="29" name="_IPGFLOW_P-C97D_E-0_FP-8_CV-DD150EE6_CN-3AF2FA7C">
    <vt:lpwstr>DPSPMK|3|512|3|0</vt:lpwstr>
  </property>
  <property fmtid="{D5CDD505-2E9C-101B-9397-08002B2CF9AE}" pid="30" name="_IPGFLOW_P-C97D_E-1_FP-9_SP-1_CV-E1B77E12_CN-A53CB2F4">
    <vt:lpwstr>zaTImyaCnf1CoIzO8IdN4+8vek1vLK6NTi5YtfWDbjrGKzaFjj0qtG/Fp4vkOb/PE2+RvXKceZCLr+1Y58ZCASCWbqVNvnjrRBhWDiaPs+dZbqNuPk+q2MkkvCGLJtDHn/Vt3zYmKatKVixqH8qQ3pYUgSGIWU8X1F9rq5zoX22wC5Jk4QTc1uDIaiclTHYrzj59Edk1RG9R93wggv8hUl+acm2Ho8oAe7M5YaA34IbEZE+yLfOCjpyqsDiHFOs</vt:lpwstr>
  </property>
  <property fmtid="{D5CDD505-2E9C-101B-9397-08002B2CF9AE}" pid="31" name="_IPGFLOW_P-C97D_E-1_FP-9_SP-2_CV-A469DC32_CN-AE361F93">
    <vt:lpwstr>5VgG6Qx+w/ye/9zA7TYvwgvoQ2evHpMW/AZWZYRdcetcXHLh3QbcWuZqliVzB3J9SquypAx9FObtcSf2avF37B9ZuxHEjJBJF4ESnXEZvwoL7vJ3PcCLxxYrYVgRCim6RGKmycuOx/l+NRaWWUcb5wQ==</vt:lpwstr>
  </property>
  <property fmtid="{D5CDD505-2E9C-101B-9397-08002B2CF9AE}" pid="32" name="_IPGFLOW_P-C97D_E-0_FP-9_CV-FB4CA461_CN-FC08EF6A">
    <vt:lpwstr>DPSPMK|3|408|2|0</vt:lpwstr>
  </property>
  <property fmtid="{D5CDD505-2E9C-101B-9397-08002B2CF9AE}" pid="33" name="_IPGFLOW_P-C97D_E-1_FP-A_SP-1_CV-6A23C223_CN-A2D94FA2">
    <vt:lpwstr>V4ti62UrEH3rcpgVWii1DtMTE4eSoKfunTXGQgyp8AlplUL76MhDA2lgYBPnHdokEYixpZhdYgfc5FdAbAPrqEu2CSKTcb89q0PK8r8qPDkodWI0o+rcQPRa1kFnc2kTD8K1T5MPOa6mN9PZy6yXQywqDFYbb7/2jloZktQFBkSyUUNRqTHvUW310aQvyjbVJ6dbIomX5eeCe3JBOK1FBsSD3Dk6Qk6mdskdmMwVayB4Z1bH3rNrf05op1rex34</vt:lpwstr>
  </property>
  <property fmtid="{D5CDD505-2E9C-101B-9397-08002B2CF9AE}" pid="34" name="_IPGFLOW_P-C97D_E-1_FP-A_SP-2_CV-27FD9381_CN-DE0118E6">
    <vt:lpwstr>pRsk0+aO0yYDy7xiMeEjZUH3oGiqcuhm/Sogq4bo1c/W4DdHJkyXlKBouYlieJ5Pd38tIOmImGAFjX/9IheMV8Ru9V38wgDCRr6+xjhi6XmCdwi3mkNQC1Bh1DlZ0F2AkcERuHhKpvJOuKwwCcPpBcx664109nazdtpYPqTTQcjhXFa4C5MC8zkhG1e3PO2QZhEu4Kn7t22Cc8Rm1ZznOe+l9klLGVhKP6XjckllFli/pzb/on9fQPoMZd7cl5+</vt:lpwstr>
  </property>
  <property fmtid="{D5CDD505-2E9C-101B-9397-08002B2CF9AE}" pid="35" name="_IPGFLOW_P-C97D_E-1_FP-A_SP-3_CV-E683EC0B_CN-D62DFCA">
    <vt:lpwstr>e3</vt:lpwstr>
  </property>
  <property fmtid="{D5CDD505-2E9C-101B-9397-08002B2CF9AE}" pid="36" name="_IPGFLOW_P-C97D_E-0_FP-A_CV-DD150EE6_CN-7938C10">
    <vt:lpwstr>DPSPMK|3|512|3|0</vt:lpwstr>
  </property>
  <property fmtid="{D5CDD505-2E9C-101B-9397-08002B2CF9AE}" pid="37" name="_IPGFLOW_P-C97D_E-1_FP-B_SP-1_CV-568A5539_CN-7F43DAD5">
    <vt:lpwstr>7/CEVIjG5Vt35NFPPpkl4YLdpup6gDKoB9ic740v0iNX2eclfEy/E+8AMgluVHNM4SrLQFI0oSwvHsJd/dHwACSdWoO9lUsDFr47977Ch3dZBLMw2/WGE/Zh2edeynaYw9/aKoavN2kPhuIX3Dh6H0E19QEWmv4EAz/dbPHomX4KRH3TwwtOLOtmYr4mrXTGaJqu3Lih7hebYJ5gim43vj/J5KeFrACMuFGkPS2Uh5roaPNdDMhLvXTLf3U/9Tx</vt:lpwstr>
  </property>
  <property fmtid="{D5CDD505-2E9C-101B-9397-08002B2CF9AE}" pid="38" name="_IPGFLOW_P-C97D_E-1_FP-B_SP-2_CV-7894BE19_CN-BAD2E4D6">
    <vt:lpwstr>2/jsClYPzIPL1/O4vBm3lcs/ZljGXLvSP6jrUK7uxjqGAyZtgLPtkRO3yq3WL1nVicnuD2gLdGWYSaDpUrbg1KQDRbiwtWkTh2C4MzuMbuAmoFlJf+Z3ZnNJKL1YcOM/01Z0uj5M2UAN3y9vvgtzYGg==</vt:lpwstr>
  </property>
  <property fmtid="{D5CDD505-2E9C-101B-9397-08002B2CF9AE}" pid="39" name="_IPGFLOW_P-C97D_E-0_FP-B_CV-FB4CA461_CN-A1352C4D">
    <vt:lpwstr>DPSPMK|3|408|2|0</vt:lpwstr>
  </property>
  <property fmtid="{D5CDD505-2E9C-101B-9397-08002B2CF9AE}" pid="40" name="_IPGFLOW_P-C97D_E-1_FP-C_SP-1_CV-F1FE1858_CN-15269DAC">
    <vt:lpwstr>7/CEVIjG5Vt35NFPPpkl4Ze6EZmR0Vd4//G+pkkTYo3VYMhFb2Sfml7sE3HptaKj6q9FxhXeivtGosn9VemCig2hWSRsG80DzjdD9JPx66C2fz3oH+nvcASHl+wuJt93hKfUQzsCWdx+GNbmS6H8CoZBzrYFRJgiAkybEWyRPtO3a2jlkMAPiyFJ9PsjR35VPGm29aVUAliK9cpOnZJheHU42bPiOHEoXYJ/xXa8hhu/CvLnScG3uKDXfX5YJ6R</vt:lpwstr>
  </property>
  <property fmtid="{D5CDD505-2E9C-101B-9397-08002B2CF9AE}" pid="41" name="_IPGFLOW_P-C97D_E-1_FP-C_SP-2_CV-22F93554_CN-265B6EA8">
    <vt:lpwstr>ZjzF2qmXnn//l8DjvHopkDn8Qox4vEXYZqy1Ce4ssx6OQy51+PWOEqymF3LW1zF5d77j2DefQmgACe93D6wg5Smmy9uSmdNSGrpPT02clpphHFHgKvaz37+dcofrdCYPgcqp1TAW94sPTYR/0kPd/TQ==</vt:lpwstr>
  </property>
  <property fmtid="{D5CDD505-2E9C-101B-9397-08002B2CF9AE}" pid="42" name="_IPGFLOW_P-C97D_E-0_FP-C_CV-FB4CA461_CN-7CA3F5C8">
    <vt:lpwstr>DPSPMK|3|408|2|0</vt:lpwstr>
  </property>
  <property fmtid="{D5CDD505-2E9C-101B-9397-08002B2CF9AE}" pid="43" name="_IPGFLOW_P-C97D_E-1_FP-D_SP-1_CV-E34E8BD_CN-D1790A68">
    <vt:lpwstr>q81XmAA53qGrDEKYZzr7aO7Cn6rifCf/FiudrI5EIDqEZFCVRB7uKiXDX4DrlDb1/SCyXyyYTAagedijK/DXl8vFsJBMKILNS+X3h7mQ/64Z+3PD67prAaGkjsVUmvSEeC7mJRxBfVCkreQQmo7chEFhLX+fIs5o/QTqU/lu+8/43BwfyB1Rix98SMin4CAm3/3pe1B2QDZB/071QcNu40TIDaNT1sF82T9tB2CqpbH2oh74uQwYoD+7kkhzwmn</vt:lpwstr>
  </property>
  <property fmtid="{D5CDD505-2E9C-101B-9397-08002B2CF9AE}" pid="44" name="_IPGFLOW_P-C97D_E-1_FP-D_SP-2_CV-B2B9FA68_CN-DD363880">
    <vt:lpwstr>dM3oIxCZV16YN1C0iZzyE6oEs1X1PbciGJp8ttYNi8tJpA6w/H/b03eEOSCpzynAkZmHzgqADCSBk5ufBaOPo9ybUSnL6F76D2Knh7v9lmZJZK511p1cyde+c7ReG+Ztz1SESFeCCUBx7Qsf4zs/MiA==</vt:lpwstr>
  </property>
  <property fmtid="{D5CDD505-2E9C-101B-9397-08002B2CF9AE}" pid="45" name="_IPGFLOW_P-C97D_E-0_FP-D_CV-FB4CA461_CN-1D0F390">
    <vt:lpwstr>DPSPMK|3|408|2|0</vt:lpwstr>
  </property>
  <property fmtid="{D5CDD505-2E9C-101B-9397-08002B2CF9AE}" pid="46" name="_IPGFLOW_P-C97D_E-1_FP-E_SP-1_CV-2D9D1844_CN-5AA9AA01">
    <vt:lpwstr>+jSp7DUn7gJBdMsWOKNJ1bpYvu1PL782Y5cmtwxrHSvssXhtX/aJKg3wVOQKlg2aOBrzQLzlVB+5sBCgDK2nW2eCZObKx2kc2Qm8SyVtwZaGIgGYh/HuMUC6A3tFvSEIN54N7qKKRgs+s+kAuvEIBLukGpx/g3HO5odsEwyy+FTZcjIJEENvSa3TCvmd3rjCdOvpBJa0BTZU8d8ikO+af8vKC6p3VSy2X2K1c8B96SxR0Yoxq7qBEtjbIAr0L8m</vt:lpwstr>
  </property>
  <property fmtid="{D5CDD505-2E9C-101B-9397-08002B2CF9AE}" pid="47" name="_IPGFLOW_P-C97D_E-1_FP-E_SP-2_CV-5A5EA247_CN-A9D7D4A">
    <vt:lpwstr>RsTIfFeyT2prhM5bhV8pdaNndC5lgWZ0aT8/tm1tbsG2mHbOKdOJ/s/+2pHWjSJhdgm6XxzrC6fybdcgixA94ot1TkeH53AVV8BqgjMDORlKRcQF2rDcaMVDLuutZSiABpHcZ/vPGOKYa1hWZHqEKog==</vt:lpwstr>
  </property>
  <property fmtid="{D5CDD505-2E9C-101B-9397-08002B2CF9AE}" pid="48" name="_IPGFLOW_P-C97D_E-0_FP-E_CV-FB4CA461_CN-DC462A15">
    <vt:lpwstr>DPSPMK|3|408|2|0</vt:lpwstr>
  </property>
  <property fmtid="{D5CDD505-2E9C-101B-9397-08002B2CF9AE}" pid="49" name="_IPGFLOW_P-C97D_E-1_FP-F_SP-1_CV-A47719FC_CN-284A5F88">
    <vt:lpwstr>+jSp7DUn7gJBdMsWOKNJ1YQaYVDoK+y9oobz+ACbyFM8gjLdnVvmv83sJ8/2Uua0B+qqbToG5lNk2tN/uhlOcbgQTZALPPg8KXMUo2iiDN998PM8Z9Ppf3ixSLc4lpxAmpllB0apQR6oqLJd7kckw7sB1E4isLVCHHTJMu3vQAuWFtRcO03K9sVxOt01Rg1bsgCDRq1pe5xRGKedDmehiJFrGrhJkmXueWe4OyKwqtaqxTmWP3EChXkmmFJ/Seg</vt:lpwstr>
  </property>
  <property fmtid="{D5CDD505-2E9C-101B-9397-08002B2CF9AE}" pid="50" name="_IPGFLOW_P-C97D_E-1_FP-F_SP-2_CV-5C6F228_CN-86FFA80C">
    <vt:lpwstr>W6Bir5FncvE9RdtJVzW0/KTiR5yh2kthOD2YVahn3UkAxQGw7YfradINzDVxa1GbfuQwWGuHWM2MWDOnZMOlPFds6Bu8MM8SV/MwNgNPTtnsp+wyY5t/6iY4NA52Jw7e+/Y6lFEOoIqfo/rCWAJWIpg==</vt:lpwstr>
  </property>
  <property fmtid="{D5CDD505-2E9C-101B-9397-08002B2CF9AE}" pid="51" name="_IPGFLOW_P-C97D_E-0_FP-F_CV-FB4CA461_CN-618C46DB">
    <vt:lpwstr>DPSPMK|3|408|2|0</vt:lpwstr>
  </property>
  <property fmtid="{D5CDD505-2E9C-101B-9397-08002B2CF9AE}" pid="52" name="_IPGFLOW_P-C97D_E-1_FP-10_SP-1_CV-E0586002_CN-AFCF30F9">
    <vt:lpwstr>+jSp7DUn7gJBdMsWOKNJ1d4t5x9uZhhChfp+UC7qW/Pw6fwrAT6I7odLj3mUn9wFvQYnfr+axMrMx1fE4O4ckCo0Fkr5+mOyAtOTbQNHQC6oATrQxXh8mBHOJT9o0X+6Xx8DgjUJihwHo3RNfEuiFmuW+1OgkxbIrIKc2U/p5eZmY4FvU0KtSSkviWAk1ZfQuMrzxExk7/227T3oSC7Sw7PIrdw3qH2gvYGRh/3mlgVsCuy/vk9jznMcZYfH1YE</vt:lpwstr>
  </property>
  <property fmtid="{D5CDD505-2E9C-101B-9397-08002B2CF9AE}" pid="53" name="_IPGFLOW_P-C97D_E-1_FP-10_SP-2_CV-FCBFF087_CN-C2432CAE">
    <vt:lpwstr>hArnRhaTD6ViZl60p6C9zrMWYgzVxoYYPWIs+04jD+4JXpvJ/FkP3++dvqGADfL+MHtDt21H1RaffdhCQ84SvTk2jcIBnfMC80xH9Ou3znP6VRIJmvSdf6mfY0HKT2nM341nHjB4nvCiX87Q7ajQHgg==</vt:lpwstr>
  </property>
  <property fmtid="{D5CDD505-2E9C-101B-9397-08002B2CF9AE}" pid="54" name="_IPGFLOW_P-C97D_E-0_FP-10_CV-FB4CA461_CN-45804054">
    <vt:lpwstr>DPSPMK|3|408|2|0</vt:lpwstr>
  </property>
  <property fmtid="{D5CDD505-2E9C-101B-9397-08002B2CF9AE}" pid="55" name="_IPGFLOW_P-C97D_E-1_FP-11_SP-1_CV-B827C93F_CN-C997EBC8">
    <vt:lpwstr>+jSp7DUn7gJBdMsWOKNJ1ZNLm0MVcJPtE1u4PWdRAC6ifpHG3mldxvGZ1uytXOKjPcs+8nPePSBei/Tjp5TgWqrwvc+fuZ/TzniRZow/IHv36sT6uJ0VactNjULL6RMStuDWbwplxUMVEf5PG4UX6tI3N9EmAZqVWtUrn5sdXhag/PKgWyzioiAUowL5LP9zuY7XZXYLk75LSZ1wreGLit0uWfWqIIVK9eA3KBipIHO5GktyetBr5ly7gmmcz44</vt:lpwstr>
  </property>
  <property fmtid="{D5CDD505-2E9C-101B-9397-08002B2CF9AE}" pid="56" name="_IPGFLOW_P-C97D_E-1_FP-11_SP-2_CV-6BBE6BA1_CN-4B420193">
    <vt:lpwstr>j3e2TsDL+IiETRBQIcreTC+xnyUH9Zfob+NdnzKYVTW/yz0KHrf83ClsiJ8GsA3Du3DVt08jgLjT+mWcPV0XjtY3Cv8Li9H7bvT93VFpma153/OMKeyFKCGrnWHLCo6NJhvDIMvpNVXgGmMm1fm50jw==</vt:lpwstr>
  </property>
  <property fmtid="{D5CDD505-2E9C-101B-9397-08002B2CF9AE}" pid="57" name="_IPGFLOW_P-C97D_E-0_FP-11_CV-FB4CA461_CN-981699D1">
    <vt:lpwstr>DPSPMK|3|408|2|0</vt:lpwstr>
  </property>
  <property fmtid="{D5CDD505-2E9C-101B-9397-08002B2CF9AE}" pid="58" name="_IPGFLOW_P-C97D_E-1_FP-12_SP-1_CV-7D95CFDC_CN-B3D78471">
    <vt:lpwstr>+jSp7DUn7gJBdMsWOKNJ1Vx4PtgW/1i0iXxSqcn6cU6MobvxNjB6dMcdYILsaiJkbgJskBxIEyu8bR2MGkSN8LzGxGjVO7KKv6zTdL4V3+VpebocnE2bfIUocDrg6TNnf+GblmbLpIyxDr1cl1YXnvRK96GNCebAXb8GvCR82tdQZ5PERC3RI3njFKIKqi+B1Zagef9gnByaQcknSBPbNLxAkxuQxN2Vs+uh/A94rgBa0o/SeESUAGMDaJcjZcg</vt:lpwstr>
  </property>
  <property fmtid="{D5CDD505-2E9C-101B-9397-08002B2CF9AE}" pid="59" name="_IPGFLOW_P-C97D_E-1_FP-12_SP-2_CV-AAB0CE7_CN-4D82DB66">
    <vt:lpwstr>BnYbBGLXb0coT6t31bw5+xz6by0LVTq86ew+wZAlDU4nXGyEkbR4FEg5RNr6DoC0MMF41EW1senb5lX2smXnCbyCDiatGYhF0BMK35UDJtpa0bZ+7yH+8UyORW8pLeu16WY80jFG7AouhfguDRZJR9w==</vt:lpwstr>
  </property>
  <property fmtid="{D5CDD505-2E9C-101B-9397-08002B2CF9AE}" pid="60" name="_IPGFLOW_P-C97D_E-0_FP-12_CV-FB4CA461_CN-25DCF51F">
    <vt:lpwstr>DPSPMK|3|408|2|0</vt:lpwstr>
  </property>
  <property fmtid="{D5CDD505-2E9C-101B-9397-08002B2CF9AE}" pid="61" name="_IPGFLOW_P-C97D_E-1_FP-13_SP-1_CV-2328476A_CN-FF210639">
    <vt:lpwstr>//jdjwPvWGflBJCGsHtTBntDrNIRGMfDzNVSEfExAuv6NFJ9zGuYIc6GCv4dpEIFNAwEPHljsiny3nAtP1ytTnvOWvCqzmOmijfYkHYeB7DqNg/tCijujENpi6qQFTsEoFmiMaQqRsyNohCusdkzn8yhUC4+K1YOnf+i9QID47p0IoqjTtZddazYx+sx77yfDUlsVJ99l4QreygNXwKt51yKYn97IYJhBTmIrRMwsRIZKj+S6R3QCXHaOcUBuwl</vt:lpwstr>
  </property>
  <property fmtid="{D5CDD505-2E9C-101B-9397-08002B2CF9AE}" pid="62" name="_IPGFLOW_P-C97D_E-1_FP-13_SP-2_CV-D76BD7BF_CN-4A60E546">
    <vt:lpwstr>rnxFBsm/i9wetbu4WTmg8ON1k6MCnVlLtPUzbdIXqLvpn1Ash02NvI80GilRjOx4StJFt143u8Y9xrsOWHjwy3EAlYLm3Jr+cUwuzmeH4sE3/SjXsJKzhgb0OVHCQb9SYvyjUhUUC9b8R76fZ3/pmSQ==</vt:lpwstr>
  </property>
  <property fmtid="{D5CDD505-2E9C-101B-9397-08002B2CF9AE}" pid="63" name="_IPGFLOW_P-C97D_E-0_FP-13_CV-FB4CA461_CN-F84A2C9A">
    <vt:lpwstr>DPSPMK|3|408|2|0</vt:lpwstr>
  </property>
  <property fmtid="{D5CDD505-2E9C-101B-9397-08002B2CF9AE}" pid="64" name="_IPGFLOW_P-C97D_E-1_FP-14_SP-1_CV-FBE36F89_CN-229A5AAC">
    <vt:lpwstr>/mQgzmR7Oi9Yeh+ju+JSBNFw8ZMsuBHRwlibPmPCJQGZAA9+DE+Nn3WacHYJPWyxCEphce7Esl0Vqkvsx2siDUiuSzKOvZTaEq3gLfNxWddyVSPiHREFXz5C/pgSQyE6NqlyKMYGsDo3Tu7XGhhA3CNogJPVmFonMpYqatRAb9iD9k/8yPaWOgazx8JAvjccSEf1id2a2Kq280E7i2t4zCfnOs4XEdmWuN4tcaKl6jVGp26VjqWz04xp0mURX5a</vt:lpwstr>
  </property>
  <property fmtid="{D5CDD505-2E9C-101B-9397-08002B2CF9AE}" pid="65" name="_IPGFLOW_P-C97D_E-1_FP-14_SP-2_CV-52B32D30_CN-5A2C62D4">
    <vt:lpwstr>WhCeRWUcpoOL1NGgRuJkTysJSNiutRWImBiutwt14IfZUCS9APqmMyI0owwNFzxCDnsk9Bcv5CgtvP6NOGVnGHNfLoCxj/bTZk4i1rgWLs6Ajynfq6ODcpiDVvwiOX0H5jdV4kyb7qo1JrqpT6rVSsg==</vt:lpwstr>
  </property>
  <property fmtid="{D5CDD505-2E9C-101B-9397-08002B2CF9AE}" pid="66" name="_IPGFLOW_P-C97D_E-0_FP-14_CV-FB4CA461_CN-85392AC2">
    <vt:lpwstr>DPSPMK|3|408|2|0</vt:lpwstr>
  </property>
  <property fmtid="{D5CDD505-2E9C-101B-9397-08002B2CF9AE}" pid="67" name="_IPGFLOW_P-C97D_E-1_FP-15_SP-1_CV-F8EF8FCD_CN-B642D618">
    <vt:lpwstr>/mQgzmR7Oi9Yeh+ju+JSBCmzB8x6WWgp67BHONz38ZN5XCE6m9l7IjqSh7bPYdBH3eXK6srqrFl8N4k9xr+ryDG40co0/6rKWPljHERPqjBUv/m8Uc+P9SR/b4DdxviTbj898sob4kjZC52dS+9XAkXIbOHpj3x1WSRycI79a8pmeYpUiMlhUL4AuVeDN7kyUaDR0c5+U5C5fdeg+MUqoR/xV5ZQza3vlin/l0knzMGkk6QX05W+3j6U3rhQabz</vt:lpwstr>
  </property>
  <property fmtid="{D5CDD505-2E9C-101B-9397-08002B2CF9AE}" pid="68" name="_IPGFLOW_P-C97D_E-1_FP-15_SP-2_CV-553512E4_CN-326601A">
    <vt:lpwstr>PDG2LDqq5VcY2BByiss56C1eeUIODj8iOQkg15c9lC1X9Ua11r8mHBU8J8gt1lL2759G7nhtN2h4CFMa66mP0JaK0SYtJdYxSBMc4CV/D0GD95/kbKoytOZEA9BAVBa70bWUq3a7OrFu22bUxMrCtxQ==</vt:lpwstr>
  </property>
  <property fmtid="{D5CDD505-2E9C-101B-9397-08002B2CF9AE}" pid="69" name="_IPGFLOW_P-C97D_E-0_FP-15_CV-FB4CA461_CN-58AFF347">
    <vt:lpwstr>DPSPMK|3|408|2|0</vt:lpwstr>
  </property>
  <property fmtid="{D5CDD505-2E9C-101B-9397-08002B2CF9AE}" pid="70" name="_IPGFLOW_P-C97D_E-1_FP-16_SP-1_CV-635B32CA_CN-F8A2D613">
    <vt:lpwstr>/mQgzmR7Oi9Yeh+ju+JSBKiOpv8dralvSyJybpVRDXbKLgLenucOyFyPw2Sz/x98EcTOpv5fD6ClQq7B/KI69usG0RU07UFAITFGDn+dAaUHhrg8CLi7tprbRID38Ziv+QaK1hMkCqGqam/6+qvC9c3xHQQcra2gqap5wYCDyyyuiJxOtVj3BVCdWNNlOIy8ckO+RBOtrfcflZmFRJ4Yyu0/FxEi6+KS5lmz7bI/n2jsv8J9LINpcF+UjfdXJU7</vt:lpwstr>
  </property>
  <property fmtid="{D5CDD505-2E9C-101B-9397-08002B2CF9AE}" pid="71" name="_IPGFLOW_P-C97D_E-1_FP-16_SP-2_CV-A841D573_CN-922B1D56">
    <vt:lpwstr>4eQXs+uCwv5Xxs7/D94mds6CSRnxmfcfAOsnb/bx8nMx7q7npopZaQhmRUwzNpiDzjB4WFmoZskmSXotP/1OInxVSADeNElorIkwQH1Z2PNvv76ynoWkNHSrS/80c81vkGBKdEtNHFH9mpnuD7giLBw==</vt:lpwstr>
  </property>
  <property fmtid="{D5CDD505-2E9C-101B-9397-08002B2CF9AE}" pid="72" name="_IPGFLOW_P-C97D_E-0_FP-16_CV-FB4CA461_CN-E5659F89">
    <vt:lpwstr>DPSPMK|3|408|2|0</vt:lpwstr>
  </property>
  <property fmtid="{D5CDD505-2E9C-101B-9397-08002B2CF9AE}" pid="73" name="_IPGFLOW_P-C97D_E-1_FP-17_SP-1_CV-6007068D_CN-EEFAD7E3">
    <vt:lpwstr>//jdjwPvWGflBJCGsHtTBgtBhv9O2If6txdbR85ruT7q5u6rhzMQEiz5YbGhp2Qkvw3deAECqCm/fsy0AOX5GK2qDMJW9MPjg/IMrp8DLP415Ll1RZpeHrh8wVE7bLxwN1gb3GHuRtFbrbUgYbu0Nx3qI8IRLw6zoTxzog5hPBb1i7bL6pEqFv/JGxSB2w5RNIOVhZRhSTNIOkVNwlu0a/OGqlmixrBjvoHM4yqgRUOAJ/nHRyps5+5MfQVFKle</vt:lpwstr>
  </property>
  <property fmtid="{D5CDD505-2E9C-101B-9397-08002B2CF9AE}" pid="74" name="_IPGFLOW_P-C97D_E-1_FP-17_SP-2_CV-D17A521B_CN-78D34531">
    <vt:lpwstr>7nArrPHv7AhOnFEdutGi4Ih/BJNbJCL1lYpC6xSKKd0R+elJjzvMDeIiW7jUZkGVWUsNtLiRS59ir1ZlUkxNPOdxFEYTP0WF4yrzM2NJ9KOr77BIW7KBuy6J4u9V1rfhxiM1nAAmjcYaTuDYp8lqN2g==</vt:lpwstr>
  </property>
  <property fmtid="{D5CDD505-2E9C-101B-9397-08002B2CF9AE}" pid="75" name="_IPGFLOW_P-C97D_E-0_FP-17_CV-FB4CA461_CN-38F3460C">
    <vt:lpwstr>DPSPMK|3|408|2|0</vt:lpwstr>
  </property>
  <property fmtid="{D5CDD505-2E9C-101B-9397-08002B2CF9AE}" pid="76" name="_IPGFLOW_P-C97D_E-1_FP-18_SP-1_CV-AA7B551D_CN-3C629AB8">
    <vt:lpwstr>/mQgzmR7Oi9Yeh+ju+JSBC5JAjEV8ac/wfhcYA37fUSSwL8eElUUM7Oq8NGBUTYt3NJFsFjzKfGEe255cgkN8ER16s4fO6qm6LFVgtJ2QYE241zVcJCSnsPIcBrKm84rGbAlV7jJHMri40pArAOTZtIly088xZdBZXZyqFyALeQOquNDiS9t/KtGDfH6a0IAG6nB2uVOQps7Bj8fq/kGwGPhn5ZQak5AAuO4ZEF9MgV3IknJINlIpthw/hmggho</vt:lpwstr>
  </property>
  <property fmtid="{D5CDD505-2E9C-101B-9397-08002B2CF9AE}" pid="77" name="_IPGFLOW_P-C97D_E-1_FP-18_SP-2_CV-66A153FE_CN-7E0F578C">
    <vt:lpwstr>NZV9FaJmSZkM6bGzvYEv8ZWIYWCAxWtM4rjrX3nc1E1W4owmkbCKdC9+NFltUrPMxP0hOhBJZ2vrLOMlTm013l/ZahtP3q2whdDbxyFZArm/EtXEI9vCVRUBCWKi6gOwcgJeV8P4tFaUs1srL1ACPzg==</vt:lpwstr>
  </property>
  <property fmtid="{D5CDD505-2E9C-101B-9397-08002B2CF9AE}" pid="78" name="_IPGFLOW_P-C97D_E-0_FP-18_CV-FB4CA461_CN-1F839339">
    <vt:lpwstr>DPSPMK|3|408|2|0</vt:lpwstr>
  </property>
  <property fmtid="{D5CDD505-2E9C-101B-9397-08002B2CF9AE}" pid="79" name="_IPGFLOW_P-C97D_E-1_FP-19_SP-1_CV-EE73B96E_CN-A03308DF">
    <vt:lpwstr>/mQgzmR7Oi9Yeh+ju+JSBNbmqXv87g3PAE29tA3CV1uAkzUI80MpVIBc5SZ8zIY5pcbDw50iPCXgFqBwlXDIaqJulO+QUoZ8FZ0iaKSj/5daD15tzOIQW8ztg/xns98jxs5JsrN7EPVJEO+JzOqRo8hBsQ0sqiaUzsS/sQKLnywz0tR9o60boRwRy4zPSCek7NJHkjm0mRXlGB/BVUSkYLeyHqZRo2+askaYcxpMpBlPYPoFUDmR1mw97YI2F9c</vt:lpwstr>
  </property>
  <property fmtid="{D5CDD505-2E9C-101B-9397-08002B2CF9AE}" pid="80" name="_IPGFLOW_P-C97D_E-1_FP-19_SP-2_CV-79D47460_CN-9384AD92">
    <vt:lpwstr>Lm3BbBC5FDjUkZFSc+jfmVU3ZHeQ0KSebj1yEzGiW9ZcuMe2hVOWSX0CZN+ZDAWq97lDr8qVPesH+vegCRe4VGwbSsc6KJdWj4+Noia5cAXgGXeHWNRls3tPlu6zVFtGfQQH1tFmMNI+mbjrm/fIrSdV6/6DN+HJvpn4UnyjzLEAwgEZtFZx7qh53BO8iKA0GkJ/MpbnolpbBu8M5BMPFc30vZTdlxs8LhlOq9Lsvol8ORfkReXJjPzJfgZ3tvV</vt:lpwstr>
  </property>
  <property fmtid="{D5CDD505-2E9C-101B-9397-08002B2CF9AE}" pid="81" name="_IPGFLOW_P-C97D_E-1_FP-19_SP-3_CV-EA9DAA6D_CN-7A8862B8">
    <vt:lpwstr>jzhN47GKdJf3061YXcJXhxrUdclohxaWRpDsCh1nBlrKa9ug7XXikYf5ZO2nKgxcCu</vt:lpwstr>
  </property>
  <property fmtid="{D5CDD505-2E9C-101B-9397-08002B2CF9AE}" pid="82" name="_IPGFLOW_P-C97D_E-0_FP-19_CV-FECC4B3B_CN-A973D9C4">
    <vt:lpwstr>DPSPMK|3|576|3|0</vt:lpwstr>
  </property>
  <property fmtid="{D5CDD505-2E9C-101B-9397-08002B2CF9AE}" pid="83" name="_IPGFLOW_P-C97D_E-1_FP-1A_SP-1_CV-75514D0F_CN-96317449">
    <vt:lpwstr>//jdjwPvWGflBJCGsHtTBhmhEiqPzgw5K3PfRids2JP6nrVDgMTs9n68gGT996E9z+vFQqsG6w1v/gSuU6n0ql+8R3N0ZGvXPKbbP7VsIOO6axphnNjz0MsjT4TdinaSLrZyhunfNERLe944tAUjyMsNsya+Gecb1YN4bklnRumVWmhzWlAAtDvH8aghutsonILqJz/azBkrwYWoZgwnfsGDwuKAgSUhvD5HOlxzvf6qCHir+nt1s2uiMvwtjGg</vt:lpwstr>
  </property>
  <property fmtid="{D5CDD505-2E9C-101B-9397-08002B2CF9AE}" pid="84" name="_IPGFLOW_P-C97D_E-1_FP-1A_SP-2_CV-B859BB26_CN-B6063D3E">
    <vt:lpwstr>hXUjORfsRtMxD1/MGc7DmFlW+E1I7HqW9e2I5NEtr54k+3wRj8MyCLFp7JbeqH18FbbXGL8dt/13yLVN4otRocv+ufBYfYzEcvYV8YnOyYPWHdsdFuKlfHFCN1mo16GQPRFc6STpTGLj4WNmceauuJVYysTjp6uzAHTsNtFFmKSEku6iGgEHxNoR7yn/H2pWQ</vt:lpwstr>
  </property>
  <property fmtid="{D5CDD505-2E9C-101B-9397-08002B2CF9AE}" pid="85" name="_IPGFLOW_P-C97D_E-0_FP-1A_CV-60DDE677_CN-30D9B35B">
    <vt:lpwstr>DPSPMK|3|448|2|0</vt:lpwstr>
  </property>
  <property fmtid="{D5CDD505-2E9C-101B-9397-08002B2CF9AE}" pid="86" name="_IPGFLOW_P-C97D_E-1_FP-1B_SP-1_CV-D2B2AB37_CN-9E0B780A">
    <vt:lpwstr>/mQgzmR7Oi9Yeh+ju+JSBA+Yy+R9PsmGyISY7lP3tLq68hykWrK+6278ZVvSBSngj5+hjIlNZMw03d15gQTiSrBuGpWM3HarvtRXv89eh+bFqLudtG+Pj21TJXCz+TvQ/TLHt+N8heSuEQDqYrOfJ/nuJnMket+mM/U+mppiNe7a8TzWNK2pcWKsyZFb4JMNU6dWEEaQEiJ4vTYTeiQe/FDQkj76bfHmfD9lb0SnNKW8iAYniL7t3fM+pqyH67C</vt:lpwstr>
  </property>
  <property fmtid="{D5CDD505-2E9C-101B-9397-08002B2CF9AE}" pid="87" name="_IPGFLOW_P-C97D_E-1_FP-1B_SP-2_CV-895F9ABC_CN-DCD742F">
    <vt:lpwstr>rnJu4lMlSmY12GL4rQRHYlD9Z6RgD920qwnEJlfzmu9ekx9zhz3dl/UFzHpl1rX7Az3mujzsQhd7tL1FbIriBbaETgRdvizmcYxnOyPnMZ8aljzQO5Xl5YraLyOEs38mzwMjvlG3o/bJRXUUo7s/2Sw==</vt:lpwstr>
  </property>
  <property fmtid="{D5CDD505-2E9C-101B-9397-08002B2CF9AE}" pid="88" name="_IPGFLOW_P-C97D_E-0_FP-1B_CV-FB4CA461_CN-9F28899B">
    <vt:lpwstr>DPSPMK|3|408|2|0</vt:lpwstr>
  </property>
  <property fmtid="{D5CDD505-2E9C-101B-9397-08002B2CF9AE}" pid="89" name="_IPGFLOW_P-C97D_E-1_FP-1C_SP-1_CV-1E2F902F_CN-7CB1B0D2">
    <vt:lpwstr>ylRGG/n9Ut6JWEp/UJgQUI2bSMSiVNc2T6uvM/bOaea7MzIYSOXn1TB9lmUyhNZlriuAgc9rguFslNDx+rf9GKL8e01ESdox8ZRgCYxyF4pAyMOdn83WQo6rercgBvdbKbtqo4LXOGuKWbSOEPRC4pQEwLs/gwYr8jJCdbVaj6gv4r5rr99QvusvBy0DsGlgFNZ9k371J+YCsPaF2QjxZylMw73mUAOM1jEHzp5Xf8B3cFJlTZYOVzKEXSU1r0b</vt:lpwstr>
  </property>
  <property fmtid="{D5CDD505-2E9C-101B-9397-08002B2CF9AE}" pid="90" name="_IPGFLOW_P-C97D_E-1_FP-1C_SP-2_CV-78CE80A9_CN-7161E139">
    <vt:lpwstr>QIPFsNoYXAF1CDLyeEFGuHbYzrHLwjEz6sE5IDF/gGFYNBbQlcCy+IgcI/0fgJaf+OgD6gXpoA5s/70PQ2s5+eQEMoh/zX4r0CsDvlEUvoMKKExcStYwvqVO/N6iVUOW7BIOiSatDz9o3AbOBpV07UQ==</vt:lpwstr>
  </property>
  <property fmtid="{D5CDD505-2E9C-101B-9397-08002B2CF9AE}" pid="91" name="_IPGFLOW_P-C97D_E-0_FP-1C_CV-FB4CA461_CN-42BE501E">
    <vt:lpwstr>DPSPMK|3|408|2|0</vt:lpwstr>
  </property>
  <property fmtid="{D5CDD505-2E9C-101B-9397-08002B2CF9AE}" pid="92" name="DOCPROPERTY_INTERNAL_DELFLAGS2">
    <vt:lpwstr>1</vt:lpwstr>
  </property>
  <property fmtid="{D5CDD505-2E9C-101B-9397-08002B2CF9AE}" pid="93" name="_IPGFLOW_P-C97D_E-1_FP-1D_SP-1_CV-694CA3A9_CN-CA4E152F">
    <vt:lpwstr>UCBYKSAkPBNMeiHLHKwdyzTbSv9s/Fz3vvm0A+eyztkcIc18y3tNalUrFgHWODlxzNDx0H9Yad92NgIVSUJ/95rEq0sFJCABRhW9P5yqebdEBowpbFVB9RM5KxbekdgMm89oErcpQdeuxUwoMghHLNR5jEkC5bQPtV0UQTcUUsETprua2/34+qXMWHj20aiI/TG6LUYxyqHMUzP6fuSK2oO0lks73/SjLooUQLVcLK/MXLzWkFY3EKUprDard/t</vt:lpwstr>
  </property>
  <property fmtid="{D5CDD505-2E9C-101B-9397-08002B2CF9AE}" pid="94" name="_IPGFLOW_P-C97D_E-1_FP-1D_SP-2_CV-CB597E2A_CN-41817196">
    <vt:lpwstr>4ja81mL3bC2mCwpO0I2rb/u0aagiiZbl4/nwUU9hWZ5DQ1l3UvI56qENhzzkLRgg1LFcb1J66+pSB28BhLLhsSG9/111vT6FtF+2+glPPkCMh9jstb1LlAu2WgFpCAvJo</vt:lpwstr>
  </property>
  <property fmtid="{D5CDD505-2E9C-101B-9397-08002B2CF9AE}" pid="95" name="_IPGFLOW_P-C97D_E-0_FP-1D_CV-1748F583_CN-4592FEB1">
    <vt:lpwstr>DPSPMK|3|384|2|0</vt:lpwstr>
  </property>
  <property fmtid="{D5CDD505-2E9C-101B-9397-08002B2CF9AE}" pid="96" name="_IPGFLOW_P-C97D_E-1_FP-1E_SP-1_CV-408F1B49_CN-21C78123">
    <vt:lpwstr>3ACHBgG+SYzFyvcLYFN7KzU3BwQ4ECPTb1/yNgWbVi5Kt/Mq/mdhONsNW7d69Wedm7xe9uJGkPlpNxSbi5NI82abUxWVjgPQY5tivA8BxoRNcEQz9Ky9+1A2IZ+mIJeOblP/LDiNd2wSZ4sFDqQxHJr6fL06ZUl2WNDmcpV/qSjVMq2GsIeKq7mflwNWnNBXAcKnNzhTOloh/fpw7HjH2k6nKphZSd8bXnoiHqYn5yRvKVxR+n5a5pVkfqEJh78</vt:lpwstr>
  </property>
  <property fmtid="{D5CDD505-2E9C-101B-9397-08002B2CF9AE}" pid="97" name="_IPGFLOW_P-C97D_E-1_FP-1E_SP-2_CV-7232C1D0_CN-22EA32A7">
    <vt:lpwstr>Gyr/iusGND9Nibx20BtJ7b7TU0Nn9UxFatBVO5trqaC1X5B4e2zJN22cK2vxAd9z58woYV1Daqm0xzYntmqUCu8eDN4lWZhyKlO5ltiT6Fx2IgnsX80PDBm8OzlbE5r/p</vt:lpwstr>
  </property>
  <property fmtid="{D5CDD505-2E9C-101B-9397-08002B2CF9AE}" pid="98" name="_IPGFLOW_P-C97D_E-0_FP-1E_CV-1748F583_CN-98042734">
    <vt:lpwstr>DPSPMK|3|384|2|0</vt:lpwstr>
  </property>
  <property fmtid="{D5CDD505-2E9C-101B-9397-08002B2CF9AE}" pid="99" name="_IPGFLOW_P-C97D_E-1_FP-1F_SP-1_CV-C12A03DF_CN-DA124053">
    <vt:lpwstr>3ACHBgG+SYzFyvcLYFN7K9kNVurShn7mdJ9IpbUaSgwvr1grQpkzGDVs4TEurMCKXKFOLDRjGBnWq4AA3VkVVKEHEuDxX7/5CgCT2DeMVNHjQhnJX7fUXdgAoPEzF6bDlOuph6FDdcgkKP6f8eHOuhTzAf16bm9q98jqA9l37UveemS4H6GfLAGV/HGNeLONhLyb4w1uF7bJOWUYGXoK5faRIShIIw0DNpmL98+mtDvgI5oIiAo7pFYgpqSr6EL</vt:lpwstr>
  </property>
  <property fmtid="{D5CDD505-2E9C-101B-9397-08002B2CF9AE}" pid="100" name="_IPGFLOW_P-C97D_E-1_FP-1F_SP-2_CV-11B41B33_CN-1E23D78E">
    <vt:lpwstr>9dvP77mHlcLrKQhpcht1MgK7vrF+462QZ6qvo3NF8rtgwaHx3D+YVAXY1gbgXzREPpuV2SEP9fngCPBJ9PosaXlC9Lz+i69Q00Toq+XJ4/Jn0yV6OZmlUr/XHhFm81mxSsyiuMpmBpXn2mwIS+SGeOA==</vt:lpwstr>
  </property>
  <property fmtid="{D5CDD505-2E9C-101B-9397-08002B2CF9AE}" pid="101" name="_IPGFLOW_P-C97D_E-0_FP-1F_CV-FB4CA461_CN-5F91E30D">
    <vt:lpwstr>DPSPMK|3|408|2|0</vt:lpwstr>
  </property>
  <property fmtid="{D5CDD505-2E9C-101B-9397-08002B2CF9AE}" pid="102" name="_IPGFLOW_P-C97D_E-1_FP-20_SP-1_CV-39C75249_CN-4E9A7595">
    <vt:lpwstr>3ACHBgG+SYzFyvcLYFN7Kw5Wpd6MLsYkc/koKNIDFv4+bII9mwHmS9WJ4ihBHU/2lpcXJurPDmGAsD1kLIwazaB+YqYk0wsEqjp32ayiTOptHFZuI3VAWmJtNifSdBPzxIYrJR152S9p7ztzTQpe8nPRRpBF5nEpKGjAazJQ9zh6R+RxNRvHaV/LtVre6PBnRJpvaZJKw+tBmHd4J3c0wpqN6N1SU1TCWvIFdvGE6p3illnf6e9V0Vk+Yb8nI/7</vt:lpwstr>
  </property>
  <property fmtid="{D5CDD505-2E9C-101B-9397-08002B2CF9AE}" pid="103" name="_IPGFLOW_P-C97D_E-1_FP-20_SP-2_CV-E7AEBB0A_CN-9F2124CA">
    <vt:lpwstr>fwZqqTW2r2EVCLiGIgcmnnyCrWB0iuLNrvHYkaTnUybj3xpjGCCIC2QpRxEv7e+p07Zc6CEp5UOBkiOa+RiSjPzxC0wPqiPpQp/r6xf8H3+2kGj9njIHfJs5omNAZOWeelZt5L9Epuf0cWYWkbgYE+n/8fUtRuZSKsiM6/1IL1reQ5Nl22141J6BkQ9TSzuNY1t8mglvOGpi25w4awaI4qlHuqKSs9YTmSuadL+TPGJJo3qR2yKtHMU2JjYmyTh</vt:lpwstr>
  </property>
  <property fmtid="{D5CDD505-2E9C-101B-9397-08002B2CF9AE}" pid="104" name="_IPGFLOW_P-C97D_E-1_FP-20_SP-3_CV-F56197BE_CN-B5B2C2B8">
    <vt:lpwstr>Vgkt+O9lGftT8rCt8ZwYE8MA==</vt:lpwstr>
  </property>
  <property fmtid="{D5CDD505-2E9C-101B-9397-08002B2CF9AE}" pid="105" name="_IPGFLOW_P-C97D_E-0_FP-20_CV-655D092D_CN-5A5A0112">
    <vt:lpwstr>DPSPMK|3|536|3|0</vt:lpwstr>
  </property>
  <property fmtid="{D5CDD505-2E9C-101B-9397-08002B2CF9AE}" pid="106" name="_IPGFLOW_P-C97D_E-0_CV-D0EC2101_CN-958A4D6C">
    <vt:lpwstr>DPFPMK|3|50|33|0</vt:lpwstr>
  </property>
  <property fmtid="{D5CDD505-2E9C-101B-9397-08002B2CF9AE}" pid="107" name="_IPGFLOW_P-C97D_E-1_FP-21_SP-1_CV-CF942752_CN-EF74B4CA">
    <vt:lpwstr>3ACHBgG+SYzFyvcLYFN7KxQOhYvnlHykn95OH86c/o1Z1v/j2TLtkiKxNADSygmc2kuiW4WZqXkxh3txbD9wqhKJ0NeQ7FH5/fsJKCd2NTuC8urEW/AFG6osKy1CbfPLhPs7ndD5+xk9/jXWgWyTHoFefI0ETLFXDK2uDDcTWcGvZrmz+V9VfiD5nc3yXoADg2yV1lvXjgdUKzm7X03kLVOBMxl9fBuiehm4LvQsPGx14Xk89nAcpouyRTha70u</vt:lpwstr>
  </property>
  <property fmtid="{D5CDD505-2E9C-101B-9397-08002B2CF9AE}" pid="108" name="_IPGFLOW_P-C97D_E-1_FP-21_SP-2_CV-3C02DDA2_CN-572957E0">
    <vt:lpwstr>J2OANH7GzJuDBrCClCt/diu7yqI/NY5djwEOSWxqq3DLtL01NbcQfIo/QRCY9i03EQQhz5PPF5o28sHKr44nvHMSs0uWmUMyuuls/MayAZ5kDnEBfM1t6BEWqVUib4xZ3LS8aUzJ6WCnLqweFjOlf5Q==</vt:lpwstr>
  </property>
  <property fmtid="{D5CDD505-2E9C-101B-9397-08002B2CF9AE}" pid="109" name="_IPGFLOW_P-C97D_E-0_FP-21_CV-FB4CA461_CN-E477BC0A">
    <vt:lpwstr>DPSPMK|3|408|2|0</vt:lpwstr>
  </property>
</Properties>
</file>