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FD" w:rsidRPr="008E0A6E" w:rsidRDefault="008E0A6E" w:rsidP="008E0A6E">
      <w:pPr>
        <w:widowControl w:val="0"/>
        <w:spacing w:before="0" w:after="0" w:line="360" w:lineRule="auto"/>
        <w:jc w:val="center"/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  <w:lang w:val="en-US"/>
        </w:rPr>
      </w:pPr>
      <w:bookmarkStart w:id="0" w:name="_GoBack"/>
      <w:bookmarkEnd w:id="0"/>
      <w:r w:rsidRPr="008E0A6E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  <w:lang w:val="en-US"/>
        </w:rPr>
        <w:t>创金合信基金</w:t>
      </w:r>
      <w:r w:rsidR="00E80BFD" w:rsidRPr="008E0A6E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  <w:lang w:val="en-US"/>
        </w:rPr>
        <w:t>管理有限公司关于</w:t>
      </w:r>
      <w:r w:rsidR="00B30C8E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  <w:lang w:val="en-US"/>
        </w:rPr>
        <w:t>旗下部分基金</w:t>
      </w:r>
      <w:r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  <w:lang w:val="en-US"/>
        </w:rPr>
        <w:t>暂停</w:t>
      </w:r>
      <w:r w:rsidR="00E80BFD" w:rsidRPr="008E0A6E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  <w:lang w:val="en-US"/>
        </w:rPr>
        <w:t>在</w:t>
      </w:r>
      <w:r w:rsidR="007C1E02" w:rsidRPr="007C1E02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  <w:lang w:val="en-US"/>
        </w:rPr>
        <w:t>招商银行</w:t>
      </w:r>
      <w:r w:rsidR="00B30C8E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  <w:lang w:val="en-US"/>
        </w:rPr>
        <w:t>相关销售</w:t>
      </w:r>
      <w:r w:rsidRPr="008E0A6E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  <w:lang w:val="en-US"/>
        </w:rPr>
        <w:t>业务</w:t>
      </w:r>
      <w:r w:rsidR="00E80BFD" w:rsidRPr="008E0A6E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  <w:lang w:val="en-US"/>
        </w:rPr>
        <w:t>的公告</w:t>
      </w:r>
    </w:p>
    <w:p w:rsidR="00E80BFD" w:rsidRPr="0034129D" w:rsidRDefault="00E80BFD" w:rsidP="00E80BFD">
      <w:pPr>
        <w:widowControl w:val="0"/>
        <w:autoSpaceDE w:val="0"/>
        <w:autoSpaceDN w:val="0"/>
        <w:spacing w:before="0" w:after="0" w:line="624" w:lineRule="exact"/>
        <w:jc w:val="left"/>
        <w:rPr>
          <w:rFonts w:ascii="LJJEBR+ËÎÌå" w:hAnsi="LJJEBR+ËÎÌå" w:cs="LJJEBR+ËÎÌå"/>
          <w:color w:val="000000"/>
          <w:sz w:val="24"/>
          <w:szCs w:val="24"/>
        </w:rPr>
      </w:pPr>
    </w:p>
    <w:p w:rsidR="00B30C8E" w:rsidRDefault="008E0A6E" w:rsidP="009463A9">
      <w:pPr>
        <w:widowControl w:val="0"/>
        <w:spacing w:before="0" w:after="0"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val="en-US"/>
        </w:rPr>
      </w:pPr>
      <w:r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创金合信基金管理有限公司自</w:t>
      </w:r>
      <w:r w:rsidR="00E80BFD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2022年</w:t>
      </w:r>
      <w:r w:rsidR="009463A9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0</w:t>
      </w:r>
      <w:r w:rsidR="00E80BFD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9月</w:t>
      </w:r>
      <w:r w:rsidR="009463A9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0</w:t>
      </w:r>
      <w:r w:rsidR="00E80BFD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9日起暂停在</w:t>
      </w:r>
      <w:r w:rsidR="007C1E02">
        <w:rPr>
          <w:rFonts w:asciiTheme="majorEastAsia" w:eastAsiaTheme="majorEastAsia" w:hAnsiTheme="majorEastAsia" w:hint="eastAsia"/>
          <w:sz w:val="24"/>
        </w:rPr>
        <w:t>招商银行</w:t>
      </w:r>
      <w:r w:rsidR="007C1E02" w:rsidRPr="009463A9">
        <w:rPr>
          <w:rFonts w:asciiTheme="minorEastAsia" w:hAnsiTheme="minorEastAsia" w:hint="eastAsia"/>
          <w:sz w:val="24"/>
          <w:szCs w:val="24"/>
        </w:rPr>
        <w:t>股份有限公司</w:t>
      </w:r>
      <w:r w:rsidR="00C82C2D">
        <w:rPr>
          <w:rFonts w:asciiTheme="minorEastAsia" w:hAnsiTheme="minorEastAsia" w:hint="eastAsia"/>
          <w:sz w:val="24"/>
          <w:szCs w:val="24"/>
        </w:rPr>
        <w:t>（以下简称“招商银行”）</w:t>
      </w:r>
      <w:r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办理</w:t>
      </w:r>
      <w:r w:rsidR="00B30C8E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以下基金</w:t>
      </w:r>
      <w:r w:rsidR="00B30C8E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申购、</w:t>
      </w:r>
      <w:r w:rsidR="00B30C8E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转换</w:t>
      </w:r>
      <w:r w:rsidR="00B30C8E">
        <w:rPr>
          <w:rFonts w:asciiTheme="majorEastAsia" w:eastAsiaTheme="majorEastAsia" w:hAnsiTheme="majorEastAsia" w:cs="Times New Roman"/>
          <w:sz w:val="24"/>
          <w:szCs w:val="24"/>
          <w:lang w:val="en-US"/>
        </w:rPr>
        <w:t>转入</w:t>
      </w:r>
      <w:r w:rsidR="00B30C8E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业务，</w:t>
      </w:r>
      <w:r w:rsidR="00B30C8E" w:rsidRPr="00804734">
        <w:rPr>
          <w:rFonts w:asciiTheme="majorEastAsia" w:eastAsiaTheme="majorEastAsia" w:hAnsiTheme="majorEastAsia" w:hint="eastAsia"/>
          <w:sz w:val="24"/>
        </w:rPr>
        <w:t>当前持有</w:t>
      </w:r>
      <w:r w:rsidR="002205E2">
        <w:rPr>
          <w:rFonts w:asciiTheme="majorEastAsia" w:eastAsiaTheme="majorEastAsia" w:hAnsiTheme="majorEastAsia" w:hint="eastAsia"/>
          <w:sz w:val="24"/>
        </w:rPr>
        <w:t>以下</w:t>
      </w:r>
      <w:r w:rsidR="00B30C8E" w:rsidRPr="00804734">
        <w:rPr>
          <w:rFonts w:asciiTheme="majorEastAsia" w:eastAsiaTheme="majorEastAsia" w:hAnsiTheme="majorEastAsia" w:hint="eastAsia"/>
          <w:sz w:val="24"/>
        </w:rPr>
        <w:t>基金份额的赎回</w:t>
      </w:r>
      <w:r w:rsidR="00B30C8E">
        <w:rPr>
          <w:rFonts w:asciiTheme="majorEastAsia" w:eastAsiaTheme="majorEastAsia" w:hAnsiTheme="majorEastAsia" w:hint="eastAsia"/>
          <w:sz w:val="24"/>
        </w:rPr>
        <w:t>、转换转出</w:t>
      </w:r>
      <w:r w:rsidR="00B30C8E" w:rsidRPr="00804734">
        <w:rPr>
          <w:rFonts w:asciiTheme="majorEastAsia" w:eastAsiaTheme="majorEastAsia" w:hAnsiTheme="majorEastAsia" w:hint="eastAsia"/>
          <w:sz w:val="24"/>
        </w:rPr>
        <w:t>业务不受影响</w:t>
      </w:r>
      <w:r w:rsidR="00B30C8E">
        <w:rPr>
          <w:rFonts w:asciiTheme="majorEastAsia" w:eastAsiaTheme="majorEastAsia" w:hAnsiTheme="majorEastAsia" w:hint="eastAsia"/>
          <w:sz w:val="24"/>
        </w:rPr>
        <w:t>，可通过招商银行</w:t>
      </w:r>
      <w:r w:rsidR="00B30C8E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办理赎回、</w:t>
      </w:r>
      <w:r w:rsidR="00B30C8E">
        <w:rPr>
          <w:rFonts w:asciiTheme="majorEastAsia" w:eastAsiaTheme="majorEastAsia" w:hAnsiTheme="majorEastAsia" w:hint="eastAsia"/>
          <w:sz w:val="24"/>
        </w:rPr>
        <w:t>转换转出</w:t>
      </w:r>
      <w:r w:rsidR="00B30C8E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业务</w:t>
      </w:r>
      <w:r w:rsidR="00B30C8E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。</w:t>
      </w:r>
    </w:p>
    <w:p w:rsidR="002205E2" w:rsidRDefault="002205E2" w:rsidP="009463A9">
      <w:pPr>
        <w:widowControl w:val="0"/>
        <w:spacing w:before="0" w:after="0"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val="en-US"/>
        </w:rPr>
      </w:pPr>
    </w:p>
    <w:tbl>
      <w:tblPr>
        <w:tblStyle w:val="a6"/>
        <w:tblW w:w="8359" w:type="dxa"/>
        <w:tblLook w:val="04A0"/>
      </w:tblPr>
      <w:tblGrid>
        <w:gridCol w:w="1838"/>
        <w:gridCol w:w="6521"/>
      </w:tblGrid>
      <w:tr w:rsidR="002205E2" w:rsidTr="002205E2">
        <w:trPr>
          <w:trHeight w:val="448"/>
        </w:trPr>
        <w:tc>
          <w:tcPr>
            <w:tcW w:w="1838" w:type="dxa"/>
          </w:tcPr>
          <w:p w:rsidR="002205E2" w:rsidRDefault="002205E2" w:rsidP="002205E2">
            <w:pPr>
              <w:widowControl w:val="0"/>
              <w:spacing w:before="0" w:after="0"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  <w:t>基金代码</w:t>
            </w:r>
          </w:p>
        </w:tc>
        <w:tc>
          <w:tcPr>
            <w:tcW w:w="6521" w:type="dxa"/>
          </w:tcPr>
          <w:p w:rsidR="002205E2" w:rsidRDefault="002205E2" w:rsidP="002205E2">
            <w:pPr>
              <w:widowControl w:val="0"/>
              <w:spacing w:before="0" w:after="0"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  <w:t>基金名称</w:t>
            </w:r>
          </w:p>
        </w:tc>
      </w:tr>
      <w:tr w:rsidR="002205E2" w:rsidTr="002205E2">
        <w:trPr>
          <w:trHeight w:val="588"/>
        </w:trPr>
        <w:tc>
          <w:tcPr>
            <w:tcW w:w="1838" w:type="dxa"/>
          </w:tcPr>
          <w:p w:rsidR="002205E2" w:rsidRDefault="002205E2" w:rsidP="002205E2">
            <w:pPr>
              <w:widowControl w:val="0"/>
              <w:spacing w:before="0" w:after="0"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 w:rsidRPr="009463A9"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  <w:t>005782</w:t>
            </w:r>
          </w:p>
        </w:tc>
        <w:tc>
          <w:tcPr>
            <w:tcW w:w="6521" w:type="dxa"/>
          </w:tcPr>
          <w:p w:rsidR="002205E2" w:rsidRDefault="002205E2" w:rsidP="002205E2">
            <w:pPr>
              <w:widowControl w:val="0"/>
              <w:spacing w:before="0" w:after="0"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 w:rsidRPr="009463A9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US"/>
              </w:rPr>
              <w:t>创金合信汇益纯债一年定期开放债券型证券投资基金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US"/>
              </w:rPr>
              <w:t>A</w:t>
            </w:r>
          </w:p>
        </w:tc>
      </w:tr>
      <w:tr w:rsidR="002205E2" w:rsidTr="002205E2">
        <w:trPr>
          <w:trHeight w:val="564"/>
        </w:trPr>
        <w:tc>
          <w:tcPr>
            <w:tcW w:w="1838" w:type="dxa"/>
          </w:tcPr>
          <w:p w:rsidR="002205E2" w:rsidRPr="009463A9" w:rsidRDefault="002205E2" w:rsidP="002205E2">
            <w:pPr>
              <w:widowControl w:val="0"/>
              <w:spacing w:before="0" w:after="0"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 w:rsidRPr="009463A9"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  <w:t>005783</w:t>
            </w:r>
          </w:p>
        </w:tc>
        <w:tc>
          <w:tcPr>
            <w:tcW w:w="6521" w:type="dxa"/>
          </w:tcPr>
          <w:p w:rsidR="002205E2" w:rsidRPr="009463A9" w:rsidRDefault="002205E2" w:rsidP="002205E2">
            <w:pPr>
              <w:widowControl w:val="0"/>
              <w:spacing w:before="0" w:after="0"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 w:rsidRPr="009463A9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US"/>
              </w:rPr>
              <w:t>创金合信汇益纯债一年定期开放债券型证券投资基金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  <w:t>C</w:t>
            </w:r>
          </w:p>
        </w:tc>
      </w:tr>
      <w:tr w:rsidR="002205E2" w:rsidTr="002205E2">
        <w:trPr>
          <w:trHeight w:val="448"/>
        </w:trPr>
        <w:tc>
          <w:tcPr>
            <w:tcW w:w="1838" w:type="dxa"/>
          </w:tcPr>
          <w:p w:rsidR="002205E2" w:rsidRPr="009463A9" w:rsidRDefault="002205E2" w:rsidP="002205E2">
            <w:pPr>
              <w:widowControl w:val="0"/>
              <w:spacing w:before="0" w:after="0"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 w:rsidRPr="009463A9"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  <w:t>005784</w:t>
            </w:r>
          </w:p>
        </w:tc>
        <w:tc>
          <w:tcPr>
            <w:tcW w:w="6521" w:type="dxa"/>
          </w:tcPr>
          <w:p w:rsidR="002205E2" w:rsidRDefault="002205E2" w:rsidP="002205E2">
            <w:pPr>
              <w:widowControl w:val="0"/>
              <w:spacing w:before="0" w:after="0"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 w:rsidRPr="009463A9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US"/>
              </w:rPr>
              <w:t>创金合信汇誉纯债六个月定期开放债券型证券投资基金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US"/>
              </w:rPr>
              <w:t>A</w:t>
            </w:r>
          </w:p>
        </w:tc>
      </w:tr>
      <w:tr w:rsidR="002205E2" w:rsidTr="002205E2">
        <w:trPr>
          <w:trHeight w:val="626"/>
        </w:trPr>
        <w:tc>
          <w:tcPr>
            <w:tcW w:w="1838" w:type="dxa"/>
          </w:tcPr>
          <w:p w:rsidR="002205E2" w:rsidRPr="009463A9" w:rsidRDefault="002205E2" w:rsidP="002205E2">
            <w:pPr>
              <w:widowControl w:val="0"/>
              <w:spacing w:before="0" w:after="0"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 w:rsidRPr="009463A9"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  <w:t>005785</w:t>
            </w:r>
          </w:p>
        </w:tc>
        <w:tc>
          <w:tcPr>
            <w:tcW w:w="6521" w:type="dxa"/>
          </w:tcPr>
          <w:p w:rsidR="002205E2" w:rsidRDefault="002205E2" w:rsidP="002205E2">
            <w:pPr>
              <w:widowControl w:val="0"/>
              <w:spacing w:before="0" w:after="0"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</w:pPr>
            <w:r w:rsidRPr="009463A9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US"/>
              </w:rPr>
              <w:t>创金合信汇誉纯债六个月定期开放债券型证券投资基金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8E0A6E" w:rsidRPr="00B30C8E" w:rsidRDefault="008E0A6E" w:rsidP="008E0A6E">
      <w:pPr>
        <w:spacing w:line="360" w:lineRule="auto"/>
        <w:ind w:firstLineChars="200" w:firstLine="480"/>
        <w:rPr>
          <w:sz w:val="24"/>
          <w:szCs w:val="24"/>
          <w:lang w:val="en-US"/>
        </w:rPr>
      </w:pPr>
    </w:p>
    <w:p w:rsidR="00E80BFD" w:rsidRPr="0034129D" w:rsidRDefault="00E80BFD" w:rsidP="008E0A6E">
      <w:pPr>
        <w:spacing w:line="360" w:lineRule="auto"/>
        <w:ind w:firstLineChars="200" w:firstLine="480"/>
        <w:rPr>
          <w:sz w:val="24"/>
          <w:szCs w:val="24"/>
        </w:rPr>
      </w:pPr>
      <w:r w:rsidRPr="0034129D">
        <w:rPr>
          <w:rFonts w:hint="eastAsia"/>
          <w:sz w:val="24"/>
          <w:szCs w:val="24"/>
        </w:rPr>
        <w:t>投资者可通过以下途径了解或咨询详情：</w:t>
      </w:r>
    </w:p>
    <w:p w:rsidR="00E80BFD" w:rsidRPr="009463A9" w:rsidRDefault="00E80BFD" w:rsidP="009463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463A9">
        <w:rPr>
          <w:rFonts w:asciiTheme="minorEastAsia" w:hAnsiTheme="minorEastAsia" w:hint="eastAsia"/>
          <w:sz w:val="24"/>
          <w:szCs w:val="24"/>
        </w:rPr>
        <w:t>1、招商银行股份有限公司</w:t>
      </w:r>
    </w:p>
    <w:p w:rsidR="0034129D" w:rsidRPr="009463A9" w:rsidRDefault="00E80BFD" w:rsidP="009463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463A9">
        <w:rPr>
          <w:rFonts w:asciiTheme="minorEastAsia" w:hAnsiTheme="minorEastAsia" w:hint="eastAsia"/>
          <w:sz w:val="24"/>
          <w:szCs w:val="24"/>
        </w:rPr>
        <w:t>网址：</w:t>
      </w:r>
      <w:r w:rsidR="0034129D" w:rsidRPr="009463A9">
        <w:rPr>
          <w:rFonts w:asciiTheme="minorEastAsia" w:hAnsiTheme="minorEastAsia"/>
          <w:sz w:val="24"/>
          <w:szCs w:val="24"/>
        </w:rPr>
        <w:t xml:space="preserve"> www.cmbchina.com</w:t>
      </w:r>
    </w:p>
    <w:p w:rsidR="00E80BFD" w:rsidRPr="009463A9" w:rsidRDefault="00E80BFD" w:rsidP="009463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463A9">
        <w:rPr>
          <w:rFonts w:asciiTheme="minorEastAsia" w:hAnsiTheme="minorEastAsia" w:hint="eastAsia"/>
          <w:sz w:val="24"/>
          <w:szCs w:val="24"/>
        </w:rPr>
        <w:t>客户服务电话：</w:t>
      </w:r>
      <w:r w:rsidR="0034129D" w:rsidRPr="009463A9">
        <w:rPr>
          <w:rFonts w:asciiTheme="minorEastAsia" w:hAnsiTheme="minorEastAsia" w:hint="eastAsia"/>
          <w:sz w:val="24"/>
          <w:szCs w:val="24"/>
        </w:rPr>
        <w:t>9555</w:t>
      </w:r>
      <w:r w:rsidR="0034129D" w:rsidRPr="009463A9">
        <w:rPr>
          <w:rFonts w:asciiTheme="minorEastAsia" w:hAnsiTheme="minorEastAsia"/>
          <w:sz w:val="24"/>
          <w:szCs w:val="24"/>
        </w:rPr>
        <w:t>5</w:t>
      </w:r>
    </w:p>
    <w:p w:rsidR="00E80BFD" w:rsidRPr="009463A9" w:rsidRDefault="00E80BFD" w:rsidP="009463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463A9">
        <w:rPr>
          <w:rFonts w:asciiTheme="minorEastAsia" w:hAnsiTheme="minorEastAsia" w:hint="eastAsia"/>
          <w:sz w:val="24"/>
          <w:szCs w:val="24"/>
        </w:rPr>
        <w:t>2</w:t>
      </w:r>
      <w:r w:rsidR="009463A9" w:rsidRPr="009463A9">
        <w:rPr>
          <w:rFonts w:asciiTheme="minorEastAsia" w:hAnsiTheme="minorEastAsia" w:hint="eastAsia"/>
          <w:sz w:val="24"/>
          <w:szCs w:val="24"/>
        </w:rPr>
        <w:t>、创金合信基金</w:t>
      </w:r>
      <w:r w:rsidRPr="009463A9">
        <w:rPr>
          <w:rFonts w:asciiTheme="minorEastAsia" w:hAnsiTheme="minorEastAsia" w:hint="eastAsia"/>
          <w:sz w:val="24"/>
          <w:szCs w:val="24"/>
        </w:rPr>
        <w:t>管理有限公司</w:t>
      </w:r>
    </w:p>
    <w:p w:rsidR="00E80BFD" w:rsidRPr="009463A9" w:rsidRDefault="00E80BFD" w:rsidP="009463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463A9">
        <w:rPr>
          <w:rFonts w:asciiTheme="minorEastAsia" w:hAnsiTheme="minorEastAsia" w:hint="eastAsia"/>
          <w:sz w:val="24"/>
          <w:szCs w:val="24"/>
        </w:rPr>
        <w:t>网址：</w:t>
      </w:r>
      <w:r w:rsidR="0034129D" w:rsidRPr="009463A9">
        <w:rPr>
          <w:rFonts w:asciiTheme="minorEastAsia" w:hAnsiTheme="minorEastAsia"/>
          <w:sz w:val="24"/>
          <w:szCs w:val="24"/>
        </w:rPr>
        <w:t xml:space="preserve"> www.cjhxfund.com</w:t>
      </w:r>
    </w:p>
    <w:p w:rsidR="0034129D" w:rsidRDefault="00E80BFD" w:rsidP="009463A9">
      <w:pPr>
        <w:ind w:firstLineChars="200" w:firstLine="480"/>
        <w:rPr>
          <w:sz w:val="24"/>
          <w:szCs w:val="24"/>
        </w:rPr>
      </w:pPr>
      <w:r w:rsidRPr="009463A9">
        <w:rPr>
          <w:rFonts w:asciiTheme="minorEastAsia" w:hAnsiTheme="minorEastAsia" w:hint="eastAsia"/>
          <w:sz w:val="24"/>
          <w:szCs w:val="24"/>
        </w:rPr>
        <w:t>客户服务电话：</w:t>
      </w:r>
      <w:r w:rsidR="0034129D" w:rsidRPr="009463A9">
        <w:rPr>
          <w:rFonts w:asciiTheme="minorEastAsia" w:hAnsiTheme="minorEastAsia" w:hint="eastAsia"/>
          <w:sz w:val="24"/>
          <w:szCs w:val="24"/>
        </w:rPr>
        <w:t>400-</w:t>
      </w:r>
      <w:r w:rsidR="0034129D" w:rsidRPr="009463A9">
        <w:rPr>
          <w:rFonts w:asciiTheme="minorEastAsia" w:hAnsiTheme="minorEastAsia"/>
          <w:sz w:val="24"/>
          <w:szCs w:val="24"/>
        </w:rPr>
        <w:t>868</w:t>
      </w:r>
      <w:r w:rsidR="0034129D" w:rsidRPr="009463A9">
        <w:rPr>
          <w:rFonts w:asciiTheme="minorEastAsia" w:hAnsiTheme="minorEastAsia" w:hint="eastAsia"/>
          <w:sz w:val="24"/>
          <w:szCs w:val="24"/>
        </w:rPr>
        <w:t>-</w:t>
      </w:r>
      <w:r w:rsidR="0034129D" w:rsidRPr="009463A9">
        <w:rPr>
          <w:rFonts w:asciiTheme="minorEastAsia" w:hAnsiTheme="minorEastAsia"/>
          <w:sz w:val="24"/>
          <w:szCs w:val="24"/>
        </w:rPr>
        <w:t>0666</w:t>
      </w:r>
      <w:r w:rsidR="009463A9">
        <w:rPr>
          <w:sz w:val="24"/>
          <w:szCs w:val="24"/>
        </w:rPr>
        <w:t xml:space="preserve"> </w:t>
      </w:r>
    </w:p>
    <w:p w:rsidR="009463A9" w:rsidRPr="009463A9" w:rsidRDefault="009463A9" w:rsidP="009463A9">
      <w:pPr>
        <w:ind w:firstLineChars="200" w:firstLine="480"/>
        <w:rPr>
          <w:sz w:val="24"/>
          <w:szCs w:val="24"/>
        </w:rPr>
      </w:pPr>
    </w:p>
    <w:p w:rsidR="00E80BFD" w:rsidRPr="0034129D" w:rsidRDefault="00E80BFD" w:rsidP="009463A9">
      <w:pPr>
        <w:ind w:firstLineChars="200" w:firstLine="480"/>
        <w:jc w:val="left"/>
        <w:rPr>
          <w:sz w:val="24"/>
          <w:szCs w:val="24"/>
        </w:rPr>
      </w:pPr>
      <w:r w:rsidRPr="0034129D">
        <w:rPr>
          <w:rFonts w:hint="eastAsia"/>
          <w:sz w:val="24"/>
          <w:szCs w:val="24"/>
        </w:rPr>
        <w:t>特此公告。</w:t>
      </w:r>
    </w:p>
    <w:p w:rsidR="00E80BFD" w:rsidRPr="0034129D" w:rsidRDefault="009463A9" w:rsidP="009463A9">
      <w:pPr>
        <w:ind w:firstLineChars="2200" w:firstLine="5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创金合信基金</w:t>
      </w:r>
      <w:r w:rsidR="00E80BFD" w:rsidRPr="0034129D">
        <w:rPr>
          <w:rFonts w:hint="eastAsia"/>
          <w:sz w:val="24"/>
          <w:szCs w:val="24"/>
        </w:rPr>
        <w:t>管理有限公司</w:t>
      </w:r>
    </w:p>
    <w:p w:rsidR="00E80BFD" w:rsidRPr="002205E2" w:rsidRDefault="0034129D" w:rsidP="002205E2">
      <w:pPr>
        <w:widowControl w:val="0"/>
        <w:spacing w:before="0" w:after="0" w:line="360" w:lineRule="auto"/>
        <w:ind w:firstLineChars="200" w:firstLine="480"/>
        <w:jc w:val="right"/>
        <w:rPr>
          <w:rFonts w:asciiTheme="majorEastAsia" w:eastAsiaTheme="majorEastAsia" w:hAnsiTheme="majorEastAsia" w:cs="Times New Roman"/>
          <w:sz w:val="24"/>
          <w:szCs w:val="24"/>
          <w:lang w:val="en-US"/>
        </w:rPr>
      </w:pPr>
      <w:r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20</w:t>
      </w:r>
      <w:r w:rsidRPr="009463A9">
        <w:rPr>
          <w:rFonts w:asciiTheme="majorEastAsia" w:eastAsiaTheme="majorEastAsia" w:hAnsiTheme="majorEastAsia" w:cs="Times New Roman"/>
          <w:sz w:val="24"/>
          <w:szCs w:val="24"/>
          <w:lang w:val="en-US"/>
        </w:rPr>
        <w:t>22</w:t>
      </w:r>
      <w:r w:rsidR="00E80BFD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年</w:t>
      </w:r>
      <w:r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 xml:space="preserve"> </w:t>
      </w:r>
      <w:r w:rsidR="009463A9" w:rsidRPr="009463A9">
        <w:rPr>
          <w:rFonts w:asciiTheme="majorEastAsia" w:eastAsiaTheme="majorEastAsia" w:hAnsiTheme="majorEastAsia" w:cs="Times New Roman"/>
          <w:sz w:val="24"/>
          <w:szCs w:val="24"/>
          <w:lang w:val="en-US"/>
        </w:rPr>
        <w:t>0</w:t>
      </w:r>
      <w:r w:rsidRPr="009463A9">
        <w:rPr>
          <w:rFonts w:asciiTheme="majorEastAsia" w:eastAsiaTheme="majorEastAsia" w:hAnsiTheme="majorEastAsia" w:cs="Times New Roman"/>
          <w:sz w:val="24"/>
          <w:szCs w:val="24"/>
          <w:lang w:val="en-US"/>
        </w:rPr>
        <w:t>9</w:t>
      </w:r>
      <w:r w:rsidR="00E80BFD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月</w:t>
      </w:r>
      <w:r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 xml:space="preserve"> </w:t>
      </w:r>
      <w:r w:rsidR="009463A9" w:rsidRPr="009463A9">
        <w:rPr>
          <w:rFonts w:asciiTheme="majorEastAsia" w:eastAsiaTheme="majorEastAsia" w:hAnsiTheme="majorEastAsia" w:cs="Times New Roman"/>
          <w:sz w:val="24"/>
          <w:szCs w:val="24"/>
          <w:lang w:val="en-US"/>
        </w:rPr>
        <w:t>0</w:t>
      </w:r>
      <w:r w:rsidRPr="009463A9">
        <w:rPr>
          <w:rFonts w:asciiTheme="majorEastAsia" w:eastAsiaTheme="majorEastAsia" w:hAnsiTheme="majorEastAsia" w:cs="Times New Roman"/>
          <w:sz w:val="24"/>
          <w:szCs w:val="24"/>
          <w:lang w:val="en-US"/>
        </w:rPr>
        <w:t>9</w:t>
      </w:r>
      <w:r w:rsidR="00E80BFD" w:rsidRPr="009463A9">
        <w:rPr>
          <w:rFonts w:asciiTheme="majorEastAsia" w:eastAsiaTheme="majorEastAsia" w:hAnsiTheme="majorEastAsia" w:cs="Times New Roman" w:hint="eastAsia"/>
          <w:sz w:val="24"/>
          <w:szCs w:val="24"/>
          <w:lang w:val="en-US"/>
        </w:rPr>
        <w:t>日</w:t>
      </w:r>
    </w:p>
    <w:sectPr w:rsidR="00E80BFD" w:rsidRPr="002205E2" w:rsidSect="00723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17" w:rsidRDefault="00646117" w:rsidP="008E0A6E">
      <w:pPr>
        <w:spacing w:before="0" w:after="0"/>
      </w:pPr>
      <w:r>
        <w:separator/>
      </w:r>
    </w:p>
  </w:endnote>
  <w:endnote w:type="continuationSeparator" w:id="0">
    <w:p w:rsidR="00646117" w:rsidRDefault="00646117" w:rsidP="008E0A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JJEBR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17" w:rsidRDefault="00646117" w:rsidP="008E0A6E">
      <w:pPr>
        <w:spacing w:before="0" w:after="0"/>
      </w:pPr>
      <w:r>
        <w:separator/>
      </w:r>
    </w:p>
  </w:footnote>
  <w:footnote w:type="continuationSeparator" w:id="0">
    <w:p w:rsidR="00646117" w:rsidRDefault="00646117" w:rsidP="008E0A6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BFD"/>
    <w:rsid w:val="002205E2"/>
    <w:rsid w:val="0034129D"/>
    <w:rsid w:val="0035091F"/>
    <w:rsid w:val="00646117"/>
    <w:rsid w:val="007234DC"/>
    <w:rsid w:val="007C1E02"/>
    <w:rsid w:val="008E0A6E"/>
    <w:rsid w:val="009337B3"/>
    <w:rsid w:val="009463A9"/>
    <w:rsid w:val="009574B2"/>
    <w:rsid w:val="00B30C8E"/>
    <w:rsid w:val="00B74038"/>
    <w:rsid w:val="00C82C2D"/>
    <w:rsid w:val="00E47123"/>
    <w:rsid w:val="00E80BFD"/>
    <w:rsid w:val="00EC374D"/>
    <w:rsid w:val="00F7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BFD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E0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0A6E"/>
    <w:rPr>
      <w:sz w:val="18"/>
      <w:szCs w:val="18"/>
      <w:lang w:val="ru-RU"/>
    </w:rPr>
  </w:style>
  <w:style w:type="paragraph" w:styleId="a5">
    <w:name w:val="footer"/>
    <w:basedOn w:val="a"/>
    <w:link w:val="Char0"/>
    <w:uiPriority w:val="99"/>
    <w:unhideWhenUsed/>
    <w:rsid w:val="008E0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0A6E"/>
    <w:rPr>
      <w:sz w:val="18"/>
      <w:szCs w:val="18"/>
      <w:lang w:val="ru-RU"/>
    </w:rPr>
  </w:style>
  <w:style w:type="table" w:styleId="a6">
    <w:name w:val="Table Grid"/>
    <w:basedOn w:val="a1"/>
    <w:uiPriority w:val="39"/>
    <w:rsid w:val="0022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Company>Organization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苏平</dc:creator>
  <cp:keywords/>
  <dc:description/>
  <cp:lastModifiedBy>ZHONGM</cp:lastModifiedBy>
  <cp:revision>2</cp:revision>
  <dcterms:created xsi:type="dcterms:W3CDTF">2022-09-08T16:03:00Z</dcterms:created>
  <dcterms:modified xsi:type="dcterms:W3CDTF">2022-09-08T16:03:00Z</dcterms:modified>
</cp:coreProperties>
</file>