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7" w:rsidRPr="00F10657" w:rsidRDefault="00F10657">
      <w:pPr>
        <w:spacing w:after="280" w:line="360" w:lineRule="auto"/>
        <w:ind w:firstLine="420"/>
        <w:jc w:val="center"/>
        <w:rPr>
          <w:rFonts w:hint="eastAsia"/>
          <w:sz w:val="32"/>
          <w:szCs w:val="32"/>
          <w:lang w:val="en-US" w:bidi="ar-SA"/>
        </w:rPr>
      </w:pPr>
    </w:p>
    <w:p w:rsidR="00F10657" w:rsidRDefault="00F10657">
      <w:pPr>
        <w:spacing w:line="360" w:lineRule="auto"/>
        <w:jc w:val="center"/>
        <w:rPr>
          <w:rFonts w:eastAsia="Times New Roman"/>
          <w:sz w:val="32"/>
          <w:szCs w:val="32"/>
          <w:lang w:val="en-US" w:eastAsia="zh-CN" w:bidi="ar-SA"/>
        </w:rPr>
      </w:pPr>
      <w:r>
        <w:rPr>
          <w:rFonts w:ascii="宋体" w:hAnsi="宋体" w:cs="宋体"/>
          <w:b/>
          <w:bCs/>
          <w:sz w:val="32"/>
          <w:szCs w:val="32"/>
          <w:lang w:val="en-US" w:eastAsia="zh-CN" w:bidi="ar-SA"/>
        </w:rPr>
        <w:t>关于鹏华基金管理有限公司旗下部分基金申购</w:t>
      </w:r>
    </w:p>
    <w:p w:rsidR="00F10657" w:rsidRDefault="00F10657">
      <w:pPr>
        <w:spacing w:line="360" w:lineRule="auto"/>
        <w:jc w:val="center"/>
        <w:rPr>
          <w:rFonts w:eastAsia="Times New Roman"/>
          <w:sz w:val="32"/>
          <w:szCs w:val="32"/>
          <w:lang w:val="en-US" w:eastAsia="zh-CN" w:bidi="ar-SA"/>
        </w:rPr>
      </w:pPr>
      <w:r>
        <w:rPr>
          <w:rFonts w:ascii="宋体" w:hAnsi="宋体" w:cs="宋体"/>
          <w:b/>
          <w:bCs/>
          <w:sz w:val="32"/>
          <w:szCs w:val="32"/>
          <w:lang w:val="en-US" w:eastAsia="zh-CN" w:bidi="ar-SA"/>
        </w:rPr>
        <w:t>唯万密封首次公开发行A股的公告</w:t>
      </w:r>
    </w:p>
    <w:p w:rsidR="00F10657" w:rsidRDefault="00F10657">
      <w:pPr>
        <w:spacing w:line="360" w:lineRule="auto"/>
        <w:ind w:firstLine="560"/>
        <w:jc w:val="both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根据《中华人民共和国证券投资基金法》《公开募集证券投资基金运作管理办法》《公开募集证券投资基金信息披露管理办法》及相关基金基金合同、招募说明书等有关规定，经履行适当审批程序，鹏华基金管理有限公司（以下简称“本公司”）所管理的部分基金参与了上海唯万密封科技股份有限公司（证券代码：301161）首次公开发行A股的申购。上述新股的主承销商国信证券股份有限公司，为本公司的关联方。本次发行价格为18.66元/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F10657" w:rsidRDefault="00F10657">
      <w:pPr>
        <w:spacing w:before="280" w:after="280" w:line="360" w:lineRule="auto"/>
        <w:ind w:firstLine="560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本公司旗下基金获配数量及金额如下：</w:t>
      </w:r>
    </w:p>
    <w:tbl>
      <w:tblPr>
        <w:tblW w:w="9695" w:type="dxa"/>
        <w:jc w:val="center"/>
        <w:tblInd w:w="1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5"/>
        <w:gridCol w:w="2498"/>
        <w:gridCol w:w="2062"/>
      </w:tblGrid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 w:rsidP="003C4BBF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基金名称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 w:rsidP="003C4BBF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获配数量（股/份）</w:t>
            </w:r>
          </w:p>
        </w:tc>
        <w:tc>
          <w:tcPr>
            <w:tcW w:w="20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 w:rsidP="003C4BBF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获配金额（元）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鹏华价值优势混合型证券投资基金（LOF）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鹏华动力增长混合型证券投资基金（LOF）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鹏华消费领先灵活配置混合型证券投资基金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鹏华策略优选灵活配置混合型证券投资基金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鹏华优质治理混合型证券投资基金（LOF）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普天收益证券投资基金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鹏华中国50开放式证券投资基金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鹏华盛世创新混合型证券投资基金（LOF）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鹏华沪深300指数证券投资基金（LOF）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鹏华消费优选混合型证券投资基金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鹏华价值精选股票型证券投资基金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鹏华新兴产业混合型证券投资基金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鹏华中证A股资源产业指数型证券投资基金（LOF）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鹏华品牌传承灵活配置混合型证券投资基金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lastRenderedPageBreak/>
              <w:t>鹏华环保产业股票型证券投资基金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鹏华中证500指数证券投资基金（LOF）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鹏华医疗保健股票型证券投资基金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鹏华中证800地产指数型证券投资基金（LOF）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鹏华先进制造股票型证券投资基金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鹏华中证国防指数型证券投资基金（LOF）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鹏华养老产业股票型证券投资基金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鹏华改革红利股票型证券投资基金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鹏华外延成长灵活配置混合型证券投资基金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鹏华医药科技股票型证券投资基金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鹏华前海万科REITs封闭式混合型发起式证券投资基金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鹏华健康环保灵活配置混合型证券投资基金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3218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60047.88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鹏华创业板指数型证券投资基金（LOF）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1695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31628.7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鹏华国证钢铁行业指数型证券投资基金（LOF）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鹏华沪深300指数增强型证券投资基金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鹏华中证医药卫生指数证券投资基金（LOF）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1938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36163.08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鹏华中证传媒指数型证券投资基金（LOF）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鹏华中证800证券保险指数型证券投资基金（LOF）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鹏华中证全指证券公司指数型证券投资基金（LOF）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鹏华中证信息技术指数型证券投资基金（LOF）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鹏华中证酒指数型证券投资基金（LOF）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鹏华中证环保产业指数型证券投资基金（LOF）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鹏华中证银行指数型证券投资基金（LOF）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鹏华中证一带一路主题指数型证券投资基金（LOF）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鹏华金城灵活配置混合型证券投资基金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鹏华增瑞灵活配置混合型证券投资基金（LOF）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鹏华量化先锋混合型证券投资基金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鹏华沪深港新兴成长灵活配置混合型证券投资基金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鹏华策略回报灵活配置混合型证券投资基金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鹏华研究精选灵活配置混合型证券投资基金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鹏华优势企业股票型证券投资基金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鹏华创新驱动混合型证券投资基金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2284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42619.44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鹏华睿投灵活配置混合型证券投资基金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鹏华中证空天一体军工指数证券投资基金（LOF）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鹏华产业精选灵活配置混合型证券投资基金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鹏华尊惠18个月定期开放混合型证券投资基金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鹏华核心优势混合型证券投资基金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鹏华中证酒交易型开放式指数证券投资基金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鹏华研究智选混合型证券投资基金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鹏华创新动力灵活配置混合型证券投资基金（LOF）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鹏华中证国防交易型开放式指数证券投资基金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lastRenderedPageBreak/>
              <w:t>鹏华价值驱动混合型证券投资基金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鹏华国证证券龙头交易型开放式指数证券投资基金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鹏华中证500交易型开放式指数证券投资基金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鹏华科技创新混合型证券投资基金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鹏华价值成长混合型证券投资基金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鹏华优质回报两年定期开放混合型证券投资基金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鹏华中证传媒交易型开放式指数证券投资基金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2837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52938.42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鹏华稳健回报混合型证券投资基金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鹏华国证半导体芯片交易型开放式指数证券投资基金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鹏华价值共赢两年持有期混合型证券投资基金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鹏华成长价值混合型证券投资基金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鹏华优质企业混合型证券投资基金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鹏华匠心精选混合型证券投资基金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鹏华新兴成长混合型证券投资基金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鹏华创新未来混合型证券投资基金（LOF）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鹏华启航两年封闭运作混合型证券投资基金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鹏华成长智选混合型证券投资基金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鹏华优选成长混合型证券投资基金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鹏华汇智优选混合型证券投资基金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鹏华安悦一年持有期混合型证券投资基金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鹏华高质量增长混合型证券投资基金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鹏华品质优选混合型证券投资基金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鹏华中证光伏产业交易型开放式指数证券投资基金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鹏华中证细分化工产业主题交易型开放式指数证券投资基金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鹏华招华一年持有期混合型证券投资基金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鹏华安享一年持有期混合型证券投资基金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鹏华安裕5个月持有期混合型证券投资基金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鹏华宁华一年持有期混合型证券投资基金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鹏华创新成长混合型证券投资基金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鹏华民丰盈和6个月持有期混合型证券投资基金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鹏华中证畜牧养殖交易型开放式指数证券投资基金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鹏华中证内地低碳经济主题交易型开放式指数证券投资基金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鹏华远见回报三年持有期混合型证券投资基金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鹏华鑫远价值一年持有期混合型证券投资基金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鹏华远见成长混合型证券投资基金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3356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62622.96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鹏华创新升级混合型证券投资基金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鹏华品质成长混合型证券投资基金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鹏华安诚混合型证券投资基金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鹏华稳健鸿利一年持有期混合型证券投资基金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鹏华产业升级混合型证券投资基金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鹏华上华一年持有期混合型证券投资基金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鹏华品质精选混合型证券投资基金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鹏华安康一年持有期混合型证券投资基金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鹏华沃鑫混合型证券投资基金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鹏华中证500指数增强型证券投资基金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 w:rsidR="00F10657" w:rsidRPr="00F10657" w:rsidTr="003C4BBF">
        <w:trPr>
          <w:trHeight w:val="270"/>
          <w:jc w:val="center"/>
        </w:trPr>
        <w:tc>
          <w:tcPr>
            <w:tcW w:w="5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鹏华中证中药交易型开放式指数证券投资基金</w:t>
            </w: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3460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:rsidR="00F10657" w:rsidRDefault="00F10657">
            <w:pPr>
              <w:jc w:val="center"/>
              <w:rPr>
                <w:rFonts w:eastAsia="Times New Roman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64563.6</w:t>
            </w:r>
            <w:r w:rsidR="00D629DF">
              <w:rPr>
                <w:rFonts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</w:tbl>
    <w:p w:rsidR="00F10657" w:rsidRDefault="00F10657">
      <w:pPr>
        <w:spacing w:before="280" w:after="280" w:line="360" w:lineRule="auto"/>
        <w:ind w:firstLine="560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本公司参与本次发行过程公开透明，交易价格公允。本公司严格按照法律法规和《基金合同》约定，履行相关审批程序，不存在利益输送情况。</w:t>
      </w:r>
    </w:p>
    <w:p w:rsidR="00F10657" w:rsidRDefault="003C4BBF">
      <w:pPr>
        <w:spacing w:before="280" w:after="280" w:line="360" w:lineRule="auto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 w:hint="eastAsia"/>
          <w:sz w:val="28"/>
          <w:szCs w:val="28"/>
          <w:lang w:val="en-US" w:bidi="ar-SA"/>
        </w:rPr>
        <w:t xml:space="preserve">    </w:t>
      </w:r>
      <w:r w:rsidR="00F10657">
        <w:rPr>
          <w:rFonts w:ascii="宋体" w:hAnsi="宋体" w:cs="宋体"/>
          <w:sz w:val="28"/>
          <w:szCs w:val="28"/>
          <w:lang w:val="en-US" w:eastAsia="zh-CN" w:bidi="ar-SA"/>
        </w:rPr>
        <w:t>特此公告。</w:t>
      </w:r>
    </w:p>
    <w:p w:rsidR="00F10657" w:rsidRDefault="003C4BBF">
      <w:pPr>
        <w:spacing w:before="280" w:after="280" w:line="360" w:lineRule="auto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 w:hint="eastAsia"/>
          <w:sz w:val="28"/>
          <w:szCs w:val="28"/>
          <w:lang w:val="en-US" w:bidi="ar-SA"/>
        </w:rPr>
        <w:t xml:space="preserve">    </w:t>
      </w:r>
      <w:r w:rsidR="00F10657">
        <w:rPr>
          <w:rFonts w:ascii="宋体" w:hAnsi="宋体" w:cs="宋体"/>
          <w:sz w:val="28"/>
          <w:szCs w:val="28"/>
          <w:lang w:val="en-US" w:eastAsia="zh-CN" w:bidi="ar-SA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（更新）、基金产品资料概要（更新）等文件，并根据自身风险承受能力选择适合自己的基金产品。</w:t>
      </w:r>
    </w:p>
    <w:p w:rsidR="00F10657" w:rsidRDefault="00F10657">
      <w:pPr>
        <w:spacing w:line="360" w:lineRule="auto"/>
        <w:jc w:val="right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鹏华基金管理有限公司</w:t>
      </w:r>
    </w:p>
    <w:p w:rsidR="00F10657" w:rsidRDefault="00F10657">
      <w:pPr>
        <w:spacing w:line="360" w:lineRule="auto"/>
        <w:jc w:val="right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sz w:val="28"/>
          <w:szCs w:val="28"/>
          <w:lang w:val="en-US" w:eastAsia="zh-CN" w:bidi="ar-SA"/>
        </w:rPr>
        <w:t>2022年09月08日</w:t>
      </w:r>
    </w:p>
    <w:p w:rsidR="00A77B3E" w:rsidRDefault="00A77B3E"/>
    <w:sectPr w:rsidR="00A77B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6B" w:rsidRDefault="00A6026B">
      <w:r>
        <w:separator/>
      </w:r>
    </w:p>
  </w:endnote>
  <w:endnote w:type="continuationSeparator" w:id="0">
    <w:p w:rsidR="00A6026B" w:rsidRDefault="00A6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57" w:rsidRDefault="00F10657">
    <w:pPr>
      <w:jc w:val="center"/>
    </w:pPr>
    <w:r>
      <w:rPr>
        <w:rFonts w:ascii="宋体" w:hAnsi="宋体" w:cs="宋体"/>
        <w:sz w:val="18"/>
      </w:rPr>
      <w:fldChar w:fldCharType="begin"/>
    </w:r>
    <w:r>
      <w:rPr>
        <w:rFonts w:ascii="宋体" w:hAnsi="宋体" w:cs="宋体"/>
        <w:sz w:val="18"/>
      </w:rPr>
      <w:instrText xml:space="preserve"> PAGE </w:instrText>
    </w:r>
    <w:r>
      <w:rPr>
        <w:rFonts w:ascii="宋体" w:hAnsi="宋体" w:cs="宋体"/>
        <w:sz w:val="18"/>
      </w:rPr>
      <w:fldChar w:fldCharType="separate"/>
    </w:r>
    <w:r w:rsidR="002C29D8">
      <w:rPr>
        <w:rFonts w:ascii="宋体" w:hAnsi="宋体" w:cs="宋体"/>
        <w:noProof/>
        <w:sz w:val="18"/>
      </w:rPr>
      <w:t>1</w:t>
    </w:r>
    <w:r>
      <w:rPr>
        <w:rFonts w:ascii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6B" w:rsidRDefault="00A6026B">
      <w:r>
        <w:separator/>
      </w:r>
    </w:p>
  </w:footnote>
  <w:footnote w:type="continuationSeparator" w:id="0">
    <w:p w:rsidR="00A6026B" w:rsidRDefault="00A60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29D8"/>
    <w:rsid w:val="003C4BBF"/>
    <w:rsid w:val="00A6026B"/>
    <w:rsid w:val="00A77B3E"/>
    <w:rsid w:val="00CA2A55"/>
    <w:rsid w:val="00D629DF"/>
    <w:rsid w:val="00F1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hAnsi="宋体" w:cs="宋体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1601-01-01T00:00:00Z</cp:lastPrinted>
  <dcterms:created xsi:type="dcterms:W3CDTF">2022-09-07T16:02:00Z</dcterms:created>
  <dcterms:modified xsi:type="dcterms:W3CDTF">2022-09-07T16:02:00Z</dcterms:modified>
</cp:coreProperties>
</file>