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317" w:rsidRPr="002A51E8" w:rsidRDefault="00070317" w:rsidP="00070317">
      <w:pPr>
        <w:widowControl/>
        <w:jc w:val="center"/>
        <w:rPr>
          <w:rFonts w:asciiTheme="minorEastAsia" w:eastAsiaTheme="minorEastAsia" w:hAnsiTheme="minorEastAsia" w:cs="宋体"/>
          <w:b/>
          <w:kern w:val="0"/>
          <w:sz w:val="30"/>
          <w:szCs w:val="30"/>
        </w:rPr>
      </w:pPr>
      <w:r w:rsidRPr="002A51E8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国联安信心增长债券型证券投资基金基金经理变更公告</w:t>
      </w:r>
    </w:p>
    <w:p w:rsidR="00070317" w:rsidRPr="0000418A" w:rsidRDefault="00070317" w:rsidP="00070317">
      <w:pPr>
        <w:spacing w:line="560" w:lineRule="exact"/>
        <w:jc w:val="center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00418A">
        <w:rPr>
          <w:rFonts w:asciiTheme="minorEastAsia" w:eastAsiaTheme="minorEastAsia" w:hAnsiTheme="minorEastAsia"/>
          <w:color w:val="000000"/>
          <w:sz w:val="24"/>
          <w:szCs w:val="24"/>
        </w:rPr>
        <w:t>公告送出日期：</w:t>
      </w:r>
      <w:r w:rsidRPr="0000418A">
        <w:rPr>
          <w:rFonts w:asciiTheme="minorEastAsia" w:eastAsiaTheme="minorEastAsia" w:hAnsiTheme="minorEastAsia" w:cs="宋体"/>
          <w:bCs/>
          <w:sz w:val="24"/>
          <w:szCs w:val="24"/>
        </w:rPr>
        <w:t>2022年9月6日</w:t>
      </w:r>
    </w:p>
    <w:p w:rsidR="00070317" w:rsidRPr="0000418A" w:rsidRDefault="00070317" w:rsidP="00070317">
      <w:pPr>
        <w:spacing w:line="560" w:lineRule="exact"/>
        <w:jc w:val="center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070317" w:rsidRPr="0000418A" w:rsidRDefault="006163B1" w:rsidP="00070317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bookmarkStart w:id="0" w:name="_Toc275961408"/>
      <w:r w:rsidRPr="0000418A"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t>1</w:t>
      </w:r>
      <w:r w:rsidR="00070317" w:rsidRPr="0000418A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 xml:space="preserve"> 公告基本信息</w:t>
      </w:r>
      <w:bookmarkEnd w:id="0"/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53"/>
        <w:gridCol w:w="5286"/>
      </w:tblGrid>
      <w:tr w:rsidR="00070317" w:rsidRPr="0000418A" w:rsidTr="000071CE">
        <w:trPr>
          <w:jc w:val="center"/>
        </w:trPr>
        <w:tc>
          <w:tcPr>
            <w:tcW w:w="4353" w:type="dxa"/>
          </w:tcPr>
          <w:p w:rsidR="00070317" w:rsidRPr="0000418A" w:rsidRDefault="00070317" w:rsidP="007239D8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5286" w:type="dxa"/>
            <w:vAlign w:val="center"/>
          </w:tcPr>
          <w:p w:rsidR="00070317" w:rsidRPr="0000418A" w:rsidRDefault="00070317" w:rsidP="0053712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sz w:val="24"/>
                <w:szCs w:val="24"/>
              </w:rPr>
              <w:t>国联安信心增长债券型证券投资基金</w:t>
            </w:r>
          </w:p>
        </w:tc>
      </w:tr>
      <w:tr w:rsidR="00070317" w:rsidRPr="0000418A" w:rsidTr="000071CE">
        <w:trPr>
          <w:jc w:val="center"/>
        </w:trPr>
        <w:tc>
          <w:tcPr>
            <w:tcW w:w="4353" w:type="dxa"/>
          </w:tcPr>
          <w:p w:rsidR="00070317" w:rsidRPr="0000418A" w:rsidRDefault="00070317" w:rsidP="007239D8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5286" w:type="dxa"/>
            <w:vAlign w:val="center"/>
          </w:tcPr>
          <w:p w:rsidR="00070317" w:rsidRPr="0000418A" w:rsidRDefault="00070317" w:rsidP="0053712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sz w:val="24"/>
                <w:szCs w:val="24"/>
              </w:rPr>
              <w:t>国联安信心增长债券</w:t>
            </w:r>
          </w:p>
        </w:tc>
      </w:tr>
      <w:tr w:rsidR="00A63D9B" w:rsidRPr="0000418A" w:rsidTr="000071CE">
        <w:trPr>
          <w:jc w:val="center"/>
        </w:trPr>
        <w:tc>
          <w:tcPr>
            <w:tcW w:w="4353" w:type="dxa"/>
            <w:vAlign w:val="center"/>
          </w:tcPr>
          <w:p w:rsidR="00A63D9B" w:rsidRPr="0000418A" w:rsidRDefault="00A63D9B" w:rsidP="00FB02B7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5286" w:type="dxa"/>
            <w:vAlign w:val="center"/>
          </w:tcPr>
          <w:p w:rsidR="00A63D9B" w:rsidRPr="0000418A" w:rsidRDefault="00A63D9B" w:rsidP="0053712A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sz w:val="24"/>
                <w:szCs w:val="24"/>
              </w:rPr>
              <w:t>253060</w:t>
            </w:r>
          </w:p>
        </w:tc>
      </w:tr>
      <w:tr w:rsidR="00A63D9B" w:rsidRPr="0000418A" w:rsidTr="000071CE">
        <w:trPr>
          <w:jc w:val="center"/>
        </w:trPr>
        <w:tc>
          <w:tcPr>
            <w:tcW w:w="4353" w:type="dxa"/>
          </w:tcPr>
          <w:p w:rsidR="00A63D9B" w:rsidRPr="0000418A" w:rsidRDefault="00A63D9B" w:rsidP="007239D8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5286" w:type="dxa"/>
            <w:vAlign w:val="center"/>
          </w:tcPr>
          <w:p w:rsidR="00A63D9B" w:rsidRPr="0000418A" w:rsidRDefault="00A63D9B" w:rsidP="0053712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sz w:val="24"/>
                <w:szCs w:val="24"/>
              </w:rPr>
              <w:t>国联安基金管理有限公司</w:t>
            </w:r>
          </w:p>
        </w:tc>
      </w:tr>
      <w:tr w:rsidR="00A63D9B" w:rsidRPr="0000418A" w:rsidTr="000071CE">
        <w:trPr>
          <w:jc w:val="center"/>
        </w:trPr>
        <w:tc>
          <w:tcPr>
            <w:tcW w:w="4353" w:type="dxa"/>
          </w:tcPr>
          <w:p w:rsidR="00A63D9B" w:rsidRPr="0000418A" w:rsidRDefault="00A63D9B" w:rsidP="00070317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5286" w:type="dxa"/>
            <w:vAlign w:val="center"/>
          </w:tcPr>
          <w:p w:rsidR="00A63D9B" w:rsidRPr="0000418A" w:rsidRDefault="00A63D9B" w:rsidP="0053712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sz w:val="24"/>
                <w:szCs w:val="24"/>
              </w:rPr>
              <w:t>《公开募集证券投资基金信息披露管理办法》、《基金管理公司投资管理人员管理指导意见》等有关法规</w:t>
            </w:r>
          </w:p>
        </w:tc>
      </w:tr>
      <w:tr w:rsidR="00A63D9B" w:rsidRPr="0000418A" w:rsidTr="000071CE">
        <w:trPr>
          <w:jc w:val="center"/>
        </w:trPr>
        <w:tc>
          <w:tcPr>
            <w:tcW w:w="4353" w:type="dxa"/>
          </w:tcPr>
          <w:p w:rsidR="00A63D9B" w:rsidRPr="0000418A" w:rsidRDefault="00A63D9B" w:rsidP="0087717F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基金经理变更类型</w:t>
            </w:r>
          </w:p>
        </w:tc>
        <w:tc>
          <w:tcPr>
            <w:tcW w:w="5286" w:type="dxa"/>
            <w:vAlign w:val="center"/>
          </w:tcPr>
          <w:p w:rsidR="00A63D9B" w:rsidRPr="0000418A" w:rsidRDefault="00A63D9B" w:rsidP="0053712A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sz w:val="24"/>
                <w:szCs w:val="24"/>
              </w:rPr>
              <w:t>增聘基金经理</w:t>
            </w:r>
          </w:p>
        </w:tc>
      </w:tr>
      <w:tr w:rsidR="0041449F">
        <w:trPr>
          <w:trHeight w:val="624"/>
          <w:jc w:val="center"/>
        </w:trPr>
        <w:tc>
          <w:tcPr>
            <w:tcW w:w="4353" w:type="dxa"/>
            <w:vMerge w:val="restart"/>
            <w:vAlign w:val="center"/>
          </w:tcPr>
          <w:p w:rsidR="0041449F" w:rsidRDefault="006B109C">
            <w:pPr>
              <w:jc w:val="left"/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新任基金经理姓名</w:t>
            </w:r>
          </w:p>
        </w:tc>
        <w:tc>
          <w:tcPr>
            <w:tcW w:w="5286" w:type="dxa"/>
            <w:vMerge w:val="restart"/>
            <w:vAlign w:val="center"/>
          </w:tcPr>
          <w:p w:rsidR="0041449F" w:rsidRDefault="006B109C">
            <w:pPr>
              <w:jc w:val="left"/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陆欣</w:t>
            </w:r>
          </w:p>
        </w:tc>
      </w:tr>
      <w:tr w:rsidR="0041449F">
        <w:trPr>
          <w:jc w:val="center"/>
        </w:trPr>
        <w:tc>
          <w:tcPr>
            <w:tcW w:w="4353" w:type="dxa"/>
            <w:vMerge w:val="restart"/>
            <w:vAlign w:val="center"/>
          </w:tcPr>
          <w:p w:rsidR="0041449F" w:rsidRDefault="006B109C">
            <w:pPr>
              <w:jc w:val="left"/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共同管理本基金的其他基金经理姓名</w:t>
            </w:r>
          </w:p>
        </w:tc>
        <w:tc>
          <w:tcPr>
            <w:tcW w:w="5286" w:type="dxa"/>
            <w:vAlign w:val="center"/>
          </w:tcPr>
          <w:p w:rsidR="0041449F" w:rsidRDefault="006B109C">
            <w:pPr>
              <w:jc w:val="left"/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李德清</w:t>
            </w:r>
          </w:p>
        </w:tc>
      </w:tr>
      <w:tr w:rsidR="0041449F">
        <w:trPr>
          <w:jc w:val="center"/>
        </w:trPr>
        <w:tc>
          <w:tcPr>
            <w:tcW w:w="4353" w:type="dxa"/>
            <w:vMerge/>
          </w:tcPr>
          <w:p w:rsidR="0041449F" w:rsidRDefault="0041449F"/>
        </w:tc>
        <w:tc>
          <w:tcPr>
            <w:tcW w:w="5286" w:type="dxa"/>
            <w:vAlign w:val="center"/>
          </w:tcPr>
          <w:p w:rsidR="0041449F" w:rsidRDefault="006B109C">
            <w:pPr>
              <w:jc w:val="left"/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王欢</w:t>
            </w:r>
          </w:p>
        </w:tc>
      </w:tr>
    </w:tbl>
    <w:p w:rsidR="00070317" w:rsidRPr="0000418A" w:rsidRDefault="00070317" w:rsidP="00070317">
      <w:pPr>
        <w:spacing w:line="560" w:lineRule="exact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070317" w:rsidRPr="0000418A" w:rsidRDefault="006163B1" w:rsidP="00070317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bookmarkStart w:id="1" w:name="_Toc275961409"/>
      <w:r w:rsidRPr="0000418A"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t>2</w:t>
      </w:r>
      <w:r w:rsidR="00070317" w:rsidRPr="0000418A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 xml:space="preserve"> 新任基金经理的相关信息</w:t>
      </w:r>
      <w:bookmarkEnd w:id="1"/>
    </w:p>
    <w:tbl>
      <w:tblPr>
        <w:tblW w:w="9648" w:type="dxa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2417"/>
        <w:gridCol w:w="1229"/>
        <w:gridCol w:w="3170"/>
        <w:gridCol w:w="1416"/>
        <w:gridCol w:w="1416"/>
      </w:tblGrid>
      <w:tr w:rsidR="00042A21" w:rsidRPr="0000418A" w:rsidTr="00A17902">
        <w:trPr>
          <w:jc w:val="center"/>
        </w:trPr>
        <w:tc>
          <w:tcPr>
            <w:tcW w:w="4357" w:type="dxa"/>
          </w:tcPr>
          <w:p w:rsidR="00042A21" w:rsidRPr="0000418A" w:rsidRDefault="00042A21" w:rsidP="00EB10D5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bookmarkStart w:id="2" w:name="_GoBack" w:colFirst="0" w:colLast="0"/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新任基金经理姓名</w:t>
            </w:r>
          </w:p>
        </w:tc>
        <w:tc>
          <w:tcPr>
            <w:tcW w:w="5291" w:type="dxa"/>
            <w:gridSpan w:val="4"/>
          </w:tcPr>
          <w:p w:rsidR="00042A21" w:rsidRPr="0000418A" w:rsidRDefault="00042A21" w:rsidP="00EB10D5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sz w:val="24"/>
                <w:szCs w:val="24"/>
              </w:rPr>
              <w:t>陆欣</w:t>
            </w:r>
          </w:p>
        </w:tc>
      </w:tr>
      <w:tr w:rsidR="00070317" w:rsidRPr="0000418A" w:rsidTr="00A17902">
        <w:trPr>
          <w:jc w:val="center"/>
        </w:trPr>
        <w:tc>
          <w:tcPr>
            <w:tcW w:w="4357" w:type="dxa"/>
          </w:tcPr>
          <w:p w:rsidR="00070317" w:rsidRPr="0000418A" w:rsidRDefault="00070317" w:rsidP="00E857A8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任职日期</w:t>
            </w:r>
          </w:p>
        </w:tc>
        <w:tc>
          <w:tcPr>
            <w:tcW w:w="5291" w:type="dxa"/>
            <w:gridSpan w:val="4"/>
          </w:tcPr>
          <w:p w:rsidR="00070317" w:rsidRPr="0000418A" w:rsidRDefault="00E857A8" w:rsidP="007239D8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sz w:val="24"/>
                <w:szCs w:val="24"/>
              </w:rPr>
              <w:t>2022年9月5日</w:t>
            </w:r>
          </w:p>
        </w:tc>
      </w:tr>
      <w:tr w:rsidR="00070317" w:rsidRPr="0000418A" w:rsidTr="00A17902">
        <w:trPr>
          <w:jc w:val="center"/>
        </w:trPr>
        <w:tc>
          <w:tcPr>
            <w:tcW w:w="4357" w:type="dxa"/>
          </w:tcPr>
          <w:p w:rsidR="00070317" w:rsidRPr="0000418A" w:rsidRDefault="00070317" w:rsidP="007239D8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证券从业年限</w:t>
            </w:r>
          </w:p>
        </w:tc>
        <w:tc>
          <w:tcPr>
            <w:tcW w:w="5291" w:type="dxa"/>
            <w:gridSpan w:val="4"/>
          </w:tcPr>
          <w:p w:rsidR="00070317" w:rsidRPr="0000418A" w:rsidRDefault="00E857A8" w:rsidP="007239D8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sz w:val="24"/>
                <w:szCs w:val="24"/>
              </w:rPr>
              <w:t>14</w:t>
            </w:r>
          </w:p>
        </w:tc>
      </w:tr>
      <w:tr w:rsidR="00070317" w:rsidRPr="0000418A" w:rsidTr="00A17902">
        <w:trPr>
          <w:jc w:val="center"/>
        </w:trPr>
        <w:tc>
          <w:tcPr>
            <w:tcW w:w="4357" w:type="dxa"/>
          </w:tcPr>
          <w:p w:rsidR="00070317" w:rsidRPr="0000418A" w:rsidRDefault="00070317" w:rsidP="00E857A8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证券投资管理从业年限</w:t>
            </w:r>
          </w:p>
        </w:tc>
        <w:tc>
          <w:tcPr>
            <w:tcW w:w="5291" w:type="dxa"/>
            <w:gridSpan w:val="4"/>
          </w:tcPr>
          <w:p w:rsidR="00070317" w:rsidRPr="0000418A" w:rsidRDefault="00E857A8" w:rsidP="007239D8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sz w:val="24"/>
                <w:szCs w:val="24"/>
              </w:rPr>
              <w:t>14</w:t>
            </w:r>
          </w:p>
        </w:tc>
      </w:tr>
      <w:tr w:rsidR="00070317" w:rsidRPr="0000418A" w:rsidTr="00A17902">
        <w:trPr>
          <w:jc w:val="center"/>
        </w:trPr>
        <w:tc>
          <w:tcPr>
            <w:tcW w:w="4357" w:type="dxa"/>
          </w:tcPr>
          <w:p w:rsidR="00070317" w:rsidRPr="0000418A" w:rsidRDefault="00070317" w:rsidP="00E857A8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过往从业经历</w:t>
            </w:r>
          </w:p>
        </w:tc>
        <w:tc>
          <w:tcPr>
            <w:tcW w:w="5291" w:type="dxa"/>
            <w:gridSpan w:val="4"/>
          </w:tcPr>
          <w:p w:rsidR="00070317" w:rsidRPr="0000418A" w:rsidRDefault="00E857A8" w:rsidP="007239D8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sz w:val="24"/>
                <w:szCs w:val="24"/>
              </w:rPr>
              <w:t>陆欣先生，硕士研究生。2006年7月起先后担任中国银行上海交易中心交易员、光大保德信基金固收部基金经理、工银瑞信基金固收</w:t>
            </w:r>
            <w:r w:rsidRPr="0000418A">
              <w:rPr>
                <w:rFonts w:asciiTheme="minorEastAsia" w:eastAsiaTheme="minorEastAsia" w:hAnsiTheme="minorEastAsia"/>
                <w:sz w:val="24"/>
                <w:szCs w:val="24"/>
              </w:rPr>
              <w:lastRenderedPageBreak/>
              <w:t>部基金经理、民生加银基金固定收益部总监兼基金经理、中融基金公司总裁助理兼固收投资部联席总经理，2021年12月加入国联安基金管理有限公司，担任固定收益部总经理。2022年9月起担任国联安增富一年定期开放纯债债券型发起式证券投资基金、国联安信心增长债券型证券投资基金的基金经理。</w:t>
            </w:r>
          </w:p>
        </w:tc>
      </w:tr>
      <w:tr w:rsidR="00042A21" w:rsidRPr="0000418A" w:rsidTr="00A17902">
        <w:trPr>
          <w:jc w:val="center"/>
        </w:trPr>
        <w:tc>
          <w:tcPr>
            <w:tcW w:w="4357" w:type="dxa"/>
            <w:vMerge w:val="restart"/>
          </w:tcPr>
          <w:p w:rsidR="00042A21" w:rsidRPr="0000418A" w:rsidRDefault="00042A21" w:rsidP="00EB10D5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lastRenderedPageBreak/>
              <w:t>其中：管理过公募基金的名称及期间</w:t>
            </w:r>
          </w:p>
        </w:tc>
        <w:tc>
          <w:tcPr>
            <w:tcW w:w="1559" w:type="dxa"/>
            <w:vAlign w:val="center"/>
          </w:tcPr>
          <w:p w:rsidR="00042A21" w:rsidRPr="0000418A" w:rsidRDefault="00042A21" w:rsidP="00EB10D5">
            <w:pPr>
              <w:spacing w:line="56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基金</w:t>
            </w:r>
          </w:p>
          <w:p w:rsidR="00042A21" w:rsidRPr="0000418A" w:rsidRDefault="00042A21" w:rsidP="00EB10D5">
            <w:pPr>
              <w:spacing w:line="56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主代码</w:t>
            </w:r>
          </w:p>
        </w:tc>
        <w:tc>
          <w:tcPr>
            <w:tcW w:w="1212" w:type="dxa"/>
            <w:vAlign w:val="center"/>
          </w:tcPr>
          <w:p w:rsidR="00042A21" w:rsidRPr="0000418A" w:rsidRDefault="00042A21" w:rsidP="00EB10D5">
            <w:pPr>
              <w:spacing w:line="56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基金名称</w:t>
            </w:r>
          </w:p>
        </w:tc>
        <w:tc>
          <w:tcPr>
            <w:tcW w:w="1260" w:type="dxa"/>
            <w:vAlign w:val="center"/>
          </w:tcPr>
          <w:p w:rsidR="00042A21" w:rsidRPr="0000418A" w:rsidRDefault="00042A21" w:rsidP="00EB10D5">
            <w:pPr>
              <w:spacing w:line="56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任职日期</w:t>
            </w:r>
          </w:p>
        </w:tc>
        <w:tc>
          <w:tcPr>
            <w:tcW w:w="1260" w:type="dxa"/>
            <w:vAlign w:val="center"/>
          </w:tcPr>
          <w:p w:rsidR="00042A21" w:rsidRPr="0000418A" w:rsidRDefault="00042A21" w:rsidP="00EB10D5">
            <w:pPr>
              <w:spacing w:line="56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离任日期</w:t>
            </w:r>
          </w:p>
        </w:tc>
      </w:tr>
      <w:tr w:rsidR="0041449F">
        <w:trPr>
          <w:jc w:val="center"/>
        </w:trPr>
        <w:tc>
          <w:tcPr>
            <w:tcW w:w="0" w:type="auto"/>
            <w:vMerge/>
          </w:tcPr>
          <w:p w:rsidR="0041449F" w:rsidRDefault="0041449F"/>
        </w:tc>
        <w:tc>
          <w:tcPr>
            <w:tcW w:w="0" w:type="auto"/>
            <w:vAlign w:val="center"/>
          </w:tcPr>
          <w:p w:rsidR="0041449F" w:rsidRDefault="006B109C">
            <w:pPr>
              <w:jc w:val="center"/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360008</w:t>
            </w:r>
          </w:p>
        </w:tc>
        <w:tc>
          <w:tcPr>
            <w:tcW w:w="0" w:type="auto"/>
            <w:vAlign w:val="center"/>
          </w:tcPr>
          <w:p w:rsidR="0041449F" w:rsidRDefault="006B109C">
            <w:pPr>
              <w:jc w:val="center"/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光大保德信增利收益债券型证券投资基金</w:t>
            </w:r>
          </w:p>
        </w:tc>
        <w:tc>
          <w:tcPr>
            <w:tcW w:w="0" w:type="auto"/>
            <w:vAlign w:val="center"/>
          </w:tcPr>
          <w:p w:rsidR="0041449F" w:rsidRDefault="006B109C">
            <w:pPr>
              <w:jc w:val="center"/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2009-12-09</w:t>
            </w:r>
          </w:p>
        </w:tc>
        <w:tc>
          <w:tcPr>
            <w:tcW w:w="0" w:type="auto"/>
            <w:vAlign w:val="center"/>
          </w:tcPr>
          <w:p w:rsidR="0041449F" w:rsidRDefault="006B109C">
            <w:pPr>
              <w:jc w:val="center"/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2014-01-30</w:t>
            </w:r>
          </w:p>
        </w:tc>
      </w:tr>
      <w:tr w:rsidR="0041449F">
        <w:trPr>
          <w:jc w:val="center"/>
        </w:trPr>
        <w:tc>
          <w:tcPr>
            <w:tcW w:w="0" w:type="auto"/>
            <w:vMerge/>
          </w:tcPr>
          <w:p w:rsidR="0041449F" w:rsidRDefault="0041449F"/>
        </w:tc>
        <w:tc>
          <w:tcPr>
            <w:tcW w:w="0" w:type="auto"/>
            <w:vAlign w:val="center"/>
          </w:tcPr>
          <w:p w:rsidR="0041449F" w:rsidRDefault="006B109C">
            <w:pPr>
              <w:jc w:val="center"/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360013</w:t>
            </w:r>
          </w:p>
        </w:tc>
        <w:tc>
          <w:tcPr>
            <w:tcW w:w="0" w:type="auto"/>
            <w:vAlign w:val="center"/>
          </w:tcPr>
          <w:p w:rsidR="0041449F" w:rsidRDefault="006B109C">
            <w:pPr>
              <w:jc w:val="center"/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光大保德信信用添益债券型证券投资基金</w:t>
            </w:r>
          </w:p>
        </w:tc>
        <w:tc>
          <w:tcPr>
            <w:tcW w:w="0" w:type="auto"/>
            <w:vAlign w:val="center"/>
          </w:tcPr>
          <w:p w:rsidR="0041449F" w:rsidRDefault="006B109C">
            <w:pPr>
              <w:jc w:val="center"/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2011-05-16</w:t>
            </w:r>
          </w:p>
        </w:tc>
        <w:tc>
          <w:tcPr>
            <w:tcW w:w="0" w:type="auto"/>
            <w:vAlign w:val="center"/>
          </w:tcPr>
          <w:p w:rsidR="0041449F" w:rsidRDefault="006B109C">
            <w:pPr>
              <w:jc w:val="center"/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2014-01-30</w:t>
            </w:r>
          </w:p>
        </w:tc>
      </w:tr>
      <w:tr w:rsidR="0041449F">
        <w:trPr>
          <w:jc w:val="center"/>
        </w:trPr>
        <w:tc>
          <w:tcPr>
            <w:tcW w:w="0" w:type="auto"/>
            <w:vMerge/>
          </w:tcPr>
          <w:p w:rsidR="0041449F" w:rsidRDefault="0041449F"/>
        </w:tc>
        <w:tc>
          <w:tcPr>
            <w:tcW w:w="0" w:type="auto"/>
            <w:vAlign w:val="center"/>
          </w:tcPr>
          <w:p w:rsidR="0041449F" w:rsidRDefault="006B109C">
            <w:pPr>
              <w:jc w:val="center"/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000402</w:t>
            </w:r>
          </w:p>
        </w:tc>
        <w:tc>
          <w:tcPr>
            <w:tcW w:w="0" w:type="auto"/>
            <w:vAlign w:val="center"/>
          </w:tcPr>
          <w:p w:rsidR="0041449F" w:rsidRDefault="006B109C">
            <w:pPr>
              <w:jc w:val="center"/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工银瑞信纯债债券型证券投资基金</w:t>
            </w:r>
          </w:p>
        </w:tc>
        <w:tc>
          <w:tcPr>
            <w:tcW w:w="0" w:type="auto"/>
            <w:vAlign w:val="center"/>
          </w:tcPr>
          <w:p w:rsidR="0041449F" w:rsidRDefault="006B109C">
            <w:pPr>
              <w:jc w:val="center"/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2014-06-18</w:t>
            </w:r>
          </w:p>
        </w:tc>
        <w:tc>
          <w:tcPr>
            <w:tcW w:w="0" w:type="auto"/>
            <w:vAlign w:val="center"/>
          </w:tcPr>
          <w:p w:rsidR="0041449F" w:rsidRDefault="006B109C">
            <w:pPr>
              <w:jc w:val="center"/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2017-12-22</w:t>
            </w:r>
          </w:p>
        </w:tc>
      </w:tr>
      <w:tr w:rsidR="0041449F">
        <w:trPr>
          <w:jc w:val="center"/>
        </w:trPr>
        <w:tc>
          <w:tcPr>
            <w:tcW w:w="0" w:type="auto"/>
            <w:vMerge/>
          </w:tcPr>
          <w:p w:rsidR="0041449F" w:rsidRDefault="0041449F"/>
        </w:tc>
        <w:tc>
          <w:tcPr>
            <w:tcW w:w="0" w:type="auto"/>
            <w:vAlign w:val="center"/>
          </w:tcPr>
          <w:p w:rsidR="0041449F" w:rsidRDefault="006B109C">
            <w:pPr>
              <w:jc w:val="center"/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164810</w:t>
            </w:r>
          </w:p>
        </w:tc>
        <w:tc>
          <w:tcPr>
            <w:tcW w:w="0" w:type="auto"/>
            <w:vAlign w:val="center"/>
          </w:tcPr>
          <w:p w:rsidR="0041449F" w:rsidRDefault="006B109C">
            <w:pPr>
              <w:jc w:val="center"/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工银瑞信纯债定期开放债券型证券投资基金</w:t>
            </w:r>
          </w:p>
        </w:tc>
        <w:tc>
          <w:tcPr>
            <w:tcW w:w="0" w:type="auto"/>
            <w:vAlign w:val="center"/>
          </w:tcPr>
          <w:p w:rsidR="0041449F" w:rsidRDefault="006B109C">
            <w:pPr>
              <w:jc w:val="center"/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2015-04-17</w:t>
            </w:r>
          </w:p>
        </w:tc>
        <w:tc>
          <w:tcPr>
            <w:tcW w:w="0" w:type="auto"/>
            <w:vAlign w:val="center"/>
          </w:tcPr>
          <w:p w:rsidR="0041449F" w:rsidRDefault="006B109C">
            <w:pPr>
              <w:jc w:val="center"/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2018-02-27</w:t>
            </w:r>
          </w:p>
        </w:tc>
      </w:tr>
      <w:tr w:rsidR="0041449F">
        <w:trPr>
          <w:jc w:val="center"/>
        </w:trPr>
        <w:tc>
          <w:tcPr>
            <w:tcW w:w="0" w:type="auto"/>
            <w:vMerge/>
          </w:tcPr>
          <w:p w:rsidR="0041449F" w:rsidRDefault="0041449F"/>
        </w:tc>
        <w:tc>
          <w:tcPr>
            <w:tcW w:w="0" w:type="auto"/>
            <w:vAlign w:val="center"/>
          </w:tcPr>
          <w:p w:rsidR="0041449F" w:rsidRDefault="006B109C">
            <w:pPr>
              <w:jc w:val="center"/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000728</w:t>
            </w:r>
          </w:p>
        </w:tc>
        <w:tc>
          <w:tcPr>
            <w:tcW w:w="0" w:type="auto"/>
            <w:vAlign w:val="center"/>
          </w:tcPr>
          <w:p w:rsidR="0041449F" w:rsidRDefault="006B109C">
            <w:pPr>
              <w:jc w:val="center"/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工银瑞信目标收益一年定期开放债券型投资基金</w:t>
            </w:r>
          </w:p>
        </w:tc>
        <w:tc>
          <w:tcPr>
            <w:tcW w:w="0" w:type="auto"/>
            <w:vAlign w:val="center"/>
          </w:tcPr>
          <w:p w:rsidR="0041449F" w:rsidRDefault="006B109C">
            <w:pPr>
              <w:jc w:val="center"/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2015-11-13</w:t>
            </w:r>
          </w:p>
        </w:tc>
        <w:tc>
          <w:tcPr>
            <w:tcW w:w="0" w:type="auto"/>
            <w:vAlign w:val="center"/>
          </w:tcPr>
          <w:p w:rsidR="0041449F" w:rsidRDefault="006B109C">
            <w:pPr>
              <w:jc w:val="center"/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2018-02-27</w:t>
            </w:r>
          </w:p>
        </w:tc>
      </w:tr>
      <w:tr w:rsidR="0041449F">
        <w:trPr>
          <w:jc w:val="center"/>
        </w:trPr>
        <w:tc>
          <w:tcPr>
            <w:tcW w:w="0" w:type="auto"/>
            <w:vMerge/>
          </w:tcPr>
          <w:p w:rsidR="0041449F" w:rsidRDefault="0041449F"/>
        </w:tc>
        <w:tc>
          <w:tcPr>
            <w:tcW w:w="0" w:type="auto"/>
            <w:vAlign w:val="center"/>
          </w:tcPr>
          <w:p w:rsidR="0041449F" w:rsidRDefault="006B109C">
            <w:pPr>
              <w:jc w:val="center"/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000943</w:t>
            </w:r>
          </w:p>
        </w:tc>
        <w:tc>
          <w:tcPr>
            <w:tcW w:w="0" w:type="auto"/>
            <w:vAlign w:val="center"/>
          </w:tcPr>
          <w:p w:rsidR="0041449F" w:rsidRDefault="006B109C">
            <w:pPr>
              <w:jc w:val="center"/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工银瑞信中高等级信用债债券型证券投资基金</w:t>
            </w:r>
          </w:p>
        </w:tc>
        <w:tc>
          <w:tcPr>
            <w:tcW w:w="0" w:type="auto"/>
            <w:vAlign w:val="center"/>
          </w:tcPr>
          <w:p w:rsidR="0041449F" w:rsidRDefault="006B109C">
            <w:pPr>
              <w:jc w:val="center"/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2015-12-02</w:t>
            </w:r>
          </w:p>
        </w:tc>
        <w:tc>
          <w:tcPr>
            <w:tcW w:w="0" w:type="auto"/>
            <w:vAlign w:val="center"/>
          </w:tcPr>
          <w:p w:rsidR="0041449F" w:rsidRDefault="006B109C">
            <w:pPr>
              <w:jc w:val="center"/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2018-02-23</w:t>
            </w:r>
          </w:p>
        </w:tc>
      </w:tr>
      <w:tr w:rsidR="0041449F">
        <w:trPr>
          <w:jc w:val="center"/>
        </w:trPr>
        <w:tc>
          <w:tcPr>
            <w:tcW w:w="0" w:type="auto"/>
            <w:vMerge/>
          </w:tcPr>
          <w:p w:rsidR="0041449F" w:rsidRDefault="0041449F"/>
        </w:tc>
        <w:tc>
          <w:tcPr>
            <w:tcW w:w="0" w:type="auto"/>
            <w:vAlign w:val="center"/>
          </w:tcPr>
          <w:p w:rsidR="0041449F" w:rsidRDefault="006B109C">
            <w:pPr>
              <w:jc w:val="center"/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002603</w:t>
            </w:r>
          </w:p>
        </w:tc>
        <w:tc>
          <w:tcPr>
            <w:tcW w:w="0" w:type="auto"/>
            <w:vAlign w:val="center"/>
          </w:tcPr>
          <w:p w:rsidR="0041449F" w:rsidRDefault="006B109C">
            <w:pPr>
              <w:jc w:val="center"/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工银瑞信瑞丰纯债半年定期开放债券型证券投资基金</w:t>
            </w:r>
          </w:p>
        </w:tc>
        <w:tc>
          <w:tcPr>
            <w:tcW w:w="0" w:type="auto"/>
            <w:vAlign w:val="center"/>
          </w:tcPr>
          <w:p w:rsidR="0041449F" w:rsidRDefault="006B109C">
            <w:pPr>
              <w:jc w:val="center"/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2016-04-22</w:t>
            </w:r>
          </w:p>
        </w:tc>
        <w:tc>
          <w:tcPr>
            <w:tcW w:w="0" w:type="auto"/>
            <w:vAlign w:val="center"/>
          </w:tcPr>
          <w:p w:rsidR="0041449F" w:rsidRDefault="006B109C">
            <w:pPr>
              <w:jc w:val="center"/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2018-04-09</w:t>
            </w:r>
          </w:p>
        </w:tc>
      </w:tr>
      <w:tr w:rsidR="0041449F">
        <w:trPr>
          <w:jc w:val="center"/>
        </w:trPr>
        <w:tc>
          <w:tcPr>
            <w:tcW w:w="0" w:type="auto"/>
            <w:vMerge/>
          </w:tcPr>
          <w:p w:rsidR="0041449F" w:rsidRDefault="0041449F"/>
        </w:tc>
        <w:tc>
          <w:tcPr>
            <w:tcW w:w="0" w:type="auto"/>
            <w:vAlign w:val="center"/>
          </w:tcPr>
          <w:p w:rsidR="0041449F" w:rsidRDefault="006B109C">
            <w:pPr>
              <w:jc w:val="center"/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002750</w:t>
            </w:r>
          </w:p>
        </w:tc>
        <w:tc>
          <w:tcPr>
            <w:tcW w:w="0" w:type="auto"/>
            <w:vAlign w:val="center"/>
          </w:tcPr>
          <w:p w:rsidR="0041449F" w:rsidRDefault="006B109C">
            <w:pPr>
              <w:jc w:val="center"/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工银瑞信泰享三年理财债券型证券投资基金</w:t>
            </w:r>
          </w:p>
        </w:tc>
        <w:tc>
          <w:tcPr>
            <w:tcW w:w="0" w:type="auto"/>
            <w:vAlign w:val="center"/>
          </w:tcPr>
          <w:p w:rsidR="0041449F" w:rsidRDefault="006B109C">
            <w:pPr>
              <w:jc w:val="center"/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2016-05-05</w:t>
            </w:r>
          </w:p>
        </w:tc>
        <w:tc>
          <w:tcPr>
            <w:tcW w:w="0" w:type="auto"/>
            <w:vAlign w:val="center"/>
          </w:tcPr>
          <w:p w:rsidR="0041449F" w:rsidRDefault="006B109C">
            <w:pPr>
              <w:jc w:val="center"/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2018-02-23</w:t>
            </w:r>
          </w:p>
        </w:tc>
      </w:tr>
      <w:tr w:rsidR="0041449F">
        <w:trPr>
          <w:jc w:val="center"/>
        </w:trPr>
        <w:tc>
          <w:tcPr>
            <w:tcW w:w="0" w:type="auto"/>
            <w:vMerge/>
          </w:tcPr>
          <w:p w:rsidR="0041449F" w:rsidRDefault="0041449F"/>
        </w:tc>
        <w:tc>
          <w:tcPr>
            <w:tcW w:w="0" w:type="auto"/>
            <w:vAlign w:val="center"/>
          </w:tcPr>
          <w:p w:rsidR="0041449F" w:rsidRDefault="006B109C">
            <w:pPr>
              <w:jc w:val="center"/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002832</w:t>
            </w:r>
          </w:p>
        </w:tc>
        <w:tc>
          <w:tcPr>
            <w:tcW w:w="0" w:type="auto"/>
            <w:vAlign w:val="center"/>
          </w:tcPr>
          <w:p w:rsidR="0041449F" w:rsidRDefault="006B109C">
            <w:pPr>
              <w:jc w:val="center"/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工银瑞信恒享纯债债券型证券投资基金</w:t>
            </w:r>
          </w:p>
        </w:tc>
        <w:tc>
          <w:tcPr>
            <w:tcW w:w="0" w:type="auto"/>
            <w:vAlign w:val="center"/>
          </w:tcPr>
          <w:p w:rsidR="0041449F" w:rsidRDefault="006B109C">
            <w:pPr>
              <w:jc w:val="center"/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2016-05-31</w:t>
            </w:r>
          </w:p>
        </w:tc>
        <w:tc>
          <w:tcPr>
            <w:tcW w:w="0" w:type="auto"/>
            <w:vAlign w:val="center"/>
          </w:tcPr>
          <w:p w:rsidR="0041449F" w:rsidRDefault="006B109C">
            <w:pPr>
              <w:jc w:val="center"/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2018-02-23</w:t>
            </w:r>
          </w:p>
        </w:tc>
      </w:tr>
      <w:tr w:rsidR="0041449F">
        <w:trPr>
          <w:jc w:val="center"/>
        </w:trPr>
        <w:tc>
          <w:tcPr>
            <w:tcW w:w="0" w:type="auto"/>
            <w:vMerge/>
          </w:tcPr>
          <w:p w:rsidR="0041449F" w:rsidRDefault="0041449F"/>
        </w:tc>
        <w:tc>
          <w:tcPr>
            <w:tcW w:w="0" w:type="auto"/>
            <w:vAlign w:val="center"/>
          </w:tcPr>
          <w:p w:rsidR="0041449F" w:rsidRDefault="006B109C">
            <w:pPr>
              <w:jc w:val="center"/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002997</w:t>
            </w:r>
          </w:p>
        </w:tc>
        <w:tc>
          <w:tcPr>
            <w:tcW w:w="0" w:type="auto"/>
            <w:vAlign w:val="center"/>
          </w:tcPr>
          <w:p w:rsidR="0041449F" w:rsidRDefault="006B109C">
            <w:pPr>
              <w:jc w:val="center"/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工银瑞信瑞享纯债债券型证券投资基金</w:t>
            </w:r>
          </w:p>
        </w:tc>
        <w:tc>
          <w:tcPr>
            <w:tcW w:w="0" w:type="auto"/>
            <w:vAlign w:val="center"/>
          </w:tcPr>
          <w:p w:rsidR="0041449F" w:rsidRDefault="006B109C">
            <w:pPr>
              <w:jc w:val="center"/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2016-08-25</w:t>
            </w:r>
          </w:p>
        </w:tc>
        <w:tc>
          <w:tcPr>
            <w:tcW w:w="0" w:type="auto"/>
            <w:vAlign w:val="center"/>
          </w:tcPr>
          <w:p w:rsidR="0041449F" w:rsidRDefault="006B109C">
            <w:pPr>
              <w:jc w:val="center"/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2018-02-23</w:t>
            </w:r>
          </w:p>
        </w:tc>
      </w:tr>
      <w:tr w:rsidR="0041449F">
        <w:trPr>
          <w:jc w:val="center"/>
        </w:trPr>
        <w:tc>
          <w:tcPr>
            <w:tcW w:w="0" w:type="auto"/>
            <w:vMerge/>
          </w:tcPr>
          <w:p w:rsidR="0041449F" w:rsidRDefault="0041449F"/>
        </w:tc>
        <w:tc>
          <w:tcPr>
            <w:tcW w:w="0" w:type="auto"/>
            <w:vAlign w:val="center"/>
          </w:tcPr>
          <w:p w:rsidR="0041449F" w:rsidRDefault="006B109C">
            <w:pPr>
              <w:jc w:val="center"/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003342</w:t>
            </w:r>
          </w:p>
        </w:tc>
        <w:tc>
          <w:tcPr>
            <w:tcW w:w="0" w:type="auto"/>
            <w:vAlign w:val="center"/>
          </w:tcPr>
          <w:p w:rsidR="0041449F" w:rsidRDefault="006B109C">
            <w:pPr>
              <w:jc w:val="center"/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工银瑞信国债纯债债券型证券投资基金</w:t>
            </w:r>
          </w:p>
        </w:tc>
        <w:tc>
          <w:tcPr>
            <w:tcW w:w="0" w:type="auto"/>
            <w:vAlign w:val="center"/>
          </w:tcPr>
          <w:p w:rsidR="0041449F" w:rsidRDefault="006B109C">
            <w:pPr>
              <w:jc w:val="center"/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2016-12-16</w:t>
            </w:r>
          </w:p>
        </w:tc>
        <w:tc>
          <w:tcPr>
            <w:tcW w:w="0" w:type="auto"/>
            <w:vAlign w:val="center"/>
          </w:tcPr>
          <w:p w:rsidR="0041449F" w:rsidRDefault="006B109C">
            <w:pPr>
              <w:jc w:val="center"/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2017-12-22</w:t>
            </w:r>
          </w:p>
        </w:tc>
      </w:tr>
      <w:tr w:rsidR="0041449F">
        <w:trPr>
          <w:jc w:val="center"/>
        </w:trPr>
        <w:tc>
          <w:tcPr>
            <w:tcW w:w="0" w:type="auto"/>
            <w:vMerge/>
          </w:tcPr>
          <w:p w:rsidR="0041449F" w:rsidRDefault="0041449F"/>
        </w:tc>
        <w:tc>
          <w:tcPr>
            <w:tcW w:w="0" w:type="auto"/>
            <w:vAlign w:val="center"/>
          </w:tcPr>
          <w:p w:rsidR="0041449F" w:rsidRDefault="006B109C">
            <w:pPr>
              <w:jc w:val="center"/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002452</w:t>
            </w:r>
          </w:p>
        </w:tc>
        <w:tc>
          <w:tcPr>
            <w:tcW w:w="0" w:type="auto"/>
            <w:vAlign w:val="center"/>
          </w:tcPr>
          <w:p w:rsidR="0041449F" w:rsidRDefault="006B109C">
            <w:pPr>
              <w:jc w:val="center"/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民生加银和鑫定期开放债券型发起式证券投资基金</w:t>
            </w:r>
          </w:p>
        </w:tc>
        <w:tc>
          <w:tcPr>
            <w:tcW w:w="0" w:type="auto"/>
            <w:vAlign w:val="center"/>
          </w:tcPr>
          <w:p w:rsidR="0041449F" w:rsidRDefault="006B109C">
            <w:pPr>
              <w:jc w:val="center"/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2018-09-10</w:t>
            </w:r>
          </w:p>
        </w:tc>
        <w:tc>
          <w:tcPr>
            <w:tcW w:w="0" w:type="auto"/>
            <w:vAlign w:val="center"/>
          </w:tcPr>
          <w:p w:rsidR="0041449F" w:rsidRDefault="006B109C">
            <w:pPr>
              <w:jc w:val="center"/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2019-11-05</w:t>
            </w:r>
          </w:p>
        </w:tc>
      </w:tr>
      <w:tr w:rsidR="0041449F">
        <w:trPr>
          <w:jc w:val="center"/>
        </w:trPr>
        <w:tc>
          <w:tcPr>
            <w:tcW w:w="0" w:type="auto"/>
            <w:vMerge/>
          </w:tcPr>
          <w:p w:rsidR="0041449F" w:rsidRDefault="0041449F"/>
        </w:tc>
        <w:tc>
          <w:tcPr>
            <w:tcW w:w="0" w:type="auto"/>
            <w:vAlign w:val="center"/>
          </w:tcPr>
          <w:p w:rsidR="0041449F" w:rsidRDefault="006B109C">
            <w:pPr>
              <w:jc w:val="center"/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004254</w:t>
            </w:r>
          </w:p>
        </w:tc>
        <w:tc>
          <w:tcPr>
            <w:tcW w:w="0" w:type="auto"/>
            <w:vAlign w:val="center"/>
          </w:tcPr>
          <w:p w:rsidR="0041449F" w:rsidRDefault="006B109C">
            <w:pPr>
              <w:jc w:val="center"/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民生加银汇鑫一年定期开放债券型证券投资基金</w:t>
            </w:r>
          </w:p>
        </w:tc>
        <w:tc>
          <w:tcPr>
            <w:tcW w:w="0" w:type="auto"/>
            <w:vAlign w:val="center"/>
          </w:tcPr>
          <w:p w:rsidR="0041449F" w:rsidRDefault="006B109C">
            <w:pPr>
              <w:jc w:val="center"/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2018-09-10</w:t>
            </w:r>
          </w:p>
        </w:tc>
        <w:tc>
          <w:tcPr>
            <w:tcW w:w="0" w:type="auto"/>
            <w:vAlign w:val="center"/>
          </w:tcPr>
          <w:p w:rsidR="0041449F" w:rsidRDefault="006B109C">
            <w:pPr>
              <w:jc w:val="center"/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2019-12-12</w:t>
            </w:r>
          </w:p>
        </w:tc>
      </w:tr>
      <w:tr w:rsidR="0041449F">
        <w:trPr>
          <w:jc w:val="center"/>
        </w:trPr>
        <w:tc>
          <w:tcPr>
            <w:tcW w:w="0" w:type="auto"/>
            <w:vMerge/>
          </w:tcPr>
          <w:p w:rsidR="0041449F" w:rsidRDefault="0041449F"/>
        </w:tc>
        <w:tc>
          <w:tcPr>
            <w:tcW w:w="0" w:type="auto"/>
            <w:vAlign w:val="center"/>
          </w:tcPr>
          <w:p w:rsidR="0041449F" w:rsidRDefault="006B109C">
            <w:pPr>
              <w:jc w:val="center"/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166904</w:t>
            </w:r>
          </w:p>
        </w:tc>
        <w:tc>
          <w:tcPr>
            <w:tcW w:w="0" w:type="auto"/>
            <w:vAlign w:val="center"/>
          </w:tcPr>
          <w:p w:rsidR="0041449F" w:rsidRDefault="006B109C">
            <w:pPr>
              <w:jc w:val="center"/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民生加银平稳添利定期开放债券型证券投资基金</w:t>
            </w:r>
          </w:p>
        </w:tc>
        <w:tc>
          <w:tcPr>
            <w:tcW w:w="0" w:type="auto"/>
            <w:vAlign w:val="center"/>
          </w:tcPr>
          <w:p w:rsidR="0041449F" w:rsidRDefault="006B109C">
            <w:pPr>
              <w:jc w:val="center"/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2018-09-10</w:t>
            </w:r>
          </w:p>
        </w:tc>
        <w:tc>
          <w:tcPr>
            <w:tcW w:w="0" w:type="auto"/>
            <w:vAlign w:val="center"/>
          </w:tcPr>
          <w:p w:rsidR="0041449F" w:rsidRDefault="006B109C">
            <w:pPr>
              <w:jc w:val="center"/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2021-08-09</w:t>
            </w:r>
          </w:p>
        </w:tc>
      </w:tr>
      <w:tr w:rsidR="0041449F">
        <w:trPr>
          <w:jc w:val="center"/>
        </w:trPr>
        <w:tc>
          <w:tcPr>
            <w:tcW w:w="0" w:type="auto"/>
            <w:vMerge/>
          </w:tcPr>
          <w:p w:rsidR="0041449F" w:rsidRDefault="0041449F"/>
        </w:tc>
        <w:tc>
          <w:tcPr>
            <w:tcW w:w="0" w:type="auto"/>
            <w:vAlign w:val="center"/>
          </w:tcPr>
          <w:p w:rsidR="0041449F" w:rsidRDefault="006B109C">
            <w:pPr>
              <w:jc w:val="center"/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003382</w:t>
            </w:r>
          </w:p>
        </w:tc>
        <w:tc>
          <w:tcPr>
            <w:tcW w:w="0" w:type="auto"/>
            <w:vAlign w:val="center"/>
          </w:tcPr>
          <w:p w:rsidR="0041449F" w:rsidRDefault="006B109C">
            <w:pPr>
              <w:jc w:val="center"/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民生加银鑫享债券型证券投资基金</w:t>
            </w:r>
          </w:p>
        </w:tc>
        <w:tc>
          <w:tcPr>
            <w:tcW w:w="0" w:type="auto"/>
            <w:vAlign w:val="center"/>
          </w:tcPr>
          <w:p w:rsidR="0041449F" w:rsidRDefault="006B109C">
            <w:pPr>
              <w:jc w:val="center"/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2018-09-10</w:t>
            </w:r>
          </w:p>
        </w:tc>
        <w:tc>
          <w:tcPr>
            <w:tcW w:w="0" w:type="auto"/>
            <w:vAlign w:val="center"/>
          </w:tcPr>
          <w:p w:rsidR="0041449F" w:rsidRDefault="006B109C">
            <w:pPr>
              <w:jc w:val="center"/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2021-08-09</w:t>
            </w:r>
          </w:p>
        </w:tc>
      </w:tr>
      <w:tr w:rsidR="0041449F">
        <w:trPr>
          <w:jc w:val="center"/>
        </w:trPr>
        <w:tc>
          <w:tcPr>
            <w:tcW w:w="0" w:type="auto"/>
            <w:vMerge/>
          </w:tcPr>
          <w:p w:rsidR="0041449F" w:rsidRDefault="0041449F"/>
        </w:tc>
        <w:tc>
          <w:tcPr>
            <w:tcW w:w="0" w:type="auto"/>
            <w:vAlign w:val="center"/>
          </w:tcPr>
          <w:p w:rsidR="0041449F" w:rsidRDefault="006B109C">
            <w:pPr>
              <w:jc w:val="center"/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007292</w:t>
            </w:r>
          </w:p>
        </w:tc>
        <w:tc>
          <w:tcPr>
            <w:tcW w:w="0" w:type="auto"/>
            <w:vAlign w:val="center"/>
          </w:tcPr>
          <w:p w:rsidR="0041449F" w:rsidRDefault="006B109C">
            <w:pPr>
              <w:jc w:val="center"/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民生加银兴盈债券型证券投资基金</w:t>
            </w:r>
          </w:p>
        </w:tc>
        <w:tc>
          <w:tcPr>
            <w:tcW w:w="0" w:type="auto"/>
            <w:vAlign w:val="center"/>
          </w:tcPr>
          <w:p w:rsidR="0041449F" w:rsidRDefault="006B109C">
            <w:pPr>
              <w:jc w:val="center"/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2019-05-21</w:t>
            </w:r>
          </w:p>
        </w:tc>
        <w:tc>
          <w:tcPr>
            <w:tcW w:w="0" w:type="auto"/>
            <w:vAlign w:val="center"/>
          </w:tcPr>
          <w:p w:rsidR="0041449F" w:rsidRDefault="006B109C">
            <w:pPr>
              <w:jc w:val="center"/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2020-08-12</w:t>
            </w:r>
          </w:p>
        </w:tc>
      </w:tr>
      <w:tr w:rsidR="0041449F">
        <w:trPr>
          <w:jc w:val="center"/>
        </w:trPr>
        <w:tc>
          <w:tcPr>
            <w:tcW w:w="0" w:type="auto"/>
            <w:vMerge/>
          </w:tcPr>
          <w:p w:rsidR="0041449F" w:rsidRDefault="0041449F"/>
        </w:tc>
        <w:tc>
          <w:tcPr>
            <w:tcW w:w="0" w:type="auto"/>
            <w:vAlign w:val="center"/>
          </w:tcPr>
          <w:p w:rsidR="0041449F" w:rsidRDefault="006B109C">
            <w:pPr>
              <w:jc w:val="center"/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007259</w:t>
            </w:r>
          </w:p>
        </w:tc>
        <w:tc>
          <w:tcPr>
            <w:tcW w:w="0" w:type="auto"/>
            <w:vAlign w:val="center"/>
          </w:tcPr>
          <w:p w:rsidR="0041449F" w:rsidRDefault="006B109C">
            <w:pPr>
              <w:jc w:val="center"/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民生加银中债</w:t>
            </w: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1-3</w:t>
            </w: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年农发行债券指数证券投资基金</w:t>
            </w:r>
          </w:p>
        </w:tc>
        <w:tc>
          <w:tcPr>
            <w:tcW w:w="0" w:type="auto"/>
            <w:vAlign w:val="center"/>
          </w:tcPr>
          <w:p w:rsidR="0041449F" w:rsidRDefault="006B109C">
            <w:pPr>
              <w:jc w:val="center"/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2019-05-27</w:t>
            </w:r>
          </w:p>
        </w:tc>
        <w:tc>
          <w:tcPr>
            <w:tcW w:w="0" w:type="auto"/>
            <w:vAlign w:val="center"/>
          </w:tcPr>
          <w:p w:rsidR="0041449F" w:rsidRDefault="006B109C">
            <w:pPr>
              <w:jc w:val="center"/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2021-08-09</w:t>
            </w:r>
          </w:p>
        </w:tc>
      </w:tr>
      <w:tr w:rsidR="0041449F">
        <w:trPr>
          <w:jc w:val="center"/>
        </w:trPr>
        <w:tc>
          <w:tcPr>
            <w:tcW w:w="0" w:type="auto"/>
            <w:vMerge/>
          </w:tcPr>
          <w:p w:rsidR="0041449F" w:rsidRDefault="0041449F"/>
        </w:tc>
        <w:tc>
          <w:tcPr>
            <w:tcW w:w="0" w:type="auto"/>
            <w:vAlign w:val="center"/>
          </w:tcPr>
          <w:p w:rsidR="0041449F" w:rsidRDefault="006B109C">
            <w:pPr>
              <w:jc w:val="center"/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007201</w:t>
            </w:r>
          </w:p>
        </w:tc>
        <w:tc>
          <w:tcPr>
            <w:tcW w:w="0" w:type="auto"/>
            <w:vAlign w:val="center"/>
          </w:tcPr>
          <w:p w:rsidR="0041449F" w:rsidRDefault="006B109C">
            <w:pPr>
              <w:jc w:val="center"/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民生加银聚益纯债债券型证券投资基金</w:t>
            </w:r>
          </w:p>
        </w:tc>
        <w:tc>
          <w:tcPr>
            <w:tcW w:w="0" w:type="auto"/>
            <w:vAlign w:val="center"/>
          </w:tcPr>
          <w:p w:rsidR="0041449F" w:rsidRDefault="006B109C">
            <w:pPr>
              <w:jc w:val="center"/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2019-07-05</w:t>
            </w:r>
          </w:p>
        </w:tc>
        <w:tc>
          <w:tcPr>
            <w:tcW w:w="0" w:type="auto"/>
            <w:vAlign w:val="center"/>
          </w:tcPr>
          <w:p w:rsidR="0041449F" w:rsidRDefault="006B109C">
            <w:pPr>
              <w:jc w:val="center"/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2020-08-12</w:t>
            </w:r>
          </w:p>
        </w:tc>
      </w:tr>
      <w:tr w:rsidR="0041449F">
        <w:trPr>
          <w:jc w:val="center"/>
        </w:trPr>
        <w:tc>
          <w:tcPr>
            <w:tcW w:w="0" w:type="auto"/>
            <w:vMerge/>
          </w:tcPr>
          <w:p w:rsidR="0041449F" w:rsidRDefault="0041449F"/>
        </w:tc>
        <w:tc>
          <w:tcPr>
            <w:tcW w:w="0" w:type="auto"/>
            <w:vAlign w:val="center"/>
          </w:tcPr>
          <w:p w:rsidR="0041449F" w:rsidRDefault="006B109C">
            <w:pPr>
              <w:jc w:val="center"/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007102</w:t>
            </w:r>
          </w:p>
        </w:tc>
        <w:tc>
          <w:tcPr>
            <w:tcW w:w="0" w:type="auto"/>
            <w:vAlign w:val="center"/>
          </w:tcPr>
          <w:p w:rsidR="0041449F" w:rsidRDefault="006B109C">
            <w:pPr>
              <w:jc w:val="center"/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民生加银添鑫纯债债券型证券投资基金</w:t>
            </w:r>
          </w:p>
        </w:tc>
        <w:tc>
          <w:tcPr>
            <w:tcW w:w="0" w:type="auto"/>
            <w:vAlign w:val="center"/>
          </w:tcPr>
          <w:p w:rsidR="0041449F" w:rsidRDefault="006B109C">
            <w:pPr>
              <w:jc w:val="center"/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2019-08-14</w:t>
            </w:r>
          </w:p>
        </w:tc>
        <w:tc>
          <w:tcPr>
            <w:tcW w:w="0" w:type="auto"/>
            <w:vAlign w:val="center"/>
          </w:tcPr>
          <w:p w:rsidR="0041449F" w:rsidRDefault="006B109C">
            <w:pPr>
              <w:jc w:val="center"/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2021-08-09</w:t>
            </w:r>
          </w:p>
        </w:tc>
      </w:tr>
      <w:tr w:rsidR="0041449F">
        <w:trPr>
          <w:jc w:val="center"/>
        </w:trPr>
        <w:tc>
          <w:tcPr>
            <w:tcW w:w="0" w:type="auto"/>
            <w:vMerge/>
          </w:tcPr>
          <w:p w:rsidR="0041449F" w:rsidRDefault="0041449F"/>
        </w:tc>
        <w:tc>
          <w:tcPr>
            <w:tcW w:w="0" w:type="auto"/>
            <w:vAlign w:val="center"/>
          </w:tcPr>
          <w:p w:rsidR="0041449F" w:rsidRDefault="006B109C">
            <w:pPr>
              <w:jc w:val="center"/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007454</w:t>
            </w:r>
          </w:p>
        </w:tc>
        <w:tc>
          <w:tcPr>
            <w:tcW w:w="0" w:type="auto"/>
            <w:vAlign w:val="center"/>
          </w:tcPr>
          <w:p w:rsidR="0041449F" w:rsidRDefault="006B109C">
            <w:pPr>
              <w:jc w:val="center"/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民生加银嘉盈债券型证券投资基金</w:t>
            </w:r>
          </w:p>
        </w:tc>
        <w:tc>
          <w:tcPr>
            <w:tcW w:w="0" w:type="auto"/>
            <w:vAlign w:val="center"/>
          </w:tcPr>
          <w:p w:rsidR="0041449F" w:rsidRDefault="006B109C">
            <w:pPr>
              <w:jc w:val="center"/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2019-11-07</w:t>
            </w:r>
          </w:p>
        </w:tc>
        <w:tc>
          <w:tcPr>
            <w:tcW w:w="0" w:type="auto"/>
            <w:vAlign w:val="center"/>
          </w:tcPr>
          <w:p w:rsidR="0041449F" w:rsidRDefault="006B109C">
            <w:pPr>
              <w:jc w:val="center"/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2021-02-22</w:t>
            </w:r>
          </w:p>
        </w:tc>
      </w:tr>
      <w:tr w:rsidR="0041449F">
        <w:trPr>
          <w:jc w:val="center"/>
        </w:trPr>
        <w:tc>
          <w:tcPr>
            <w:tcW w:w="0" w:type="auto"/>
            <w:vMerge/>
          </w:tcPr>
          <w:p w:rsidR="0041449F" w:rsidRDefault="0041449F"/>
        </w:tc>
        <w:tc>
          <w:tcPr>
            <w:tcW w:w="0" w:type="auto"/>
            <w:vAlign w:val="center"/>
          </w:tcPr>
          <w:p w:rsidR="0041449F" w:rsidRDefault="006B109C">
            <w:pPr>
              <w:jc w:val="center"/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008693</w:t>
            </w:r>
          </w:p>
        </w:tc>
        <w:tc>
          <w:tcPr>
            <w:tcW w:w="0" w:type="auto"/>
            <w:vAlign w:val="center"/>
          </w:tcPr>
          <w:p w:rsidR="0041449F" w:rsidRDefault="006B109C">
            <w:pPr>
              <w:jc w:val="center"/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民生加银聚享</w:t>
            </w: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39</w:t>
            </w: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个月定期开放纯债债券型证券投资基金</w:t>
            </w:r>
          </w:p>
        </w:tc>
        <w:tc>
          <w:tcPr>
            <w:tcW w:w="0" w:type="auto"/>
            <w:vAlign w:val="center"/>
          </w:tcPr>
          <w:p w:rsidR="0041449F" w:rsidRDefault="006B109C">
            <w:pPr>
              <w:jc w:val="center"/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2020-01-17</w:t>
            </w:r>
          </w:p>
        </w:tc>
        <w:tc>
          <w:tcPr>
            <w:tcW w:w="0" w:type="auto"/>
            <w:vAlign w:val="center"/>
          </w:tcPr>
          <w:p w:rsidR="0041449F" w:rsidRDefault="006B109C">
            <w:pPr>
              <w:jc w:val="center"/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2021-08-09</w:t>
            </w:r>
          </w:p>
        </w:tc>
      </w:tr>
      <w:tr w:rsidR="0041449F">
        <w:trPr>
          <w:jc w:val="center"/>
        </w:trPr>
        <w:tc>
          <w:tcPr>
            <w:tcW w:w="0" w:type="auto"/>
            <w:vMerge/>
          </w:tcPr>
          <w:p w:rsidR="0041449F" w:rsidRDefault="0041449F"/>
        </w:tc>
        <w:tc>
          <w:tcPr>
            <w:tcW w:w="0" w:type="auto"/>
            <w:vAlign w:val="center"/>
          </w:tcPr>
          <w:p w:rsidR="0041449F" w:rsidRDefault="006B109C">
            <w:pPr>
              <w:jc w:val="center"/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009262</w:t>
            </w:r>
          </w:p>
        </w:tc>
        <w:tc>
          <w:tcPr>
            <w:tcW w:w="0" w:type="auto"/>
            <w:vAlign w:val="center"/>
          </w:tcPr>
          <w:p w:rsidR="0041449F" w:rsidRDefault="006B109C">
            <w:pPr>
              <w:jc w:val="center"/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民生加银中债</w:t>
            </w: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1-5</w:t>
            </w: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年政策性金融债指数证券投资基金</w:t>
            </w:r>
          </w:p>
        </w:tc>
        <w:tc>
          <w:tcPr>
            <w:tcW w:w="0" w:type="auto"/>
            <w:vAlign w:val="center"/>
          </w:tcPr>
          <w:p w:rsidR="0041449F" w:rsidRDefault="006B109C">
            <w:pPr>
              <w:jc w:val="center"/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2020-05-09</w:t>
            </w:r>
          </w:p>
        </w:tc>
        <w:tc>
          <w:tcPr>
            <w:tcW w:w="0" w:type="auto"/>
            <w:vAlign w:val="center"/>
          </w:tcPr>
          <w:p w:rsidR="0041449F" w:rsidRDefault="006B109C">
            <w:pPr>
              <w:jc w:val="center"/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2021-08-09</w:t>
            </w:r>
          </w:p>
        </w:tc>
      </w:tr>
      <w:tr w:rsidR="0041449F">
        <w:trPr>
          <w:jc w:val="center"/>
        </w:trPr>
        <w:tc>
          <w:tcPr>
            <w:tcW w:w="0" w:type="auto"/>
            <w:vMerge/>
          </w:tcPr>
          <w:p w:rsidR="0041449F" w:rsidRDefault="0041449F"/>
        </w:tc>
        <w:tc>
          <w:tcPr>
            <w:tcW w:w="0" w:type="auto"/>
            <w:vAlign w:val="center"/>
          </w:tcPr>
          <w:p w:rsidR="0041449F" w:rsidRDefault="006B109C">
            <w:pPr>
              <w:jc w:val="center"/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009826</w:t>
            </w:r>
          </w:p>
        </w:tc>
        <w:tc>
          <w:tcPr>
            <w:tcW w:w="0" w:type="auto"/>
            <w:vAlign w:val="center"/>
          </w:tcPr>
          <w:p w:rsidR="0041449F" w:rsidRDefault="006B109C">
            <w:pPr>
              <w:jc w:val="center"/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民生加银家盈</w:t>
            </w: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6</w:t>
            </w: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个月持有期债券型证券投资基金</w:t>
            </w:r>
          </w:p>
        </w:tc>
        <w:tc>
          <w:tcPr>
            <w:tcW w:w="0" w:type="auto"/>
            <w:vAlign w:val="center"/>
          </w:tcPr>
          <w:p w:rsidR="0041449F" w:rsidRDefault="006B109C">
            <w:pPr>
              <w:jc w:val="center"/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2020-08-05</w:t>
            </w:r>
          </w:p>
        </w:tc>
        <w:tc>
          <w:tcPr>
            <w:tcW w:w="0" w:type="auto"/>
            <w:vAlign w:val="center"/>
          </w:tcPr>
          <w:p w:rsidR="0041449F" w:rsidRDefault="006B109C">
            <w:pPr>
              <w:jc w:val="center"/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2021-08-09</w:t>
            </w:r>
          </w:p>
        </w:tc>
      </w:tr>
      <w:tr w:rsidR="00042A21" w:rsidRPr="0000418A" w:rsidTr="00A17902">
        <w:trPr>
          <w:jc w:val="center"/>
        </w:trPr>
        <w:tc>
          <w:tcPr>
            <w:tcW w:w="4357" w:type="dxa"/>
          </w:tcPr>
          <w:p w:rsidR="00042A21" w:rsidRPr="0000418A" w:rsidRDefault="00042A21" w:rsidP="00EB10D5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是否曾被监管机构予以行政处罚或采取行政监管措施</w:t>
            </w:r>
          </w:p>
        </w:tc>
        <w:tc>
          <w:tcPr>
            <w:tcW w:w="5291" w:type="dxa"/>
            <w:gridSpan w:val="4"/>
          </w:tcPr>
          <w:p w:rsidR="00042A21" w:rsidRPr="0000418A" w:rsidRDefault="00042A21" w:rsidP="00EB10D5">
            <w:pPr>
              <w:spacing w:line="560" w:lineRule="exact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  <w:t>否</w:t>
            </w:r>
          </w:p>
        </w:tc>
      </w:tr>
      <w:tr w:rsidR="00042A21" w:rsidRPr="0000418A" w:rsidTr="00A17902">
        <w:trPr>
          <w:jc w:val="center"/>
        </w:trPr>
        <w:tc>
          <w:tcPr>
            <w:tcW w:w="4357" w:type="dxa"/>
          </w:tcPr>
          <w:p w:rsidR="00042A21" w:rsidRPr="0000418A" w:rsidRDefault="00042A21" w:rsidP="00EB10D5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是否已取得基金从业资格</w:t>
            </w:r>
          </w:p>
        </w:tc>
        <w:tc>
          <w:tcPr>
            <w:tcW w:w="5291" w:type="dxa"/>
            <w:gridSpan w:val="4"/>
          </w:tcPr>
          <w:p w:rsidR="00042A21" w:rsidRPr="0000418A" w:rsidRDefault="00042A21" w:rsidP="00EB10D5">
            <w:pPr>
              <w:spacing w:line="560" w:lineRule="exact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  <w:t>是</w:t>
            </w:r>
          </w:p>
        </w:tc>
      </w:tr>
      <w:tr w:rsidR="00042A21" w:rsidRPr="0000418A" w:rsidTr="00A17902">
        <w:trPr>
          <w:jc w:val="center"/>
        </w:trPr>
        <w:tc>
          <w:tcPr>
            <w:tcW w:w="4357" w:type="dxa"/>
          </w:tcPr>
          <w:p w:rsidR="00042A21" w:rsidRPr="0000418A" w:rsidRDefault="00042A21" w:rsidP="00EB10D5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取得的其他相关从业资格</w:t>
            </w:r>
          </w:p>
        </w:tc>
        <w:tc>
          <w:tcPr>
            <w:tcW w:w="5291" w:type="dxa"/>
            <w:gridSpan w:val="4"/>
          </w:tcPr>
          <w:p w:rsidR="00042A21" w:rsidRPr="0000418A" w:rsidRDefault="00042A21" w:rsidP="00EB10D5">
            <w:pPr>
              <w:spacing w:line="560" w:lineRule="exact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  <w:t>-</w:t>
            </w:r>
          </w:p>
        </w:tc>
      </w:tr>
      <w:tr w:rsidR="00042A21" w:rsidRPr="0000418A" w:rsidTr="00A17902">
        <w:trPr>
          <w:jc w:val="center"/>
        </w:trPr>
        <w:tc>
          <w:tcPr>
            <w:tcW w:w="4357" w:type="dxa"/>
          </w:tcPr>
          <w:p w:rsidR="00042A21" w:rsidRPr="0000418A" w:rsidRDefault="00042A21" w:rsidP="00EB10D5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国籍</w:t>
            </w:r>
          </w:p>
        </w:tc>
        <w:tc>
          <w:tcPr>
            <w:tcW w:w="5291" w:type="dxa"/>
            <w:gridSpan w:val="4"/>
          </w:tcPr>
          <w:p w:rsidR="00042A21" w:rsidRPr="0000418A" w:rsidRDefault="00042A21" w:rsidP="00EB10D5">
            <w:pPr>
              <w:spacing w:line="560" w:lineRule="exact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  <w:t>中国</w:t>
            </w:r>
          </w:p>
        </w:tc>
      </w:tr>
      <w:tr w:rsidR="00042A21" w:rsidRPr="0000418A" w:rsidTr="00A17902">
        <w:trPr>
          <w:jc w:val="center"/>
        </w:trPr>
        <w:tc>
          <w:tcPr>
            <w:tcW w:w="4357" w:type="dxa"/>
          </w:tcPr>
          <w:p w:rsidR="00042A21" w:rsidRPr="0000418A" w:rsidRDefault="00042A21" w:rsidP="00EB10D5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学历、学位</w:t>
            </w:r>
          </w:p>
        </w:tc>
        <w:tc>
          <w:tcPr>
            <w:tcW w:w="5291" w:type="dxa"/>
            <w:gridSpan w:val="4"/>
          </w:tcPr>
          <w:p w:rsidR="00042A21" w:rsidRPr="0000418A" w:rsidRDefault="00042A21" w:rsidP="00EB10D5">
            <w:pPr>
              <w:spacing w:line="560" w:lineRule="exact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  <w:t>研究生、硕士</w:t>
            </w:r>
          </w:p>
        </w:tc>
      </w:tr>
      <w:tr w:rsidR="00042A21" w:rsidRPr="0000418A" w:rsidTr="00A17902">
        <w:trPr>
          <w:jc w:val="center"/>
        </w:trPr>
        <w:tc>
          <w:tcPr>
            <w:tcW w:w="4357" w:type="dxa"/>
          </w:tcPr>
          <w:p w:rsidR="00042A21" w:rsidRPr="0000418A" w:rsidRDefault="00042A21" w:rsidP="00EB10D5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是否已按规定在中国</w:t>
            </w:r>
            <w:r w:rsidRPr="0000418A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基金</w:t>
            </w: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业协会注册/登记</w:t>
            </w:r>
          </w:p>
        </w:tc>
        <w:tc>
          <w:tcPr>
            <w:tcW w:w="5291" w:type="dxa"/>
            <w:gridSpan w:val="4"/>
          </w:tcPr>
          <w:p w:rsidR="00042A21" w:rsidRPr="0000418A" w:rsidRDefault="00042A21" w:rsidP="00EB10D5">
            <w:pPr>
              <w:spacing w:line="560" w:lineRule="exact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  <w:t>是</w:t>
            </w:r>
          </w:p>
        </w:tc>
      </w:tr>
    </w:tbl>
    <w:p w:rsidR="00070317" w:rsidRPr="0000418A" w:rsidRDefault="0070712F" w:rsidP="00070317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bookmarkStart w:id="3" w:name="_Toc275961411"/>
      <w:bookmarkEnd w:id="2"/>
      <w:r w:rsidRPr="0000418A"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t>3</w:t>
      </w:r>
      <w:r w:rsidR="00070317" w:rsidRPr="0000418A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>其他需要说明的事项</w:t>
      </w:r>
      <w:bookmarkEnd w:id="3"/>
    </w:p>
    <w:p w:rsidR="0041449F" w:rsidRDefault="006B109C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/>
          <w:color w:val="000000"/>
          <w:sz w:val="24"/>
          <w:szCs w:val="24"/>
        </w:rPr>
        <w:t>（</w:t>
      </w:r>
      <w:r>
        <w:rPr>
          <w:rFonts w:asciiTheme="minorEastAsia" w:eastAsiaTheme="minorEastAsia" w:hAnsiTheme="minorEastAsia"/>
          <w:color w:val="000000"/>
          <w:sz w:val="24"/>
          <w:szCs w:val="24"/>
        </w:rPr>
        <w:t>1</w:t>
      </w:r>
      <w:r>
        <w:rPr>
          <w:rFonts w:asciiTheme="minorEastAsia" w:eastAsiaTheme="minorEastAsia" w:hAnsiTheme="minorEastAsia"/>
          <w:color w:val="000000"/>
          <w:sz w:val="24"/>
          <w:szCs w:val="24"/>
        </w:rPr>
        <w:t>）</w:t>
      </w:r>
      <w:r>
        <w:rPr>
          <w:rFonts w:asciiTheme="minorEastAsia" w:eastAsiaTheme="minorEastAsia" w:hAnsiTheme="minorEastAsia"/>
          <w:color w:val="000000"/>
          <w:sz w:val="24"/>
          <w:szCs w:val="24"/>
        </w:rPr>
        <w:t xml:space="preserve"> </w:t>
      </w:r>
      <w:r>
        <w:rPr>
          <w:rFonts w:asciiTheme="minorEastAsia" w:eastAsiaTheme="minorEastAsia" w:hAnsiTheme="minorEastAsia"/>
          <w:color w:val="000000"/>
          <w:sz w:val="24"/>
          <w:szCs w:val="24"/>
        </w:rPr>
        <w:t>上述事项已在中国证券投资基金业协会完成相关手续，并将按有关规定向中国证监会上海监管局备案。</w:t>
      </w:r>
    </w:p>
    <w:p w:rsidR="0041449F" w:rsidRDefault="006B109C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/>
          <w:color w:val="000000"/>
          <w:sz w:val="24"/>
          <w:szCs w:val="24"/>
        </w:rPr>
        <w:t>（</w:t>
      </w:r>
      <w:r>
        <w:rPr>
          <w:rFonts w:asciiTheme="minorEastAsia" w:eastAsiaTheme="minorEastAsia" w:hAnsiTheme="minorEastAsia"/>
          <w:color w:val="000000"/>
          <w:sz w:val="24"/>
          <w:szCs w:val="24"/>
        </w:rPr>
        <w:t>2</w:t>
      </w:r>
      <w:r>
        <w:rPr>
          <w:rFonts w:asciiTheme="minorEastAsia" w:eastAsiaTheme="minorEastAsia" w:hAnsiTheme="minorEastAsia"/>
          <w:color w:val="000000"/>
          <w:sz w:val="24"/>
          <w:szCs w:val="24"/>
        </w:rPr>
        <w:t>）</w:t>
      </w:r>
      <w:r>
        <w:rPr>
          <w:rFonts w:asciiTheme="minorEastAsia" w:eastAsiaTheme="minorEastAsia" w:hAnsiTheme="minorEastAsia"/>
          <w:color w:val="000000"/>
          <w:sz w:val="24"/>
          <w:szCs w:val="24"/>
        </w:rPr>
        <w:t xml:space="preserve"> “</w:t>
      </w:r>
      <w:r>
        <w:rPr>
          <w:rFonts w:asciiTheme="minorEastAsia" w:eastAsiaTheme="minorEastAsia" w:hAnsiTheme="minorEastAsia"/>
          <w:color w:val="000000"/>
          <w:sz w:val="24"/>
          <w:szCs w:val="24"/>
        </w:rPr>
        <w:t>证券从业</w:t>
      </w:r>
      <w:r>
        <w:rPr>
          <w:rFonts w:asciiTheme="minorEastAsia" w:eastAsiaTheme="minorEastAsia" w:hAnsiTheme="minorEastAsia"/>
          <w:color w:val="000000"/>
          <w:sz w:val="24"/>
          <w:szCs w:val="24"/>
        </w:rPr>
        <w:t>”</w:t>
      </w:r>
      <w:r>
        <w:rPr>
          <w:rFonts w:asciiTheme="minorEastAsia" w:eastAsiaTheme="minorEastAsia" w:hAnsiTheme="minorEastAsia"/>
          <w:color w:val="000000"/>
          <w:sz w:val="24"/>
          <w:szCs w:val="24"/>
        </w:rPr>
        <w:t>等含义参照行业协会关于从业人员资格管理的相关规定。</w:t>
      </w:r>
    </w:p>
    <w:p w:rsidR="0041449F" w:rsidRDefault="0041449F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41449F" w:rsidRDefault="006B109C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/>
          <w:color w:val="000000"/>
          <w:sz w:val="24"/>
          <w:szCs w:val="24"/>
        </w:rPr>
        <w:t xml:space="preserve">                                           </w:t>
      </w:r>
      <w:r>
        <w:rPr>
          <w:rFonts w:asciiTheme="minorEastAsia" w:eastAsiaTheme="minorEastAsia" w:hAnsiTheme="minorEastAsia"/>
          <w:color w:val="000000"/>
          <w:sz w:val="24"/>
          <w:szCs w:val="24"/>
        </w:rPr>
        <w:t>国联安基金管理有限公司</w:t>
      </w:r>
      <w:r>
        <w:rPr>
          <w:rFonts w:asciiTheme="minorEastAsia" w:eastAsiaTheme="minorEastAsia" w:hAnsiTheme="minorEastAsia"/>
          <w:color w:val="000000"/>
          <w:sz w:val="24"/>
          <w:szCs w:val="24"/>
        </w:rPr>
        <w:t xml:space="preserve">                                                                         </w:t>
      </w:r>
    </w:p>
    <w:p w:rsidR="00070317" w:rsidRPr="0000418A" w:rsidRDefault="0070712F" w:rsidP="00207AA8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00418A">
        <w:rPr>
          <w:rFonts w:asciiTheme="minorEastAsia" w:eastAsiaTheme="minorEastAsia" w:hAnsiTheme="minorEastAsia"/>
          <w:color w:val="000000"/>
          <w:sz w:val="24"/>
          <w:szCs w:val="24"/>
        </w:rPr>
        <w:t xml:space="preserve">                                                2022年9月6日</w:t>
      </w:r>
    </w:p>
    <w:sectPr w:rsidR="00070317" w:rsidRPr="0000418A" w:rsidSect="00111B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BAC" w:rsidRDefault="00D32BAC" w:rsidP="00070317">
      <w:r>
        <w:separator/>
      </w:r>
    </w:p>
  </w:endnote>
  <w:endnote w:type="continuationSeparator" w:id="0">
    <w:p w:rsidR="00D32BAC" w:rsidRDefault="00D32BAC" w:rsidP="00070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BAC" w:rsidRDefault="00D32BAC" w:rsidP="00070317">
      <w:r>
        <w:separator/>
      </w:r>
    </w:p>
  </w:footnote>
  <w:footnote w:type="continuationSeparator" w:id="0">
    <w:p w:rsidR="00D32BAC" w:rsidRDefault="00D32BAC" w:rsidP="000703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0317"/>
    <w:rsid w:val="0000418A"/>
    <w:rsid w:val="000071CE"/>
    <w:rsid w:val="00041353"/>
    <w:rsid w:val="00042A21"/>
    <w:rsid w:val="00070317"/>
    <w:rsid w:val="00111BD0"/>
    <w:rsid w:val="00191AD9"/>
    <w:rsid w:val="001F622D"/>
    <w:rsid w:val="00207AA8"/>
    <w:rsid w:val="002A51E8"/>
    <w:rsid w:val="00306525"/>
    <w:rsid w:val="00412A37"/>
    <w:rsid w:val="0041449F"/>
    <w:rsid w:val="004966BA"/>
    <w:rsid w:val="004B3F81"/>
    <w:rsid w:val="004D01DF"/>
    <w:rsid w:val="0052318A"/>
    <w:rsid w:val="0053712A"/>
    <w:rsid w:val="00547962"/>
    <w:rsid w:val="00566533"/>
    <w:rsid w:val="00566B55"/>
    <w:rsid w:val="00596F7A"/>
    <w:rsid w:val="005B28C6"/>
    <w:rsid w:val="005B39B4"/>
    <w:rsid w:val="005C1B03"/>
    <w:rsid w:val="005F3560"/>
    <w:rsid w:val="006113F1"/>
    <w:rsid w:val="006152A9"/>
    <w:rsid w:val="006163B1"/>
    <w:rsid w:val="006340ED"/>
    <w:rsid w:val="0066275C"/>
    <w:rsid w:val="00672C20"/>
    <w:rsid w:val="006B109C"/>
    <w:rsid w:val="0070712F"/>
    <w:rsid w:val="007179FB"/>
    <w:rsid w:val="007F6D1D"/>
    <w:rsid w:val="00803A3A"/>
    <w:rsid w:val="00807FC2"/>
    <w:rsid w:val="00872E95"/>
    <w:rsid w:val="0087717F"/>
    <w:rsid w:val="008F0ACC"/>
    <w:rsid w:val="009D65C6"/>
    <w:rsid w:val="009E3ABA"/>
    <w:rsid w:val="00A17902"/>
    <w:rsid w:val="00A522D0"/>
    <w:rsid w:val="00A61621"/>
    <w:rsid w:val="00A63D9B"/>
    <w:rsid w:val="00A66507"/>
    <w:rsid w:val="00B03319"/>
    <w:rsid w:val="00B27750"/>
    <w:rsid w:val="00BE716F"/>
    <w:rsid w:val="00BE7AA2"/>
    <w:rsid w:val="00D047E3"/>
    <w:rsid w:val="00D21C32"/>
    <w:rsid w:val="00D32BAC"/>
    <w:rsid w:val="00D64B1C"/>
    <w:rsid w:val="00DD624E"/>
    <w:rsid w:val="00DE5519"/>
    <w:rsid w:val="00E435FE"/>
    <w:rsid w:val="00E857A8"/>
    <w:rsid w:val="00EC7F0B"/>
    <w:rsid w:val="00ED112A"/>
    <w:rsid w:val="00F70EFB"/>
    <w:rsid w:val="00FC3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317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qFormat/>
    <w:rsid w:val="00070317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070317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070317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070317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070317"/>
    <w:rPr>
      <w:vertAlign w:val="superscript"/>
    </w:rPr>
  </w:style>
  <w:style w:type="paragraph" w:styleId="a4">
    <w:name w:val="footnote text"/>
    <w:basedOn w:val="a"/>
    <w:link w:val="Char"/>
    <w:rsid w:val="00070317"/>
    <w:pPr>
      <w:snapToGrid w:val="0"/>
      <w:jc w:val="left"/>
    </w:pPr>
    <w:rPr>
      <w:rFonts w:eastAsia="宋体"/>
      <w:sz w:val="18"/>
    </w:rPr>
  </w:style>
  <w:style w:type="character" w:customStyle="1" w:styleId="Char">
    <w:name w:val="脚注文本 Char"/>
    <w:basedOn w:val="a0"/>
    <w:link w:val="a4"/>
    <w:rsid w:val="00070317"/>
    <w:rPr>
      <w:rFonts w:ascii="Times New Roman" w:eastAsia="宋体" w:hAnsi="Times New Roman" w:cs="Times New Roman"/>
      <w:sz w:val="18"/>
      <w:szCs w:val="20"/>
    </w:rPr>
  </w:style>
  <w:style w:type="paragraph" w:styleId="a5">
    <w:name w:val="Document Map"/>
    <w:basedOn w:val="a"/>
    <w:link w:val="Char0"/>
    <w:uiPriority w:val="99"/>
    <w:semiHidden/>
    <w:unhideWhenUsed/>
    <w:rsid w:val="00070317"/>
    <w:rPr>
      <w:rFonts w:ascii="宋体" w:eastAsia="宋体"/>
      <w:sz w:val="18"/>
      <w:szCs w:val="18"/>
    </w:rPr>
  </w:style>
  <w:style w:type="character" w:customStyle="1" w:styleId="Char0">
    <w:name w:val="文档结构图 Char"/>
    <w:basedOn w:val="a0"/>
    <w:link w:val="a5"/>
    <w:uiPriority w:val="99"/>
    <w:semiHidden/>
    <w:rsid w:val="00070317"/>
    <w:rPr>
      <w:rFonts w:ascii="宋体" w:eastAsia="宋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566B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566B55"/>
    <w:rPr>
      <w:rFonts w:ascii="Times New Roman" w:eastAsia="方正仿宋简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566B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566B55"/>
    <w:rPr>
      <w:rFonts w:ascii="Times New Roman" w:eastAsia="方正仿宋简体" w:hAnsi="Times New Roman" w:cs="Times New Roman"/>
      <w:sz w:val="18"/>
      <w:szCs w:val="18"/>
    </w:rPr>
  </w:style>
  <w:style w:type="paragraph" w:styleId="a8">
    <w:name w:val="Balloon Text"/>
    <w:basedOn w:val="a"/>
    <w:link w:val="Char3"/>
    <w:uiPriority w:val="99"/>
    <w:semiHidden/>
    <w:unhideWhenUsed/>
    <w:rsid w:val="00BE716F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BE716F"/>
    <w:rPr>
      <w:rFonts w:ascii="Times New Roman" w:eastAsia="方正仿宋简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315</Words>
  <Characters>1799</Characters>
  <Application>Microsoft Office Word</Application>
  <DocSecurity>4</DocSecurity>
  <Lines>14</Lines>
  <Paragraphs>4</Paragraphs>
  <ScaleCrop>false</ScaleCrop>
  <Company>微软中国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ZHONGM</cp:lastModifiedBy>
  <cp:revision>2</cp:revision>
  <dcterms:created xsi:type="dcterms:W3CDTF">2022-09-05T16:02:00Z</dcterms:created>
  <dcterms:modified xsi:type="dcterms:W3CDTF">2022-09-05T16:02:00Z</dcterms:modified>
</cp:coreProperties>
</file>