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025BDA" w:rsidRDefault="00B4436E" w:rsidP="003F2625">
      <w:pPr>
        <w:tabs>
          <w:tab w:val="center" w:pos="4445"/>
        </w:tabs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ab/>
      </w:r>
      <w:r w:rsidR="00712878">
        <w:rPr>
          <w:rFonts w:ascii="仿宋" w:eastAsia="仿宋" w:hAnsi="仿宋" w:hint="eastAsia"/>
          <w:b/>
          <w:color w:val="000000" w:themeColor="text1"/>
          <w:sz w:val="32"/>
          <w:szCs w:val="32"/>
        </w:rPr>
        <w:t>西部利得基金管理有限公司</w:t>
      </w:r>
      <w:r w:rsidR="00E54D2C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712878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9D22C1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712878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年度招募说明书更新及产品资料概要（更新）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497E53" w:rsidP="00497E5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97E53">
        <w:rPr>
          <w:rFonts w:ascii="仿宋" w:eastAsia="仿宋" w:hAnsi="仿宋" w:hint="eastAsia"/>
          <w:color w:val="000000" w:themeColor="text1"/>
          <w:sz w:val="32"/>
          <w:szCs w:val="32"/>
        </w:rPr>
        <w:t>西部利得</w:t>
      </w:r>
      <w:r w:rsidR="00712878">
        <w:rPr>
          <w:rFonts w:ascii="仿宋" w:eastAsia="仿宋" w:hAnsi="仿宋" w:hint="eastAsia"/>
          <w:color w:val="000000" w:themeColor="text1"/>
          <w:sz w:val="32"/>
          <w:szCs w:val="32"/>
        </w:rPr>
        <w:t>基金管理有限公司</w:t>
      </w:r>
      <w:r w:rsidR="00E54D2C">
        <w:rPr>
          <w:rFonts w:ascii="仿宋" w:eastAsia="仿宋" w:hAnsi="仿宋" w:hint="eastAsia"/>
          <w:color w:val="000000" w:themeColor="text1"/>
          <w:sz w:val="32"/>
          <w:szCs w:val="32"/>
        </w:rPr>
        <w:t>旗下基金</w:t>
      </w:r>
      <w:r w:rsidR="00712878" w:rsidRPr="00712878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9D22C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12878" w:rsidRPr="00712878">
        <w:rPr>
          <w:rFonts w:ascii="仿宋" w:eastAsia="仿宋" w:hAnsi="仿宋" w:hint="eastAsia"/>
          <w:color w:val="000000" w:themeColor="text1"/>
          <w:sz w:val="32"/>
          <w:szCs w:val="32"/>
        </w:rPr>
        <w:t>年度招募说明书更新</w:t>
      </w:r>
      <w:r w:rsidR="00712878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712878" w:rsidRPr="00712878">
        <w:rPr>
          <w:rFonts w:ascii="仿宋" w:eastAsia="仿宋" w:hAnsi="仿宋" w:hint="eastAsia"/>
          <w:color w:val="000000" w:themeColor="text1"/>
          <w:sz w:val="32"/>
          <w:szCs w:val="32"/>
        </w:rPr>
        <w:t>及产品资料概要</w:t>
      </w:r>
      <w:r w:rsidR="00424C97">
        <w:rPr>
          <w:rFonts w:ascii="仿宋" w:eastAsia="仿宋" w:hAnsi="仿宋" w:hint="eastAsia"/>
          <w:color w:val="000000" w:themeColor="text1"/>
          <w:sz w:val="32"/>
          <w:szCs w:val="32"/>
        </w:rPr>
        <w:t>（更新）</w:t>
      </w:r>
      <w:r w:rsidR="00696FC5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712878">
        <w:rPr>
          <w:rFonts w:ascii="仿宋" w:eastAsia="仿宋" w:hAnsi="仿宋" w:hint="eastAsia"/>
          <w:color w:val="000000" w:themeColor="text1"/>
          <w:sz w:val="32"/>
          <w:szCs w:val="32"/>
        </w:rPr>
        <w:t>（具体情况见下表）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E4C7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E4C73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71287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9D22C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12878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12878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在本公司网站[</w:t>
      </w:r>
      <w:r w:rsidR="001E4C73" w:rsidRPr="001E4C73">
        <w:rPr>
          <w:rStyle w:val="a7"/>
          <w:rFonts w:ascii="仿宋" w:eastAsia="仿宋" w:hAnsi="仿宋"/>
          <w:sz w:val="32"/>
          <w:szCs w:val="32"/>
        </w:rPr>
        <w:t>www.westleadfund.com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1E4C73" w:rsidRPr="001E4C73">
        <w:rPr>
          <w:rFonts w:ascii="仿宋" w:eastAsia="仿宋" w:hAnsi="仿宋"/>
          <w:color w:val="000000" w:themeColor="text1"/>
          <w:sz w:val="32"/>
          <w:szCs w:val="32"/>
        </w:rPr>
        <w:t>400-700-7818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tbl>
      <w:tblPr>
        <w:tblStyle w:val="ae"/>
        <w:tblW w:w="0" w:type="auto"/>
        <w:jc w:val="center"/>
        <w:tblLook w:val="04A0"/>
      </w:tblPr>
      <w:tblGrid>
        <w:gridCol w:w="562"/>
        <w:gridCol w:w="951"/>
        <w:gridCol w:w="4794"/>
        <w:gridCol w:w="1134"/>
        <w:gridCol w:w="1354"/>
      </w:tblGrid>
      <w:tr w:rsidR="00712878" w:rsidRPr="00F12796" w:rsidTr="00F12796">
        <w:trPr>
          <w:jc w:val="center"/>
        </w:trPr>
        <w:tc>
          <w:tcPr>
            <w:tcW w:w="562" w:type="dxa"/>
            <w:vAlign w:val="center"/>
          </w:tcPr>
          <w:p w:rsidR="00712878" w:rsidRPr="00F12796" w:rsidRDefault="00712878" w:rsidP="00F12796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序号</w:t>
            </w:r>
          </w:p>
        </w:tc>
        <w:tc>
          <w:tcPr>
            <w:tcW w:w="876" w:type="dxa"/>
            <w:vAlign w:val="center"/>
          </w:tcPr>
          <w:p w:rsidR="00712878" w:rsidRPr="00F12796" w:rsidRDefault="00712878" w:rsidP="00F12796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基金</w:t>
            </w:r>
          </w:p>
          <w:p w:rsidR="00712878" w:rsidRPr="00F12796" w:rsidRDefault="00712878" w:rsidP="00F12796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代码</w:t>
            </w:r>
          </w:p>
        </w:tc>
        <w:tc>
          <w:tcPr>
            <w:tcW w:w="4794" w:type="dxa"/>
            <w:vAlign w:val="center"/>
          </w:tcPr>
          <w:p w:rsidR="00712878" w:rsidRPr="00F12796" w:rsidRDefault="00712878" w:rsidP="00F12796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基金全称</w:t>
            </w:r>
          </w:p>
        </w:tc>
        <w:tc>
          <w:tcPr>
            <w:tcW w:w="1134" w:type="dxa"/>
            <w:vAlign w:val="center"/>
          </w:tcPr>
          <w:p w:rsidR="00712878" w:rsidRPr="00F12796" w:rsidRDefault="00712878" w:rsidP="00F12796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是否披露招募更新</w:t>
            </w:r>
          </w:p>
        </w:tc>
        <w:tc>
          <w:tcPr>
            <w:tcW w:w="1354" w:type="dxa"/>
            <w:vAlign w:val="center"/>
          </w:tcPr>
          <w:p w:rsidR="00712878" w:rsidRPr="00F12796" w:rsidRDefault="00712878" w:rsidP="00F12796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是否披露产品资料概要（更新）</w:t>
            </w:r>
          </w:p>
        </w:tc>
      </w:tr>
      <w:tr w:rsidR="00F12796" w:rsidRPr="00F12796" w:rsidTr="00F12796">
        <w:trPr>
          <w:jc w:val="center"/>
        </w:trPr>
        <w:tc>
          <w:tcPr>
            <w:tcW w:w="562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876" w:type="dxa"/>
            <w:vAlign w:val="center"/>
          </w:tcPr>
          <w:p w:rsidR="00F12796" w:rsidRPr="00F12796" w:rsidRDefault="00F12796" w:rsidP="00F12796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671010</w:t>
            </w:r>
          </w:p>
        </w:tc>
        <w:tc>
          <w:tcPr>
            <w:tcW w:w="4794" w:type="dxa"/>
            <w:vAlign w:val="center"/>
          </w:tcPr>
          <w:p w:rsidR="00F12796" w:rsidRPr="00F12796" w:rsidRDefault="00F12796" w:rsidP="00F12796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西部利得策略优选混合型证券投资基金</w:t>
            </w:r>
          </w:p>
        </w:tc>
        <w:tc>
          <w:tcPr>
            <w:tcW w:w="1134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F12796" w:rsidRPr="00F12796" w:rsidTr="00F12796">
        <w:trPr>
          <w:jc w:val="center"/>
        </w:trPr>
        <w:tc>
          <w:tcPr>
            <w:tcW w:w="562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876" w:type="dxa"/>
            <w:vAlign w:val="center"/>
          </w:tcPr>
          <w:p w:rsidR="00F12796" w:rsidRPr="00F12796" w:rsidRDefault="00F12796" w:rsidP="00F12796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673010</w:t>
            </w:r>
          </w:p>
        </w:tc>
        <w:tc>
          <w:tcPr>
            <w:tcW w:w="4794" w:type="dxa"/>
            <w:vAlign w:val="center"/>
          </w:tcPr>
          <w:p w:rsidR="00F12796" w:rsidRPr="00F12796" w:rsidRDefault="00F12796" w:rsidP="00F12796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西部利得新动向灵活配置混合型证券投资基金</w:t>
            </w:r>
          </w:p>
        </w:tc>
        <w:tc>
          <w:tcPr>
            <w:tcW w:w="1134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F12796" w:rsidRPr="00F12796" w:rsidTr="00F12796">
        <w:trPr>
          <w:jc w:val="center"/>
        </w:trPr>
        <w:tc>
          <w:tcPr>
            <w:tcW w:w="562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876" w:type="dxa"/>
            <w:vAlign w:val="center"/>
          </w:tcPr>
          <w:p w:rsidR="00F12796" w:rsidRPr="00F12796" w:rsidRDefault="00F12796" w:rsidP="00F12796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675011</w:t>
            </w:r>
          </w:p>
        </w:tc>
        <w:tc>
          <w:tcPr>
            <w:tcW w:w="4794" w:type="dxa"/>
            <w:vAlign w:val="center"/>
          </w:tcPr>
          <w:p w:rsidR="00F12796" w:rsidRPr="00F12796" w:rsidRDefault="00F12796" w:rsidP="00F12796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西部利得稳健双利债券型证券投资基金</w:t>
            </w:r>
          </w:p>
        </w:tc>
        <w:tc>
          <w:tcPr>
            <w:tcW w:w="1134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F12796" w:rsidRPr="00F12796" w:rsidTr="00F12796">
        <w:trPr>
          <w:jc w:val="center"/>
        </w:trPr>
        <w:tc>
          <w:tcPr>
            <w:tcW w:w="562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876" w:type="dxa"/>
            <w:vAlign w:val="center"/>
          </w:tcPr>
          <w:p w:rsidR="00F12796" w:rsidRPr="00F12796" w:rsidRDefault="00F12796" w:rsidP="00F12796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673020</w:t>
            </w:r>
          </w:p>
        </w:tc>
        <w:tc>
          <w:tcPr>
            <w:tcW w:w="4794" w:type="dxa"/>
            <w:vAlign w:val="center"/>
          </w:tcPr>
          <w:p w:rsidR="00F12796" w:rsidRPr="00F12796" w:rsidRDefault="00F12796" w:rsidP="00F12796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西部利得成长精选灵活配置混合型证券投资基金</w:t>
            </w:r>
          </w:p>
        </w:tc>
        <w:tc>
          <w:tcPr>
            <w:tcW w:w="1134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673030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西部利得多策略优选灵活配置混合型证券投资基金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673050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西部利得新盈灵活配置混合型证券投资基金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673040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西部利得行业主题优选灵活配置混合型证券投资基金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lastRenderedPageBreak/>
              <w:t>8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675031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西部利得天添鑫货币市场基金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9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673060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西部利得景瑞灵活配置混合型证券投资基金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675041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西部利得合享债券型证券投资基金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675051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西部利得合赢债券型证券投资基金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675061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西部利得天添富货币市场基金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673071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西部利得新动力灵活配置混合型证券投资基金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675081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西部利得祥盈债券型证券投资基金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673081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西部利得祥运灵活配置混合型证券投资基金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16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675071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西部利得天添金货币市场基金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17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673090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西部利得个股精选股票型证券投资基金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18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675121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西部利得汇逸债券型证券投资基金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19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675100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西部利得得尊纯债债券型证券投资基金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20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675091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西部利得祥逸债券型证券投资基金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21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675111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西部利得汇享债券型证券投资基金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22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673100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西部利得沪深300指数增强型证券投资基金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23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673120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西部利得新富灵活配置混合型证券投资基金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24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673110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西部利得新润灵活配置混合型证券投资基金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25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675161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西部利得汇盈债券型证券投资基金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26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673141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西部利得景程灵活配置混合型证券投资基金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27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501059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西部利得中证国有企业红利指数增强型证券投资基金(LOF)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lastRenderedPageBreak/>
              <w:t>28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671030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西部利得事件驱动股票型证券投资基金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29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000006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西部利得量化成长混合型发起式证券投资基金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30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006806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西部利得添盈短债债券型证券投资基金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31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007377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西部利得聚享一年定期开放债券型证券投资基金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32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007375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西部利得聚利6个月定期开放债券型证券投资基金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33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008255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西部利得沣泰债券型证券投资基金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34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008219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西部利得尊逸三年定期开放债券型证券投资基金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35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502000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西部利得中证500指数增强型证券投资基金（LOF）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36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008668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西部利得双盈一年定期开放债券型</w:t>
            </w:r>
            <w:r w:rsidR="001562A7">
              <w:rPr>
                <w:rFonts w:ascii="仿宋" w:eastAsia="仿宋" w:hAnsi="仿宋" w:hint="eastAsia"/>
                <w:color w:val="000000"/>
                <w:sz w:val="22"/>
              </w:rPr>
              <w:t>发起式</w:t>
            </w: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37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009018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西部利得聚泰18个月定期开放债券型证券投资基金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38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008541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西部利得新享混合型证券投资基金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39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159814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西部利得创业板大盘交易型开放式指数证券投资基金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40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008861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西部利得港股通新机遇灵活配置混合型证券投资基金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41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009749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西部利得尊泰86个月定期开放债券型证券投资基金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42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008543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西部利得新瑞混合型证券投资基金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43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007423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西部利得聚禾灵活配置混合型证券投资基金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44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010102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西部利得鑫泓增强债券型证券投资基金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45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010779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西部利得量化优选一年持有期混合型证券投资基金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46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008583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西部利得中债1-3年政策性金融债指数证券投资基金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47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010373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西部利得聚兴一年定期开放混合型证券投资基金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48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011832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西部利得中证人工智能主题指数增强型证券投资基金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49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159708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西部利得深证红利交易型开放式指数证券投资基金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50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012975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西部利得碳中和混合型发起式证券投资基金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AA3507" w:rsidRPr="00F12796" w:rsidTr="00F12796">
        <w:trPr>
          <w:jc w:val="center"/>
        </w:trPr>
        <w:tc>
          <w:tcPr>
            <w:tcW w:w="562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5</w:t>
            </w:r>
            <w:r>
              <w:rPr>
                <w:rFonts w:ascii="仿宋" w:eastAsia="仿宋" w:hAnsi="仿宋"/>
                <w:color w:val="000000" w:themeColor="text1"/>
                <w:sz w:val="22"/>
              </w:rPr>
              <w:t>1</w:t>
            </w:r>
          </w:p>
        </w:tc>
        <w:tc>
          <w:tcPr>
            <w:tcW w:w="876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</w:t>
            </w:r>
            <w:r>
              <w:rPr>
                <w:rFonts w:ascii="仿宋" w:eastAsia="仿宋" w:hAnsi="仿宋"/>
                <w:color w:val="000000"/>
                <w:sz w:val="22"/>
              </w:rPr>
              <w:t>12554</w:t>
            </w:r>
          </w:p>
        </w:tc>
        <w:tc>
          <w:tcPr>
            <w:tcW w:w="4794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C2C86">
              <w:rPr>
                <w:rFonts w:ascii="仿宋" w:eastAsia="仿宋" w:hAnsi="仿宋" w:hint="eastAsia"/>
                <w:color w:val="000000"/>
                <w:sz w:val="22"/>
              </w:rPr>
              <w:t>西部利得创业板大盘交易型开放式指数证券投资基金联接基金</w:t>
            </w:r>
          </w:p>
        </w:tc>
        <w:tc>
          <w:tcPr>
            <w:tcW w:w="1134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AA3507" w:rsidRPr="00F12796" w:rsidTr="00F12796">
        <w:trPr>
          <w:jc w:val="center"/>
        </w:trPr>
        <w:tc>
          <w:tcPr>
            <w:tcW w:w="562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5</w:t>
            </w:r>
            <w:r>
              <w:rPr>
                <w:rFonts w:ascii="仿宋" w:eastAsia="仿宋" w:hAnsi="仿宋"/>
                <w:color w:val="000000" w:themeColor="text1"/>
                <w:sz w:val="22"/>
              </w:rPr>
              <w:t>2</w:t>
            </w:r>
          </w:p>
        </w:tc>
        <w:tc>
          <w:tcPr>
            <w:tcW w:w="876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</w:t>
            </w:r>
            <w:r>
              <w:rPr>
                <w:rFonts w:ascii="仿宋" w:eastAsia="仿宋" w:hAnsi="仿宋"/>
                <w:color w:val="000000"/>
                <w:sz w:val="22"/>
              </w:rPr>
              <w:t>14593</w:t>
            </w:r>
          </w:p>
        </w:tc>
        <w:tc>
          <w:tcPr>
            <w:tcW w:w="4794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C2C86">
              <w:rPr>
                <w:rFonts w:ascii="仿宋" w:eastAsia="仿宋" w:hAnsi="仿宋" w:hint="eastAsia"/>
                <w:color w:val="000000"/>
                <w:sz w:val="22"/>
              </w:rPr>
              <w:t>西部利得聚优一年持有期混合型证券投资基金</w:t>
            </w:r>
          </w:p>
        </w:tc>
        <w:tc>
          <w:tcPr>
            <w:tcW w:w="1134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AA3507" w:rsidRPr="00F12796" w:rsidTr="00F12796">
        <w:trPr>
          <w:jc w:val="center"/>
        </w:trPr>
        <w:tc>
          <w:tcPr>
            <w:tcW w:w="562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5</w:t>
            </w:r>
            <w:r>
              <w:rPr>
                <w:rFonts w:ascii="仿宋" w:eastAsia="仿宋" w:hAnsi="仿宋"/>
                <w:color w:val="000000" w:themeColor="text1"/>
                <w:sz w:val="22"/>
              </w:rPr>
              <w:t>3</w:t>
            </w:r>
          </w:p>
        </w:tc>
        <w:tc>
          <w:tcPr>
            <w:tcW w:w="876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</w:t>
            </w:r>
            <w:r>
              <w:rPr>
                <w:rFonts w:ascii="仿宋" w:eastAsia="仿宋" w:hAnsi="仿宋"/>
                <w:color w:val="000000"/>
                <w:sz w:val="22"/>
              </w:rPr>
              <w:t>14418</w:t>
            </w:r>
          </w:p>
        </w:tc>
        <w:tc>
          <w:tcPr>
            <w:tcW w:w="4794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C2C86">
              <w:rPr>
                <w:rFonts w:ascii="仿宋" w:eastAsia="仿宋" w:hAnsi="仿宋" w:hint="eastAsia"/>
                <w:color w:val="000000"/>
                <w:sz w:val="22"/>
              </w:rPr>
              <w:t>西部利得CES半导体芯片行业指数增强型证券投资基金</w:t>
            </w:r>
          </w:p>
        </w:tc>
        <w:tc>
          <w:tcPr>
            <w:tcW w:w="1134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AA3507" w:rsidRPr="00F12796" w:rsidTr="00F12796">
        <w:trPr>
          <w:jc w:val="center"/>
        </w:trPr>
        <w:tc>
          <w:tcPr>
            <w:tcW w:w="562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5</w:t>
            </w:r>
            <w:r>
              <w:rPr>
                <w:rFonts w:ascii="仿宋" w:eastAsia="仿宋" w:hAnsi="仿宋"/>
                <w:color w:val="000000" w:themeColor="text1"/>
                <w:sz w:val="22"/>
              </w:rPr>
              <w:t>4</w:t>
            </w:r>
          </w:p>
        </w:tc>
        <w:tc>
          <w:tcPr>
            <w:tcW w:w="876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</w:t>
            </w:r>
            <w:r>
              <w:rPr>
                <w:rFonts w:ascii="仿宋" w:eastAsia="仿宋" w:hAnsi="仿宋"/>
                <w:color w:val="000000"/>
                <w:sz w:val="22"/>
              </w:rPr>
              <w:t>11226</w:t>
            </w:r>
          </w:p>
        </w:tc>
        <w:tc>
          <w:tcPr>
            <w:tcW w:w="4794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C2C86">
              <w:rPr>
                <w:rFonts w:ascii="仿宋" w:eastAsia="仿宋" w:hAnsi="仿宋" w:hint="eastAsia"/>
                <w:color w:val="000000"/>
                <w:sz w:val="22"/>
              </w:rPr>
              <w:t>西部利得聚盈一年定期开放债券型证券投资基金</w:t>
            </w:r>
          </w:p>
        </w:tc>
        <w:tc>
          <w:tcPr>
            <w:tcW w:w="1134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AA3507" w:rsidRPr="00F12796" w:rsidTr="00F12796">
        <w:trPr>
          <w:jc w:val="center"/>
        </w:trPr>
        <w:tc>
          <w:tcPr>
            <w:tcW w:w="562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5</w:t>
            </w:r>
            <w:r>
              <w:rPr>
                <w:rFonts w:ascii="仿宋" w:eastAsia="仿宋" w:hAnsi="仿宋"/>
                <w:color w:val="000000" w:themeColor="text1"/>
                <w:sz w:val="22"/>
              </w:rPr>
              <w:t>5</w:t>
            </w:r>
          </w:p>
        </w:tc>
        <w:tc>
          <w:tcPr>
            <w:tcW w:w="876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</w:t>
            </w:r>
            <w:r>
              <w:rPr>
                <w:rFonts w:ascii="仿宋" w:eastAsia="仿宋" w:hAnsi="仿宋"/>
                <w:color w:val="000000"/>
                <w:sz w:val="22"/>
              </w:rPr>
              <w:t>14748</w:t>
            </w:r>
          </w:p>
        </w:tc>
        <w:tc>
          <w:tcPr>
            <w:tcW w:w="4794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C2C86">
              <w:rPr>
                <w:rFonts w:ascii="仿宋" w:eastAsia="仿宋" w:hAnsi="仿宋" w:hint="eastAsia"/>
                <w:color w:val="000000"/>
                <w:sz w:val="22"/>
              </w:rPr>
              <w:t>西部利得季季稳90天滚动持有债券型证券投资基金</w:t>
            </w:r>
          </w:p>
        </w:tc>
        <w:tc>
          <w:tcPr>
            <w:tcW w:w="1134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AA3507" w:rsidRPr="00F12796" w:rsidTr="00F12796">
        <w:trPr>
          <w:jc w:val="center"/>
        </w:trPr>
        <w:tc>
          <w:tcPr>
            <w:tcW w:w="562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5</w:t>
            </w:r>
            <w:r>
              <w:rPr>
                <w:rFonts w:ascii="仿宋" w:eastAsia="仿宋" w:hAnsi="仿宋"/>
                <w:color w:val="000000" w:themeColor="text1"/>
                <w:sz w:val="22"/>
              </w:rPr>
              <w:t>6</w:t>
            </w:r>
          </w:p>
        </w:tc>
        <w:tc>
          <w:tcPr>
            <w:tcW w:w="876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</w:t>
            </w:r>
            <w:r>
              <w:rPr>
                <w:rFonts w:ascii="仿宋" w:eastAsia="仿宋" w:hAnsi="仿宋"/>
                <w:color w:val="000000"/>
                <w:sz w:val="22"/>
              </w:rPr>
              <w:t>15412</w:t>
            </w:r>
          </w:p>
        </w:tc>
        <w:tc>
          <w:tcPr>
            <w:tcW w:w="4794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8511D">
              <w:rPr>
                <w:rFonts w:ascii="仿宋" w:eastAsia="仿宋" w:hAnsi="仿宋" w:hint="eastAsia"/>
                <w:color w:val="000000"/>
                <w:sz w:val="22"/>
              </w:rPr>
              <w:t>西部利得数字产业混合型证券投资基金</w:t>
            </w:r>
          </w:p>
        </w:tc>
        <w:tc>
          <w:tcPr>
            <w:tcW w:w="1134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AA3507" w:rsidRPr="00F12796" w:rsidTr="00F12796">
        <w:trPr>
          <w:jc w:val="center"/>
        </w:trPr>
        <w:tc>
          <w:tcPr>
            <w:tcW w:w="562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5</w:t>
            </w:r>
            <w:r>
              <w:rPr>
                <w:rFonts w:ascii="仿宋" w:eastAsia="仿宋" w:hAnsi="仿宋"/>
                <w:color w:val="000000" w:themeColor="text1"/>
                <w:sz w:val="22"/>
              </w:rPr>
              <w:t>7</w:t>
            </w:r>
          </w:p>
        </w:tc>
        <w:tc>
          <w:tcPr>
            <w:tcW w:w="876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</w:t>
            </w:r>
            <w:r>
              <w:rPr>
                <w:rFonts w:ascii="仿宋" w:eastAsia="仿宋" w:hAnsi="仿宋"/>
                <w:color w:val="000000"/>
                <w:sz w:val="22"/>
              </w:rPr>
              <w:t>13966</w:t>
            </w:r>
          </w:p>
        </w:tc>
        <w:tc>
          <w:tcPr>
            <w:tcW w:w="4794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8511D">
              <w:rPr>
                <w:rFonts w:ascii="仿宋" w:eastAsia="仿宋" w:hAnsi="仿宋" w:hint="eastAsia"/>
                <w:color w:val="000000"/>
                <w:sz w:val="22"/>
              </w:rPr>
              <w:t>西部利得双瑞一年定期开放债券型发起式证券投资基金</w:t>
            </w:r>
          </w:p>
        </w:tc>
        <w:tc>
          <w:tcPr>
            <w:tcW w:w="1134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AA3507" w:rsidRPr="00F12796" w:rsidTr="00F12796">
        <w:trPr>
          <w:jc w:val="center"/>
        </w:trPr>
        <w:tc>
          <w:tcPr>
            <w:tcW w:w="562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5</w:t>
            </w:r>
            <w:r>
              <w:rPr>
                <w:rFonts w:ascii="仿宋" w:eastAsia="仿宋" w:hAnsi="仿宋"/>
                <w:color w:val="000000" w:themeColor="text1"/>
                <w:sz w:val="22"/>
              </w:rPr>
              <w:t>8</w:t>
            </w:r>
          </w:p>
        </w:tc>
        <w:tc>
          <w:tcPr>
            <w:tcW w:w="876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</w:t>
            </w:r>
            <w:r>
              <w:rPr>
                <w:rFonts w:ascii="仿宋" w:eastAsia="仿宋" w:hAnsi="仿宋"/>
                <w:color w:val="000000"/>
                <w:sz w:val="22"/>
              </w:rPr>
              <w:t>15252</w:t>
            </w:r>
          </w:p>
        </w:tc>
        <w:tc>
          <w:tcPr>
            <w:tcW w:w="4794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8511D">
              <w:rPr>
                <w:rFonts w:ascii="仿宋" w:eastAsia="仿宋" w:hAnsi="仿宋" w:hint="eastAsia"/>
                <w:color w:val="000000"/>
                <w:sz w:val="22"/>
              </w:rPr>
              <w:t>西部利得季季鸿三个月持有期混合型发起式基金中基金（F0F）</w:t>
            </w:r>
          </w:p>
        </w:tc>
        <w:tc>
          <w:tcPr>
            <w:tcW w:w="1134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AA3507" w:rsidRPr="00F12796" w:rsidTr="00F12796">
        <w:trPr>
          <w:jc w:val="center"/>
        </w:trPr>
        <w:tc>
          <w:tcPr>
            <w:tcW w:w="562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5</w:t>
            </w:r>
            <w:r>
              <w:rPr>
                <w:rFonts w:ascii="仿宋" w:eastAsia="仿宋" w:hAnsi="仿宋"/>
                <w:color w:val="000000" w:themeColor="text1"/>
                <w:sz w:val="22"/>
              </w:rPr>
              <w:t>9</w:t>
            </w:r>
          </w:p>
        </w:tc>
        <w:tc>
          <w:tcPr>
            <w:tcW w:w="876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</w:t>
            </w:r>
            <w:r>
              <w:rPr>
                <w:rFonts w:ascii="仿宋" w:eastAsia="仿宋" w:hAnsi="仿宋"/>
                <w:color w:val="000000"/>
                <w:sz w:val="22"/>
              </w:rPr>
              <w:t>15043</w:t>
            </w:r>
          </w:p>
        </w:tc>
        <w:tc>
          <w:tcPr>
            <w:tcW w:w="4794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8511D">
              <w:rPr>
                <w:rFonts w:ascii="仿宋" w:eastAsia="仿宋" w:hAnsi="仿宋" w:hint="eastAsia"/>
                <w:color w:val="000000"/>
                <w:sz w:val="22"/>
              </w:rPr>
              <w:t>西部利得时代动力混合型发起式证券投资基金</w:t>
            </w:r>
          </w:p>
        </w:tc>
        <w:tc>
          <w:tcPr>
            <w:tcW w:w="1134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</w:tbl>
    <w:p w:rsidR="00712878" w:rsidRPr="00B17C02" w:rsidRDefault="00712878" w:rsidP="00497E5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BB3501" w:rsidP="00497E5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497E5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5072DC" w:rsidRDefault="005072D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1E4C73" w:rsidP="001E4C7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  <w:r w:rsidRPr="001E4C73">
        <w:rPr>
          <w:rFonts w:ascii="仿宋" w:eastAsia="仿宋" w:hAnsi="仿宋" w:hint="eastAsia"/>
          <w:color w:val="000000" w:themeColor="text1"/>
          <w:sz w:val="32"/>
          <w:szCs w:val="32"/>
        </w:rPr>
        <w:t>西部利得基金管理有限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1E4C7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1E4C7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E4C73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71287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A8511D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12878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12878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5FA" w:rsidRDefault="005C05FA" w:rsidP="009A149B">
      <w:r>
        <w:separator/>
      </w:r>
    </w:p>
  </w:endnote>
  <w:endnote w:type="continuationSeparator" w:id="0">
    <w:p w:rsidR="005C05FA" w:rsidRDefault="005C05F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33E4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F2625" w:rsidRPr="003F262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33E4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F2625" w:rsidRPr="003F262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5FA" w:rsidRDefault="005C05FA" w:rsidP="009A149B">
      <w:r>
        <w:separator/>
      </w:r>
    </w:p>
  </w:footnote>
  <w:footnote w:type="continuationSeparator" w:id="0">
    <w:p w:rsidR="005C05FA" w:rsidRDefault="005C05F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2C86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62A7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A7026"/>
    <w:rsid w:val="001D04AB"/>
    <w:rsid w:val="001D2521"/>
    <w:rsid w:val="001D74AE"/>
    <w:rsid w:val="001E4C73"/>
    <w:rsid w:val="001E7CAD"/>
    <w:rsid w:val="001F125D"/>
    <w:rsid w:val="001F15CB"/>
    <w:rsid w:val="001F533E"/>
    <w:rsid w:val="0021172E"/>
    <w:rsid w:val="00221DE2"/>
    <w:rsid w:val="00225E6D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1870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3588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2625"/>
    <w:rsid w:val="003F4E13"/>
    <w:rsid w:val="003F6960"/>
    <w:rsid w:val="0040020D"/>
    <w:rsid w:val="00405ADB"/>
    <w:rsid w:val="00424C97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2043"/>
    <w:rsid w:val="00487BF1"/>
    <w:rsid w:val="00491FCB"/>
    <w:rsid w:val="00497943"/>
    <w:rsid w:val="00497A8B"/>
    <w:rsid w:val="00497E53"/>
    <w:rsid w:val="004A0E45"/>
    <w:rsid w:val="004A54A6"/>
    <w:rsid w:val="004B1105"/>
    <w:rsid w:val="004C3109"/>
    <w:rsid w:val="004C44C4"/>
    <w:rsid w:val="004C625A"/>
    <w:rsid w:val="004C6355"/>
    <w:rsid w:val="004C79FF"/>
    <w:rsid w:val="004E1D5E"/>
    <w:rsid w:val="004E630B"/>
    <w:rsid w:val="004F7313"/>
    <w:rsid w:val="005072DC"/>
    <w:rsid w:val="005158A6"/>
    <w:rsid w:val="0052094C"/>
    <w:rsid w:val="00534A41"/>
    <w:rsid w:val="0053650E"/>
    <w:rsid w:val="00537DD0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05FA"/>
    <w:rsid w:val="005C7C95"/>
    <w:rsid w:val="005D3C24"/>
    <w:rsid w:val="005D4528"/>
    <w:rsid w:val="005E088E"/>
    <w:rsid w:val="005E0F00"/>
    <w:rsid w:val="005F4D9C"/>
    <w:rsid w:val="005F7E5C"/>
    <w:rsid w:val="006001D4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96FC5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2878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22C1"/>
    <w:rsid w:val="009D3073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511D"/>
    <w:rsid w:val="00A87DCB"/>
    <w:rsid w:val="00AA3507"/>
    <w:rsid w:val="00AB1127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1827"/>
    <w:rsid w:val="00B4436E"/>
    <w:rsid w:val="00B504F2"/>
    <w:rsid w:val="00B517DE"/>
    <w:rsid w:val="00B51CE1"/>
    <w:rsid w:val="00B61D0F"/>
    <w:rsid w:val="00B64EDD"/>
    <w:rsid w:val="00B65E43"/>
    <w:rsid w:val="00B725A0"/>
    <w:rsid w:val="00B74796"/>
    <w:rsid w:val="00B7491E"/>
    <w:rsid w:val="00B763C4"/>
    <w:rsid w:val="00B91560"/>
    <w:rsid w:val="00B9364B"/>
    <w:rsid w:val="00B95F9A"/>
    <w:rsid w:val="00B97A88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10C5"/>
    <w:rsid w:val="00C44634"/>
    <w:rsid w:val="00C45644"/>
    <w:rsid w:val="00C51B56"/>
    <w:rsid w:val="00C5361C"/>
    <w:rsid w:val="00C53B3E"/>
    <w:rsid w:val="00C61988"/>
    <w:rsid w:val="00C64316"/>
    <w:rsid w:val="00C64E9E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3E40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2D0D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4D2C"/>
    <w:rsid w:val="00E5664A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2796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7E80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497E53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712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AE2AF-88EB-4C6C-B11C-95573D93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2179</Characters>
  <Application>Microsoft Office Word</Application>
  <DocSecurity>4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西部利得基金管理有限公司旗下基金2021年度招募说明书更新及产品资料概要（更新）提示性公告-20210831</dc:title>
  <dc:creator>xiaoming bao</dc:creator>
  <cp:lastModifiedBy>ZHONGM</cp:lastModifiedBy>
  <cp:revision>2</cp:revision>
  <cp:lastPrinted>2021-08-27T10:02:00Z</cp:lastPrinted>
  <dcterms:created xsi:type="dcterms:W3CDTF">2022-08-30T16:01:00Z</dcterms:created>
  <dcterms:modified xsi:type="dcterms:W3CDTF">2022-08-30T16:01:00Z</dcterms:modified>
</cp:coreProperties>
</file>