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C82" w:rsidRDefault="00D9338A" w:rsidP="00D9338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安信基金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管理有限责任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79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只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基金中期报告</w:t>
      </w:r>
    </w:p>
    <w:p w:rsidR="00044C82" w:rsidRDefault="00D9338A" w:rsidP="00D9338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044C82" w:rsidRDefault="00044C82" w:rsidP="00D9338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044C82" w:rsidRDefault="00D9338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044C82" w:rsidRDefault="00D9338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安信基金</w:t>
      </w:r>
      <w:r>
        <w:rPr>
          <w:rFonts w:ascii="仿宋" w:eastAsia="仿宋" w:hAnsi="仿宋"/>
          <w:color w:val="000000" w:themeColor="text1"/>
          <w:sz w:val="32"/>
          <w:szCs w:val="32"/>
        </w:rPr>
        <w:t>管理有限责任公司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:</w:t>
      </w:r>
    </w:p>
    <w:p w:rsidR="00044C82" w:rsidRDefault="00D9338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安信宝利债券型证券投资基金（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LOF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</w:p>
    <w:p w:rsidR="00044C82" w:rsidRDefault="00D9338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安信比较优势灵活配置混合型证券投资基金</w:t>
      </w:r>
    </w:p>
    <w:p w:rsidR="00044C82" w:rsidRDefault="00D9338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安信策略精选灵活配置混合型证券投资基金</w:t>
      </w:r>
    </w:p>
    <w:p w:rsidR="00044C82" w:rsidRDefault="00D9338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安信成长动力一年持有期混合型证券投资基金</w:t>
      </w:r>
    </w:p>
    <w:p w:rsidR="00044C82" w:rsidRDefault="00D9338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安信成长精选混合型证券投资基金</w:t>
      </w:r>
    </w:p>
    <w:p w:rsidR="00044C82" w:rsidRDefault="00D9338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安信创新先锋混合型发起式证券投资基金</w:t>
      </w:r>
    </w:p>
    <w:p w:rsidR="00044C82" w:rsidRDefault="00D9338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安信动态策略灵活配置混合型证券投资基金</w:t>
      </w:r>
    </w:p>
    <w:p w:rsidR="00044C82" w:rsidRDefault="00D9338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安信丰泽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39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个月定期开放债券型证券投资基金</w:t>
      </w:r>
    </w:p>
    <w:p w:rsidR="00044C82" w:rsidRDefault="00D9338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安信工业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4.0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主题沪港深精选灵活配置混合型证券投资基金</w:t>
      </w:r>
    </w:p>
    <w:p w:rsidR="00044C82" w:rsidRDefault="00D9338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</w:t>
      </w:r>
      <w:bookmarkStart w:id="0" w:name="_GoBack"/>
      <w:r>
        <w:rPr>
          <w:rFonts w:ascii="仿宋" w:eastAsia="仿宋" w:hAnsi="仿宋" w:hint="eastAsia"/>
          <w:color w:val="000000" w:themeColor="text1"/>
          <w:sz w:val="32"/>
          <w:szCs w:val="32"/>
        </w:rPr>
        <w:t>合作创新</w:t>
      </w:r>
      <w:bookmarkEnd w:id="0"/>
      <w:r>
        <w:rPr>
          <w:rFonts w:ascii="仿宋" w:eastAsia="仿宋" w:hAnsi="仿宋" w:hint="eastAsia"/>
          <w:color w:val="000000" w:themeColor="text1"/>
          <w:sz w:val="32"/>
          <w:szCs w:val="32"/>
        </w:rPr>
        <w:t>主题沪港深灵活配置混合型证券投资基金</w:t>
      </w:r>
    </w:p>
    <w:p w:rsidR="00044C82" w:rsidRDefault="00D9338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安信核心竞争力灵活配置混合型证券投资基金</w:t>
      </w:r>
    </w:p>
    <w:p w:rsidR="00044C82" w:rsidRDefault="00D9338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安信恒利增强债券型证券投资基金</w:t>
      </w:r>
    </w:p>
    <w:p w:rsidR="00044C82" w:rsidRDefault="00D9338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安信活期宝货币市场基金</w:t>
      </w:r>
    </w:p>
    <w:p w:rsidR="00044C82" w:rsidRDefault="00D9338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安信价值成长混合型证券投资基金</w:t>
      </w:r>
    </w:p>
    <w:p w:rsidR="00044C82" w:rsidRDefault="00D9338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安信价值发现两年定期开放混合型证券投资基金（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LOF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</w:p>
    <w:p w:rsidR="00044C82" w:rsidRDefault="00D9338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安信价值回报三年持有期混合型证券投资基金</w:t>
      </w:r>
    </w:p>
    <w:p w:rsidR="00044C82" w:rsidRDefault="00D9338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安信价值精选股票型证券投资基金</w:t>
      </w:r>
    </w:p>
    <w:p w:rsidR="00044C82" w:rsidRDefault="00D9338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安信价值驱动三年持有期混合型发起式证券投资基金</w:t>
      </w:r>
    </w:p>
    <w:p w:rsidR="00044C82" w:rsidRDefault="00D9338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安信聚利增强债券型证券投资基金</w:t>
      </w:r>
    </w:p>
    <w:p w:rsidR="00044C82" w:rsidRDefault="00D9338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安信量化精选沪深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300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指数增强型证券投资基金</w:t>
      </w:r>
    </w:p>
    <w:p w:rsidR="00044C82" w:rsidRDefault="00D9338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安信量化优选股票型发起式证券投资基金</w:t>
      </w:r>
    </w:p>
    <w:p w:rsidR="00044C82" w:rsidRDefault="00D9338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安信民稳增长混合型证券投资基金</w:t>
      </w:r>
    </w:p>
    <w:p w:rsidR="00044C82" w:rsidRDefault="00D9338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安信目标收益债券型证券投资基金</w:t>
      </w:r>
    </w:p>
    <w:p w:rsidR="00044C82" w:rsidRDefault="00D9338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安信平稳双利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个月持有期混合型证券投资基金</w:t>
      </w:r>
    </w:p>
    <w:p w:rsidR="00044C82" w:rsidRDefault="00D9338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安信平稳增长混合型发起式证券投资基金</w:t>
      </w:r>
    </w:p>
    <w:p w:rsidR="00044C82" w:rsidRDefault="00D9338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安信稳健阿尔法定期开放混合型发起式证券投资基金</w:t>
      </w:r>
    </w:p>
    <w:p w:rsidR="00044C82" w:rsidRDefault="00D9338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安信稳健聚申一年持有期混合型证券投资基金</w:t>
      </w:r>
    </w:p>
    <w:p w:rsidR="00044C82" w:rsidRDefault="00D9338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安信禧悦稳健养老目标一年持有期混合型基金中基金（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FOF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</w:p>
    <w:p w:rsidR="00044C82" w:rsidRDefault="00D9338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安信现金管理货币市场基金</w:t>
      </w:r>
    </w:p>
    <w:p w:rsidR="00044C82" w:rsidRDefault="00D9338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安信现金增利货币市场基金</w:t>
      </w:r>
    </w:p>
    <w:p w:rsidR="00044C82" w:rsidRDefault="00D9338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安信消费医药主题股票型证券投资基金</w:t>
      </w:r>
    </w:p>
    <w:p w:rsidR="00044C82" w:rsidRDefault="00D9338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安信新常态沪港深精选股票型证券投资基金</w:t>
      </w:r>
    </w:p>
    <w:p w:rsidR="00044C82" w:rsidRDefault="00D9338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安信新成长灵活配置混合型证券投资基金</w:t>
      </w:r>
    </w:p>
    <w:p w:rsidR="00044C82" w:rsidRDefault="00D9338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安信新动力灵活配置混合型证券投资基金</w:t>
      </w:r>
    </w:p>
    <w:p w:rsidR="00044C82" w:rsidRDefault="00D9338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安信新回报灵活配置混合型证券投资基金</w:t>
      </w:r>
    </w:p>
    <w:p w:rsidR="00044C82" w:rsidRDefault="00D9338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安信新价值灵活配置混合型证券投资基金</w:t>
      </w:r>
    </w:p>
    <w:p w:rsidR="00044C82" w:rsidRDefault="00D9338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安信新目标灵活配置混合型证券投资基金</w:t>
      </w:r>
    </w:p>
    <w:p w:rsidR="00044C82" w:rsidRDefault="00D9338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安信新优选灵活配置混合型证券投资基金</w:t>
      </w:r>
    </w:p>
    <w:p w:rsidR="00044C82" w:rsidRDefault="00D9338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安信鑫安得利灵活配置混合型证券投资基金</w:t>
      </w:r>
    </w:p>
    <w:p w:rsidR="00044C82" w:rsidRDefault="00D9338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安信鑫发优选灵活配置混合型证券投资基金</w:t>
      </w:r>
    </w:p>
    <w:p w:rsidR="00044C82" w:rsidRDefault="00D9338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安信鑫日享中短债债券型证券投资基金</w:t>
      </w:r>
    </w:p>
    <w:p w:rsidR="00044C82" w:rsidRDefault="00D9338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安信盈利驱动股票型证券投资基金</w:t>
      </w:r>
    </w:p>
    <w:p w:rsidR="00044C82" w:rsidRDefault="00D9338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安信永丰定期开放债券型证券投资基金</w:t>
      </w:r>
    </w:p>
    <w:p w:rsidR="00044C82" w:rsidRDefault="00D9338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安信永利信用定期开放债券型证券投资基金</w:t>
      </w:r>
    </w:p>
    <w:p w:rsidR="00044C82" w:rsidRDefault="00D9338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安信永盛定期开放债券型发起式证券投资基金</w:t>
      </w:r>
    </w:p>
    <w:p w:rsidR="00044C82" w:rsidRDefault="00D9338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安信永顺一年定期开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放债券型发起式证券投资基金</w:t>
      </w:r>
    </w:p>
    <w:p w:rsidR="00044C82" w:rsidRDefault="00D9338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安信永鑫增强债券型证券投资基金</w:t>
      </w:r>
    </w:p>
    <w:p w:rsidR="00044C82" w:rsidRDefault="00D9338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安信中短利率债债券型证券投资基金（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LOF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</w:p>
    <w:p w:rsidR="00044C82" w:rsidRDefault="00D9338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安信中国制造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2025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沪港深灵活配置混合型证券投资基金</w:t>
      </w:r>
    </w:p>
    <w:p w:rsidR="00044C82" w:rsidRDefault="00D9338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安信中证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500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指数增强型证券投资基金</w:t>
      </w:r>
    </w:p>
    <w:p w:rsidR="00044C82" w:rsidRDefault="00D9338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安信中证深圳科技创新主题指数型证券投资基金（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LOF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</w:p>
    <w:p w:rsidR="00044C82" w:rsidRDefault="00D9338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信中证一带一路主题指数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证券投资基金</w:t>
      </w:r>
    </w:p>
    <w:p w:rsidR="00044C82" w:rsidRDefault="00D9338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安信尊享纯债债券型证券投资基金</w:t>
      </w:r>
    </w:p>
    <w:p w:rsidR="00044C82" w:rsidRDefault="00D9338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安信尊享添利利率债债券型证券投资基金</w:t>
      </w:r>
    </w:p>
    <w:p w:rsidR="00044C82" w:rsidRDefault="00D9338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安信尊享添益债券型证券投资基金</w:t>
      </w:r>
    </w:p>
    <w:p w:rsidR="00044C82" w:rsidRDefault="00D9338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安信中债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1-3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年政策性金融债指数证券投资基金</w:t>
      </w:r>
    </w:p>
    <w:p w:rsidR="00044C82" w:rsidRDefault="00D9338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安信浩盈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个月持有期混合型证券投资基金</w:t>
      </w:r>
    </w:p>
    <w:p w:rsidR="00044C82" w:rsidRDefault="00D9338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安信平稳合盈一年持有期混合型证券投资基金</w:t>
      </w:r>
    </w:p>
    <w:p w:rsidR="00044C82" w:rsidRDefault="00D9338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安信稳健回报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个月持有期混合型证券投资基金</w:t>
      </w:r>
    </w:p>
    <w:p w:rsidR="00044C82" w:rsidRDefault="00D9338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安信永盈一年定期开放债券型发起式证券投资基金</w:t>
      </w:r>
    </w:p>
    <w:p w:rsidR="00044C82" w:rsidRDefault="00D9338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安信稳健增利混合型证券投资基金</w:t>
      </w:r>
    </w:p>
    <w:p w:rsidR="00044C82" w:rsidRDefault="00D9338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安信稳健增值灵活配置混合型证券投资基金</w:t>
      </w:r>
    </w:p>
    <w:p w:rsidR="00044C82" w:rsidRDefault="00D9338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安信新趋势灵活配置混合型证券投资基金</w:t>
      </w:r>
    </w:p>
    <w:p w:rsidR="00044C82" w:rsidRDefault="00D9338A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安信均衡成长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个月持有期混合型证券投资基金</w:t>
      </w:r>
    </w:p>
    <w:p w:rsidR="00044C82" w:rsidRDefault="00D9338A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安信招信一年持有期混合型证券投资基金</w:t>
      </w:r>
    </w:p>
    <w:p w:rsidR="00044C82" w:rsidRDefault="00D9338A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安信消费升级一年持有期混合型发起式证券投资基金</w:t>
      </w:r>
    </w:p>
    <w:p w:rsidR="00044C82" w:rsidRDefault="00D9338A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安信宏盈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个月持有期混合型证券投资基金</w:t>
      </w:r>
    </w:p>
    <w:p w:rsidR="00044C82" w:rsidRDefault="00D9338A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安信稳健汇利一年持有期混合型证券投资基金</w:t>
      </w:r>
    </w:p>
    <w:p w:rsidR="00044C82" w:rsidRDefault="00D9338A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安信价值启航混合型证券投资基金</w:t>
      </w:r>
    </w:p>
    <w:p w:rsidR="00044C82" w:rsidRDefault="00D9338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安信民安回报一年持有期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混合型证券投资基金</w:t>
      </w:r>
    </w:p>
    <w:p w:rsidR="00044C82" w:rsidRDefault="00D9338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医药健康主题股票型发起式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044C82" w:rsidRDefault="00D9338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安信优质企业三年持有期混合型证券投资基金</w:t>
      </w:r>
    </w:p>
    <w:p w:rsidR="00044C82" w:rsidRDefault="00D9338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安信平衡增利混合型证券投资基金</w:t>
      </w:r>
    </w:p>
    <w:p w:rsidR="00044C82" w:rsidRDefault="00D9338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安信永宁一年定期开放债券型发起式证券投资基金</w:t>
      </w:r>
    </w:p>
    <w:p w:rsidR="00044C82" w:rsidRDefault="00D9338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安信丰穗一年持有期混合型证券投资基金</w:t>
      </w:r>
    </w:p>
    <w:p w:rsidR="00044C82" w:rsidRDefault="00D9338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安信楚盈一年持有期混合型证券投资基金</w:t>
      </w:r>
    </w:p>
    <w:p w:rsidR="00044C82" w:rsidRDefault="00D9338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安信远见成长混合型证券投资基金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和安信港股通精选混合型发起式证券投资基金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>
        <w:rPr>
          <w:rFonts w:ascii="仿宋" w:eastAsia="仿宋" w:hAnsi="仿宋"/>
          <w:color w:val="000000" w:themeColor="text1"/>
          <w:sz w:val="32"/>
          <w:szCs w:val="32"/>
        </w:rPr>
        <w:t>报告全文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08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日在</w:t>
      </w:r>
      <w:r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(</w:t>
      </w:r>
      <w:hyperlink r:id="rId8" w:history="1">
        <w:r>
          <w:rPr>
            <w:rStyle w:val="aa"/>
            <w:rFonts w:ascii="仿宋" w:eastAsia="仿宋" w:hAnsi="仿宋"/>
            <w:sz w:val="32"/>
            <w:szCs w:val="32"/>
          </w:rPr>
          <w:t>https://www.essencefund.com</w:t>
        </w:r>
      </w:hyperlink>
      <w:r>
        <w:rPr>
          <w:rFonts w:ascii="仿宋" w:eastAsia="仿宋" w:hAnsi="仿宋"/>
          <w:color w:val="000000" w:themeColor="text1"/>
          <w:sz w:val="32"/>
          <w:szCs w:val="32"/>
        </w:rPr>
        <w:t>)</w:t>
      </w:r>
      <w:r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>
          <w:rPr>
            <w:rStyle w:val="aa"/>
            <w:rFonts w:ascii="仿宋" w:eastAsia="仿宋" w:hAnsi="仿宋" w:hint="eastAsia"/>
            <w:sz w:val="32"/>
            <w:szCs w:val="32"/>
          </w:rPr>
          <w:t>http://eid.csrc.gov.cn/fund</w:t>
        </w:r>
      </w:hyperlink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</w:t>
      </w:r>
      <w:r>
        <w:rPr>
          <w:rFonts w:ascii="仿宋" w:eastAsia="仿宋" w:hAnsi="仿宋"/>
          <w:color w:val="000000" w:themeColor="text1"/>
          <w:sz w:val="32"/>
          <w:szCs w:val="32"/>
        </w:rPr>
        <w:t>4008-088-088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044C82" w:rsidRDefault="00D9338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044C82" w:rsidRDefault="00D9338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044C82" w:rsidRDefault="00D9338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安信基金</w:t>
      </w:r>
      <w:r>
        <w:rPr>
          <w:rFonts w:ascii="仿宋" w:eastAsia="仿宋" w:hAnsi="仿宋"/>
          <w:color w:val="000000" w:themeColor="text1"/>
          <w:sz w:val="32"/>
          <w:szCs w:val="32"/>
        </w:rPr>
        <w:t>管理有限责任公司</w:t>
      </w:r>
    </w:p>
    <w:p w:rsidR="00044C82" w:rsidRDefault="00D9338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2</w:t>
      </w:r>
      <w:r>
        <w:rPr>
          <w:rFonts w:ascii="仿宋" w:eastAsia="仿宋" w:hAnsi="仿宋"/>
          <w:color w:val="000000" w:themeColor="text1"/>
          <w:sz w:val="32"/>
          <w:szCs w:val="32"/>
        </w:rPr>
        <w:t>02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8</w:t>
      </w:r>
      <w:r>
        <w:rPr>
          <w:rFonts w:ascii="仿宋" w:eastAsia="仿宋" w:hAnsi="仿宋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30</w:t>
      </w:r>
      <w:r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044C82" w:rsidSect="00044C82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C82" w:rsidRDefault="00044C82" w:rsidP="00044C82">
      <w:r>
        <w:separator/>
      </w:r>
    </w:p>
  </w:endnote>
  <w:endnote w:type="continuationSeparator" w:id="0">
    <w:p w:rsidR="00044C82" w:rsidRDefault="00044C82" w:rsidP="00044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044C82" w:rsidRDefault="00044C82">
        <w:pPr>
          <w:pStyle w:val="a5"/>
          <w:jc w:val="center"/>
        </w:pPr>
        <w:r>
          <w:fldChar w:fldCharType="begin"/>
        </w:r>
        <w:r w:rsidR="00D9338A">
          <w:instrText>PAGE   \* MERGEFORMAT</w:instrText>
        </w:r>
        <w:r>
          <w:fldChar w:fldCharType="separate"/>
        </w:r>
        <w:r w:rsidR="00D9338A" w:rsidRPr="00D9338A">
          <w:rPr>
            <w:noProof/>
            <w:lang w:val="zh-CN"/>
          </w:rPr>
          <w:t>2</w:t>
        </w:r>
        <w:r>
          <w:fldChar w:fldCharType="end"/>
        </w:r>
      </w:p>
    </w:sdtContent>
  </w:sdt>
  <w:p w:rsidR="00044C82" w:rsidRDefault="00044C8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</w:sdtPr>
    <w:sdtContent>
      <w:p w:rsidR="00044C82" w:rsidRDefault="00044C82">
        <w:pPr>
          <w:pStyle w:val="a5"/>
          <w:jc w:val="center"/>
        </w:pPr>
        <w:r>
          <w:fldChar w:fldCharType="begin"/>
        </w:r>
        <w:r w:rsidR="00D9338A">
          <w:instrText>PAGE   \* MERGEFORMAT</w:instrText>
        </w:r>
        <w:r>
          <w:fldChar w:fldCharType="separate"/>
        </w:r>
        <w:r w:rsidR="00D9338A" w:rsidRPr="00D9338A">
          <w:rPr>
            <w:noProof/>
            <w:lang w:val="zh-CN"/>
          </w:rPr>
          <w:t>1</w:t>
        </w:r>
        <w:r>
          <w:fldChar w:fldCharType="end"/>
        </w:r>
      </w:p>
    </w:sdtContent>
  </w:sdt>
  <w:p w:rsidR="00044C82" w:rsidRDefault="00044C8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C82" w:rsidRDefault="00044C82" w:rsidP="00044C82">
      <w:r>
        <w:separator/>
      </w:r>
    </w:p>
  </w:footnote>
  <w:footnote w:type="continuationSeparator" w:id="0">
    <w:p w:rsidR="00044C82" w:rsidRDefault="00044C82" w:rsidP="00044C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cumentProtection w:formatting="1" w:enforcement="0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4C82"/>
    <w:rsid w:val="000475F0"/>
    <w:rsid w:val="000539F6"/>
    <w:rsid w:val="00056EE0"/>
    <w:rsid w:val="00057323"/>
    <w:rsid w:val="00065F96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04B9"/>
    <w:rsid w:val="000E13E9"/>
    <w:rsid w:val="000E7D66"/>
    <w:rsid w:val="000F07E6"/>
    <w:rsid w:val="000F407E"/>
    <w:rsid w:val="000F6458"/>
    <w:rsid w:val="001039BC"/>
    <w:rsid w:val="001146C5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0796C"/>
    <w:rsid w:val="0021172E"/>
    <w:rsid w:val="00221DE2"/>
    <w:rsid w:val="002252A3"/>
    <w:rsid w:val="00233E65"/>
    <w:rsid w:val="00234298"/>
    <w:rsid w:val="002343BD"/>
    <w:rsid w:val="002471D4"/>
    <w:rsid w:val="00253326"/>
    <w:rsid w:val="00261CDE"/>
    <w:rsid w:val="0026276F"/>
    <w:rsid w:val="00275E0C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0F46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2EA5"/>
    <w:rsid w:val="003F4E13"/>
    <w:rsid w:val="003F6960"/>
    <w:rsid w:val="0040020D"/>
    <w:rsid w:val="00405ADB"/>
    <w:rsid w:val="00422C2C"/>
    <w:rsid w:val="004254EE"/>
    <w:rsid w:val="00430D19"/>
    <w:rsid w:val="00433480"/>
    <w:rsid w:val="0043655D"/>
    <w:rsid w:val="00437D86"/>
    <w:rsid w:val="00441246"/>
    <w:rsid w:val="00441E0B"/>
    <w:rsid w:val="00446187"/>
    <w:rsid w:val="00452A46"/>
    <w:rsid w:val="00454581"/>
    <w:rsid w:val="00454978"/>
    <w:rsid w:val="00467E81"/>
    <w:rsid w:val="004744B6"/>
    <w:rsid w:val="004748B9"/>
    <w:rsid w:val="00475223"/>
    <w:rsid w:val="00477BA8"/>
    <w:rsid w:val="00477EB2"/>
    <w:rsid w:val="0048111A"/>
    <w:rsid w:val="00487BF1"/>
    <w:rsid w:val="004907D7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E7D27"/>
    <w:rsid w:val="004F7313"/>
    <w:rsid w:val="005158A6"/>
    <w:rsid w:val="0052094C"/>
    <w:rsid w:val="00530DC0"/>
    <w:rsid w:val="00534A41"/>
    <w:rsid w:val="0053650E"/>
    <w:rsid w:val="00542535"/>
    <w:rsid w:val="00544E6E"/>
    <w:rsid w:val="00547910"/>
    <w:rsid w:val="00551033"/>
    <w:rsid w:val="00552E8B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5D91"/>
    <w:rsid w:val="005A77EA"/>
    <w:rsid w:val="005B0EC4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20E1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636DC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E41A7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94896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0C93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D6A53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4AB"/>
    <w:rsid w:val="00CB4DE3"/>
    <w:rsid w:val="00CC2F35"/>
    <w:rsid w:val="00CC40C3"/>
    <w:rsid w:val="00CD3E0F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38A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E78C6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39C6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0FF410B"/>
    <w:rsid w:val="0F4225D8"/>
    <w:rsid w:val="18FD703F"/>
    <w:rsid w:val="191C07DB"/>
    <w:rsid w:val="1D7F3328"/>
    <w:rsid w:val="2F32660F"/>
    <w:rsid w:val="31E206D8"/>
    <w:rsid w:val="377F6D24"/>
    <w:rsid w:val="42B5263C"/>
    <w:rsid w:val="467F4013"/>
    <w:rsid w:val="5E4A6D94"/>
    <w:rsid w:val="7DAC3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C8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044C82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044C8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044C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044C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rsid w:val="00044C82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044C82"/>
    <w:rPr>
      <w:b/>
      <w:bCs/>
    </w:rPr>
  </w:style>
  <w:style w:type="character" w:styleId="a9">
    <w:name w:val="FollowedHyperlink"/>
    <w:basedOn w:val="a0"/>
    <w:uiPriority w:val="99"/>
    <w:semiHidden/>
    <w:unhideWhenUsed/>
    <w:qFormat/>
    <w:rsid w:val="00044C82"/>
    <w:rPr>
      <w:color w:val="800080" w:themeColor="followedHyperlink"/>
      <w:u w:val="single"/>
    </w:rPr>
  </w:style>
  <w:style w:type="character" w:styleId="aa">
    <w:name w:val="Hyperlink"/>
    <w:basedOn w:val="a0"/>
    <w:uiPriority w:val="99"/>
    <w:unhideWhenUsed/>
    <w:qFormat/>
    <w:rsid w:val="00044C82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sid w:val="00044C82"/>
    <w:rPr>
      <w:sz w:val="21"/>
      <w:szCs w:val="21"/>
    </w:rPr>
  </w:style>
  <w:style w:type="character" w:styleId="ac">
    <w:name w:val="footnote reference"/>
    <w:basedOn w:val="a0"/>
    <w:uiPriority w:val="99"/>
    <w:semiHidden/>
    <w:unhideWhenUsed/>
    <w:qFormat/>
    <w:rsid w:val="00044C82"/>
    <w:rPr>
      <w:vertAlign w:val="superscript"/>
    </w:rPr>
  </w:style>
  <w:style w:type="character" w:customStyle="1" w:styleId="Char2">
    <w:name w:val="页眉 Char"/>
    <w:basedOn w:val="a0"/>
    <w:link w:val="a6"/>
    <w:uiPriority w:val="99"/>
    <w:qFormat/>
    <w:rsid w:val="00044C82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044C82"/>
    <w:rPr>
      <w:sz w:val="18"/>
      <w:szCs w:val="18"/>
    </w:rPr>
  </w:style>
  <w:style w:type="paragraph" w:styleId="ad">
    <w:name w:val="List Paragraph"/>
    <w:basedOn w:val="a"/>
    <w:uiPriority w:val="34"/>
    <w:qFormat/>
    <w:rsid w:val="00044C82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044C82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044C82"/>
  </w:style>
  <w:style w:type="character" w:customStyle="1" w:styleId="Char4">
    <w:name w:val="批注主题 Char"/>
    <w:basedOn w:val="Char"/>
    <w:link w:val="a8"/>
    <w:uiPriority w:val="99"/>
    <w:semiHidden/>
    <w:qFormat/>
    <w:rsid w:val="00044C82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qFormat/>
    <w:rsid w:val="00044C8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sencefund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B24BF6E-9B8F-4F16-95AB-E6B2F9E73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305</Words>
  <Characters>1744</Characters>
  <Application>Microsoft Office Word</Application>
  <DocSecurity>4</DocSecurity>
  <Lines>14</Lines>
  <Paragraphs>4</Paragraphs>
  <ScaleCrop>false</ScaleCrop>
  <Company>CNSTOCK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微信用户</dc:creator>
  <cp:lastModifiedBy>ZHONGM</cp:lastModifiedBy>
  <cp:revision>2</cp:revision>
  <cp:lastPrinted>2019-08-07T06:37:00Z</cp:lastPrinted>
  <dcterms:created xsi:type="dcterms:W3CDTF">2022-08-29T16:03:00Z</dcterms:created>
  <dcterms:modified xsi:type="dcterms:W3CDTF">2022-08-29T16:03:00Z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4C9C065854314F93969097F4CE7C00C3</vt:lpwstr>
  </property>
</Properties>
</file>