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FB" w:rsidRDefault="00056F22" w:rsidP="008F46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100" w:beforeAutospacing="1" w:after="100" w:afterAutospacing="1" w:line="200" w:lineRule="atLeast"/>
        <w:jc w:val="center"/>
        <w:rPr>
          <w:rFonts w:ascii="黑体" w:eastAsia="黑体" w:hAnsi="黑体" w:cs="宋体"/>
          <w:color w:val="1E1E1E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1E1E1E"/>
          <w:kern w:val="0"/>
          <w:sz w:val="30"/>
          <w:szCs w:val="30"/>
        </w:rPr>
        <w:t>前海开源</w:t>
      </w:r>
      <w:r w:rsidRPr="00056F22">
        <w:rPr>
          <w:rFonts w:ascii="黑体" w:eastAsia="黑体" w:hAnsi="黑体" w:cs="宋体" w:hint="eastAsia"/>
          <w:color w:val="1E1E1E"/>
          <w:kern w:val="0"/>
          <w:sz w:val="30"/>
          <w:szCs w:val="30"/>
        </w:rPr>
        <w:t>基金管理有限公司关于</w:t>
      </w:r>
      <w:r w:rsidR="006B2387">
        <w:rPr>
          <w:rFonts w:ascii="黑体" w:eastAsia="黑体" w:hAnsi="黑体" w:cs="宋体" w:hint="eastAsia"/>
          <w:color w:val="1E1E1E"/>
          <w:kern w:val="0"/>
          <w:sz w:val="30"/>
          <w:szCs w:val="30"/>
        </w:rPr>
        <w:t>终止</w:t>
      </w:r>
      <w:r w:rsidR="006D2FA2">
        <w:rPr>
          <w:rFonts w:ascii="黑体" w:eastAsia="黑体" w:hAnsi="黑体" w:cs="宋体" w:hint="eastAsia"/>
          <w:color w:val="1E1E1E"/>
          <w:kern w:val="0"/>
          <w:sz w:val="30"/>
          <w:szCs w:val="30"/>
        </w:rPr>
        <w:t>与</w:t>
      </w:r>
      <w:r w:rsidR="005C2348">
        <w:rPr>
          <w:rFonts w:ascii="黑体" w:eastAsia="黑体" w:hAnsi="黑体" w:cs="宋体" w:hint="eastAsia"/>
          <w:color w:val="1E1E1E"/>
          <w:kern w:val="0"/>
          <w:sz w:val="30"/>
          <w:szCs w:val="30"/>
        </w:rPr>
        <w:t>深圳市锦安</w:t>
      </w:r>
      <w:r w:rsidR="00C75D91" w:rsidRPr="00C75D91">
        <w:rPr>
          <w:rFonts w:ascii="黑体" w:eastAsia="黑体" w:hAnsi="黑体" w:cs="宋体" w:hint="eastAsia"/>
          <w:color w:val="1E1E1E"/>
          <w:kern w:val="0"/>
          <w:sz w:val="30"/>
          <w:szCs w:val="30"/>
        </w:rPr>
        <w:t>基金</w:t>
      </w:r>
    </w:p>
    <w:p w:rsidR="00056F22" w:rsidRPr="00056F22" w:rsidRDefault="00C75D91" w:rsidP="008F46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100" w:beforeAutospacing="1" w:after="100" w:afterAutospacing="1" w:line="200" w:lineRule="atLeast"/>
        <w:jc w:val="center"/>
        <w:rPr>
          <w:rFonts w:ascii="黑体" w:eastAsia="黑体" w:hAnsi="黑体" w:cs="宋体"/>
          <w:color w:val="1E1E1E"/>
          <w:kern w:val="0"/>
          <w:sz w:val="30"/>
          <w:szCs w:val="30"/>
        </w:rPr>
      </w:pPr>
      <w:r w:rsidRPr="00C75D91">
        <w:rPr>
          <w:rFonts w:ascii="黑体" w:eastAsia="黑体" w:hAnsi="黑体" w:cs="宋体" w:hint="eastAsia"/>
          <w:color w:val="1E1E1E"/>
          <w:kern w:val="0"/>
          <w:sz w:val="30"/>
          <w:szCs w:val="30"/>
        </w:rPr>
        <w:t>销售有限公司</w:t>
      </w:r>
      <w:r w:rsidR="006D2FA2">
        <w:rPr>
          <w:rFonts w:ascii="黑体" w:eastAsia="黑体" w:hAnsi="黑体" w:cs="宋体" w:hint="eastAsia"/>
          <w:color w:val="1E1E1E"/>
          <w:kern w:val="0"/>
          <w:sz w:val="30"/>
          <w:szCs w:val="30"/>
        </w:rPr>
        <w:t>合作关系</w:t>
      </w:r>
      <w:r w:rsidR="00056F22" w:rsidRPr="00056F22">
        <w:rPr>
          <w:rFonts w:ascii="黑体" w:eastAsia="黑体" w:hAnsi="黑体" w:cs="宋体" w:hint="eastAsia"/>
          <w:color w:val="1E1E1E"/>
          <w:kern w:val="0"/>
          <w:sz w:val="30"/>
          <w:szCs w:val="30"/>
        </w:rPr>
        <w:t>的公告</w:t>
      </w:r>
    </w:p>
    <w:p w:rsidR="00056F22" w:rsidRPr="00056F22" w:rsidRDefault="00056F22" w:rsidP="00D92522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为维护投资者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的</w:t>
      </w: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利益，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前海开源基金管理有限公司</w:t>
      </w:r>
      <w:r w:rsidR="005136F1"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（以下简称“本公</w:t>
      </w:r>
      <w:r w:rsidR="005136F1" w:rsidRPr="00D30BA6">
        <w:rPr>
          <w:rFonts w:ascii="宋体" w:hAnsi="宋体" w:cs="Arial" w:hint="eastAsia"/>
          <w:color w:val="000000"/>
          <w:kern w:val="0"/>
          <w:sz w:val="24"/>
          <w:szCs w:val="24"/>
        </w:rPr>
        <w:t>司”）</w:t>
      </w:r>
      <w:r w:rsidR="002B5E5C" w:rsidRPr="00D30BA6">
        <w:rPr>
          <w:rFonts w:ascii="宋体" w:hAnsi="宋体" w:cs="Arial" w:hint="eastAsia"/>
          <w:color w:val="000000"/>
          <w:kern w:val="0"/>
          <w:sz w:val="24"/>
          <w:szCs w:val="24"/>
        </w:rPr>
        <w:t>自2022年</w:t>
      </w:r>
      <w:r w:rsidR="007D3CBB" w:rsidRPr="00D30BA6">
        <w:rPr>
          <w:rFonts w:ascii="宋体" w:hAnsi="宋体" w:cs="Arial" w:hint="eastAsia"/>
          <w:color w:val="000000"/>
          <w:kern w:val="0"/>
          <w:sz w:val="24"/>
          <w:szCs w:val="24"/>
        </w:rPr>
        <w:t>7</w:t>
      </w:r>
      <w:r w:rsidR="002B5E5C" w:rsidRPr="00D30BA6">
        <w:rPr>
          <w:rFonts w:ascii="宋体" w:hAnsi="宋体" w:cs="Arial" w:hint="eastAsia"/>
          <w:color w:val="000000"/>
          <w:kern w:val="0"/>
          <w:sz w:val="24"/>
          <w:szCs w:val="24"/>
        </w:rPr>
        <w:t>月</w:t>
      </w:r>
      <w:r w:rsidR="007F785A" w:rsidRPr="00D30BA6">
        <w:rPr>
          <w:rFonts w:ascii="宋体" w:hAnsi="宋体" w:cs="Arial" w:hint="eastAsia"/>
          <w:kern w:val="0"/>
          <w:sz w:val="24"/>
          <w:szCs w:val="24"/>
        </w:rPr>
        <w:t>21</w:t>
      </w:r>
      <w:r w:rsidR="002B5E5C" w:rsidRPr="00D30BA6">
        <w:rPr>
          <w:rFonts w:ascii="宋体" w:hAnsi="宋体" w:cs="Arial" w:hint="eastAsia"/>
          <w:color w:val="000000"/>
          <w:kern w:val="0"/>
          <w:sz w:val="24"/>
          <w:szCs w:val="24"/>
        </w:rPr>
        <w:t>日起终止</w:t>
      </w:r>
      <w:r w:rsidR="00D05948" w:rsidRPr="00D30BA6">
        <w:rPr>
          <w:rFonts w:ascii="宋体" w:hAnsi="宋体" w:cs="Arial" w:hint="eastAsia"/>
          <w:color w:val="000000"/>
          <w:kern w:val="0"/>
          <w:sz w:val="24"/>
          <w:szCs w:val="24"/>
        </w:rPr>
        <w:t>深圳市锦安基金</w:t>
      </w:r>
      <w:r w:rsidR="007931F0" w:rsidRPr="00D30BA6">
        <w:rPr>
          <w:rFonts w:ascii="宋体" w:hAnsi="宋体" w:cs="Arial" w:hint="eastAsia"/>
          <w:color w:val="000000"/>
          <w:kern w:val="0"/>
          <w:sz w:val="24"/>
          <w:szCs w:val="24"/>
        </w:rPr>
        <w:t>销售有限公司（以下简称“</w:t>
      </w:r>
      <w:r w:rsidR="00D05948" w:rsidRPr="00D30BA6">
        <w:rPr>
          <w:rFonts w:ascii="宋体" w:hAnsi="宋体" w:cs="Arial" w:hint="eastAsia"/>
          <w:color w:val="000000"/>
          <w:kern w:val="0"/>
          <w:sz w:val="24"/>
          <w:szCs w:val="24"/>
        </w:rPr>
        <w:t>锦安</w:t>
      </w:r>
      <w:r w:rsidR="007931F0" w:rsidRPr="00D30BA6">
        <w:rPr>
          <w:rFonts w:ascii="宋体" w:hAnsi="宋体" w:cs="Arial" w:hint="eastAsia"/>
          <w:color w:val="000000"/>
          <w:kern w:val="0"/>
          <w:sz w:val="24"/>
          <w:szCs w:val="24"/>
        </w:rPr>
        <w:t>基金</w:t>
      </w:r>
      <w:r w:rsidR="007931F0"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”</w:t>
      </w:r>
      <w:r w:rsidR="007931F0">
        <w:rPr>
          <w:rFonts w:ascii="宋体" w:hAnsi="宋体" w:cs="Arial" w:hint="eastAsia"/>
          <w:color w:val="000000"/>
          <w:kern w:val="0"/>
          <w:sz w:val="24"/>
          <w:szCs w:val="24"/>
        </w:rPr>
        <w:t>）</w:t>
      </w: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办理本公司旗下</w:t>
      </w:r>
      <w:r w:rsidR="0061107F">
        <w:rPr>
          <w:rFonts w:ascii="宋体" w:hAnsi="宋体" w:cs="Arial" w:hint="eastAsia"/>
          <w:color w:val="000000"/>
          <w:kern w:val="0"/>
          <w:sz w:val="24"/>
          <w:szCs w:val="24"/>
        </w:rPr>
        <w:t>公募</w:t>
      </w: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基金的</w:t>
      </w:r>
      <w:r w:rsidR="006B2387">
        <w:rPr>
          <w:rFonts w:ascii="宋体" w:hAnsi="宋体" w:cs="Arial" w:hint="eastAsia"/>
          <w:color w:val="000000"/>
          <w:kern w:val="0"/>
          <w:sz w:val="24"/>
          <w:szCs w:val="24"/>
        </w:rPr>
        <w:t>相关</w:t>
      </w:r>
      <w:r w:rsidR="0003779C">
        <w:rPr>
          <w:rFonts w:ascii="宋体" w:hAnsi="宋体" w:cs="Arial" w:hint="eastAsia"/>
          <w:color w:val="000000"/>
          <w:kern w:val="0"/>
          <w:sz w:val="24"/>
          <w:szCs w:val="24"/>
        </w:rPr>
        <w:t>销售</w:t>
      </w: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>业务。</w:t>
      </w:r>
      <w:r w:rsidR="00222CE6" w:rsidRPr="00222CE6">
        <w:rPr>
          <w:rFonts w:ascii="宋体" w:hAnsi="宋体" w:cs="Arial" w:hint="eastAsia"/>
          <w:color w:val="000000"/>
          <w:kern w:val="0"/>
          <w:sz w:val="24"/>
          <w:szCs w:val="24"/>
        </w:rPr>
        <w:t>本公司基金在</w:t>
      </w:r>
      <w:r w:rsidR="00D05948">
        <w:rPr>
          <w:rFonts w:ascii="宋体" w:hAnsi="宋体" w:cs="Arial" w:hint="eastAsia"/>
          <w:color w:val="000000"/>
          <w:kern w:val="0"/>
          <w:sz w:val="24"/>
          <w:szCs w:val="24"/>
        </w:rPr>
        <w:t>锦安</w:t>
      </w:r>
      <w:r w:rsidR="00222CE6">
        <w:rPr>
          <w:rFonts w:ascii="宋体" w:hAnsi="宋体" w:cs="Arial" w:hint="eastAsia"/>
          <w:color w:val="000000"/>
          <w:kern w:val="0"/>
          <w:sz w:val="24"/>
          <w:szCs w:val="24"/>
        </w:rPr>
        <w:t>基金</w:t>
      </w:r>
      <w:r w:rsidR="00222CE6" w:rsidRPr="00222CE6">
        <w:rPr>
          <w:rFonts w:ascii="宋体" w:hAnsi="宋体" w:cs="Arial" w:hint="eastAsia"/>
          <w:color w:val="000000"/>
          <w:kern w:val="0"/>
          <w:sz w:val="24"/>
          <w:szCs w:val="24"/>
        </w:rPr>
        <w:t>渠道已无</w:t>
      </w:r>
      <w:r w:rsidR="0061107F">
        <w:rPr>
          <w:rFonts w:ascii="宋体" w:hAnsi="宋体" w:cs="Arial" w:hint="eastAsia"/>
          <w:color w:val="000000"/>
          <w:kern w:val="0"/>
          <w:sz w:val="24"/>
          <w:szCs w:val="24"/>
        </w:rPr>
        <w:t>公募基金</w:t>
      </w:r>
      <w:r w:rsidR="00222CE6" w:rsidRPr="00222CE6">
        <w:rPr>
          <w:rFonts w:ascii="宋体" w:hAnsi="宋体" w:cs="Arial" w:hint="eastAsia"/>
          <w:color w:val="000000"/>
          <w:kern w:val="0"/>
          <w:sz w:val="24"/>
          <w:szCs w:val="24"/>
        </w:rPr>
        <w:t>保有份额，</w:t>
      </w:r>
      <w:r w:rsidR="00235EE8" w:rsidRPr="00235EE8">
        <w:rPr>
          <w:rFonts w:ascii="宋体" w:hAnsi="宋体" w:cs="Arial" w:hint="eastAsia"/>
          <w:color w:val="000000"/>
          <w:kern w:val="0"/>
          <w:sz w:val="24"/>
          <w:szCs w:val="24"/>
        </w:rPr>
        <w:t>敬请相关投</w:t>
      </w:r>
      <w:bookmarkStart w:id="0" w:name="_GoBack"/>
      <w:bookmarkEnd w:id="0"/>
      <w:r w:rsidR="00235EE8" w:rsidRPr="00235EE8">
        <w:rPr>
          <w:rFonts w:ascii="宋体" w:hAnsi="宋体" w:cs="Arial" w:hint="eastAsia"/>
          <w:color w:val="000000"/>
          <w:kern w:val="0"/>
          <w:sz w:val="24"/>
          <w:szCs w:val="24"/>
        </w:rPr>
        <w:t>资者妥善作好交易安排</w:t>
      </w:r>
      <w:r w:rsidR="00222CE6">
        <w:rPr>
          <w:rFonts w:ascii="宋体" w:hAnsi="宋体" w:cs="Arial" w:hint="eastAsia"/>
          <w:color w:val="000000"/>
          <w:kern w:val="0"/>
          <w:sz w:val="24"/>
          <w:szCs w:val="24"/>
        </w:rPr>
        <w:t>。</w:t>
      </w:r>
      <w:r w:rsidR="005136F1">
        <w:rPr>
          <w:rFonts w:ascii="宋体" w:hAnsi="宋体" w:cs="Arial" w:hint="eastAsia"/>
          <w:color w:val="000000"/>
          <w:kern w:val="0"/>
          <w:sz w:val="24"/>
          <w:szCs w:val="24"/>
        </w:rPr>
        <w:t>本公告的有关内容在法律法规允许范围内由本公司负责解释</w:t>
      </w:r>
      <w:r w:rsidR="006B2387" w:rsidRPr="006B2387">
        <w:rPr>
          <w:rFonts w:ascii="宋体" w:hAnsi="宋体" w:cs="Arial" w:hint="eastAsia"/>
          <w:color w:val="000000"/>
          <w:kern w:val="0"/>
          <w:sz w:val="24"/>
          <w:szCs w:val="24"/>
        </w:rPr>
        <w:t>。</w:t>
      </w:r>
    </w:p>
    <w:p w:rsidR="00783BF3" w:rsidRDefault="00056F22" w:rsidP="00056F22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</w:t>
      </w:r>
    </w:p>
    <w:p w:rsidR="00783BF3" w:rsidRPr="00783BF3" w:rsidRDefault="007003D2" w:rsidP="00783BF3">
      <w:pPr>
        <w:pStyle w:val="a6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360" w:lineRule="auto"/>
        <w:ind w:firstLineChars="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投资者可通过以下途径咨询有关详情</w:t>
      </w:r>
    </w:p>
    <w:p w:rsidR="00056F22" w:rsidRPr="00056F22" w:rsidRDefault="00056F22" w:rsidP="007003D2">
      <w:pPr>
        <w:widowControl/>
        <w:shd w:val="clear" w:color="auto" w:fill="FFFFFF"/>
        <w:adjustRightInd w:val="0"/>
        <w:snapToGrid w:val="0"/>
        <w:spacing w:line="360" w:lineRule="auto"/>
        <w:ind w:firstLineChars="300" w:firstLine="72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前海开源基金管理有限公司</w:t>
      </w:r>
    </w:p>
    <w:p w:rsidR="00783BF3" w:rsidRDefault="00783BF3" w:rsidP="00783BF3">
      <w:pPr>
        <w:widowControl/>
        <w:shd w:val="clear" w:color="auto" w:fill="FFFFFF"/>
        <w:adjustRightInd w:val="0"/>
        <w:snapToGrid w:val="0"/>
        <w:spacing w:line="360" w:lineRule="auto"/>
        <w:ind w:firstLineChars="300" w:firstLine="72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/>
          <w:color w:val="000000"/>
          <w:kern w:val="0"/>
          <w:sz w:val="24"/>
          <w:szCs w:val="24"/>
        </w:rPr>
        <w:t>客服电话：4001-666-998</w:t>
      </w:r>
    </w:p>
    <w:p w:rsidR="00783BF3" w:rsidRDefault="00783BF3" w:rsidP="00783BF3">
      <w:pPr>
        <w:widowControl/>
        <w:shd w:val="clear" w:color="auto" w:fill="FFFFFF"/>
        <w:adjustRightInd w:val="0"/>
        <w:snapToGrid w:val="0"/>
        <w:spacing w:line="360" w:lineRule="auto"/>
        <w:ind w:firstLineChars="300" w:firstLine="72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/>
          <w:color w:val="000000"/>
          <w:kern w:val="0"/>
          <w:sz w:val="24"/>
          <w:szCs w:val="24"/>
        </w:rPr>
        <w:t>网址：</w:t>
      </w:r>
      <w:hyperlink r:id="rId8" w:history="1">
        <w:r>
          <w:rPr>
            <w:rFonts w:ascii="宋体" w:hAnsi="宋体" w:cs="Arial"/>
            <w:color w:val="000000"/>
            <w:kern w:val="0"/>
            <w:sz w:val="24"/>
            <w:szCs w:val="24"/>
          </w:rPr>
          <w:t>www.qhkyfund.com</w:t>
        </w:r>
      </w:hyperlink>
    </w:p>
    <w:p w:rsidR="00783BF3" w:rsidRDefault="00056F22" w:rsidP="00783BF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</w:t>
      </w:r>
    </w:p>
    <w:p w:rsidR="00783BF3" w:rsidRDefault="00056F22" w:rsidP="00783BF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 w:rsidRPr="00056F22"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</w:t>
      </w:r>
      <w:r w:rsidR="00783BF3">
        <w:rPr>
          <w:rFonts w:ascii="宋体" w:hAnsi="宋体" w:cs="Arial" w:hint="eastAsia"/>
          <w:color w:val="000000"/>
          <w:kern w:val="0"/>
          <w:sz w:val="24"/>
          <w:szCs w:val="24"/>
        </w:rPr>
        <w:t>二、</w:t>
      </w:r>
      <w:r w:rsidR="007003D2">
        <w:rPr>
          <w:rFonts w:ascii="宋体" w:hAnsi="宋体" w:cs="Arial" w:hint="eastAsia"/>
          <w:color w:val="000000"/>
          <w:kern w:val="0"/>
          <w:sz w:val="24"/>
          <w:szCs w:val="24"/>
        </w:rPr>
        <w:t>风险提示</w:t>
      </w:r>
    </w:p>
    <w:p w:rsidR="00783BF3" w:rsidRDefault="009F2E27" w:rsidP="00783BF3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 w:rsidRPr="009F2E27">
        <w:rPr>
          <w:rFonts w:ascii="宋体" w:hAnsi="宋体" w:cs="Arial" w:hint="eastAsia"/>
          <w:color w:val="000000"/>
          <w:kern w:val="0"/>
          <w:sz w:val="24"/>
          <w:szCs w:val="24"/>
        </w:rPr>
        <w:t>基金管理人承诺以诚实信用、勤勉尽责的原则管理和运用基金资产，但不保证基金一定盈利，也不保证最低收益。投资者投资于本公司旗下基金前应认真阅读各基金的基金合同、招募说明书、基金产品资料概要及其更新等文件，了解所投资基金的风险收益特征，并根据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自身风险承受能力选择适合自己的基金产品。敬请投资者注意投资风险</w:t>
      </w:r>
      <w:r w:rsidR="00783BF3">
        <w:rPr>
          <w:rFonts w:ascii="宋体" w:hAnsi="宋体" w:cs="Arial" w:hint="eastAsia"/>
          <w:color w:val="000000"/>
          <w:kern w:val="0"/>
          <w:sz w:val="24"/>
          <w:szCs w:val="24"/>
        </w:rPr>
        <w:t>。</w:t>
      </w:r>
    </w:p>
    <w:p w:rsidR="00013815" w:rsidRDefault="00013815" w:rsidP="00DB70A3">
      <w:pPr>
        <w:widowControl/>
        <w:shd w:val="clear" w:color="auto" w:fill="FFFFFF"/>
        <w:adjustRightInd w:val="0"/>
        <w:snapToGrid w:val="0"/>
        <w:spacing w:line="360" w:lineRule="auto"/>
        <w:ind w:rightChars="-135" w:right="-283"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</w:p>
    <w:p w:rsidR="00783BF3" w:rsidRDefault="00783BF3" w:rsidP="00783BF3">
      <w:pPr>
        <w:widowControl/>
        <w:shd w:val="clear" w:color="auto" w:fill="FFFFFF"/>
        <w:adjustRightInd w:val="0"/>
        <w:snapToGrid w:val="0"/>
        <w:spacing w:line="360" w:lineRule="auto"/>
        <w:ind w:rightChars="-135" w:right="-283" w:firstLineChars="200" w:firstLine="48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特此公告</w:t>
      </w:r>
    </w:p>
    <w:p w:rsidR="00D30BA6" w:rsidRDefault="00D30BA6" w:rsidP="00D22E50">
      <w:pPr>
        <w:widowControl/>
        <w:shd w:val="clear" w:color="auto" w:fill="FFFFFF"/>
        <w:adjustRightInd w:val="0"/>
        <w:snapToGrid w:val="0"/>
        <w:spacing w:line="360" w:lineRule="auto"/>
        <w:ind w:rightChars="-135" w:right="-283" w:firstLineChars="200" w:firstLine="480"/>
        <w:jc w:val="right"/>
        <w:rPr>
          <w:rFonts w:ascii="宋体" w:hAnsi="宋体" w:cs="Arial"/>
          <w:color w:val="000000"/>
          <w:kern w:val="0"/>
          <w:sz w:val="24"/>
          <w:szCs w:val="24"/>
        </w:rPr>
      </w:pPr>
    </w:p>
    <w:p w:rsidR="00D30BA6" w:rsidRDefault="00D30BA6" w:rsidP="00D22E50">
      <w:pPr>
        <w:widowControl/>
        <w:shd w:val="clear" w:color="auto" w:fill="FFFFFF"/>
        <w:adjustRightInd w:val="0"/>
        <w:snapToGrid w:val="0"/>
        <w:spacing w:line="360" w:lineRule="auto"/>
        <w:ind w:rightChars="-135" w:right="-283" w:firstLineChars="200" w:firstLine="480"/>
        <w:jc w:val="right"/>
        <w:rPr>
          <w:rFonts w:ascii="宋体" w:hAnsi="宋体" w:cs="Arial"/>
          <w:color w:val="000000"/>
          <w:kern w:val="0"/>
          <w:sz w:val="24"/>
          <w:szCs w:val="24"/>
        </w:rPr>
      </w:pPr>
    </w:p>
    <w:p w:rsidR="00D30BA6" w:rsidRDefault="00D30BA6" w:rsidP="00D22E50">
      <w:pPr>
        <w:widowControl/>
        <w:shd w:val="clear" w:color="auto" w:fill="FFFFFF"/>
        <w:adjustRightInd w:val="0"/>
        <w:snapToGrid w:val="0"/>
        <w:spacing w:line="360" w:lineRule="auto"/>
        <w:ind w:rightChars="-135" w:right="-283" w:firstLineChars="200" w:firstLine="480"/>
        <w:jc w:val="right"/>
        <w:rPr>
          <w:rFonts w:ascii="宋体" w:hAnsi="宋体" w:cs="Arial"/>
          <w:color w:val="000000"/>
          <w:kern w:val="0"/>
          <w:sz w:val="24"/>
          <w:szCs w:val="24"/>
        </w:rPr>
      </w:pPr>
    </w:p>
    <w:p w:rsidR="00CE5732" w:rsidRPr="00D22E50" w:rsidRDefault="00CE5732" w:rsidP="00D22E50">
      <w:pPr>
        <w:widowControl/>
        <w:shd w:val="clear" w:color="auto" w:fill="FFFFFF"/>
        <w:adjustRightInd w:val="0"/>
        <w:snapToGrid w:val="0"/>
        <w:spacing w:line="360" w:lineRule="auto"/>
        <w:ind w:rightChars="-135" w:right="-283" w:firstLineChars="200" w:firstLine="480"/>
        <w:jc w:val="right"/>
        <w:rPr>
          <w:rFonts w:ascii="宋体" w:hAnsi="宋体" w:cs="Arial"/>
          <w:color w:val="000000"/>
          <w:kern w:val="0"/>
          <w:sz w:val="24"/>
          <w:szCs w:val="24"/>
        </w:rPr>
      </w:pPr>
      <w:r w:rsidRPr="00D22E50">
        <w:rPr>
          <w:rFonts w:ascii="宋体" w:hAnsi="宋体" w:cs="Arial"/>
          <w:color w:val="000000"/>
          <w:kern w:val="0"/>
          <w:sz w:val="24"/>
          <w:szCs w:val="24"/>
        </w:rPr>
        <w:t>前海开源基金管理有限公司</w:t>
      </w:r>
    </w:p>
    <w:p w:rsidR="008121D3" w:rsidRPr="00D22E50" w:rsidRDefault="00800B2D" w:rsidP="004675FF">
      <w:pPr>
        <w:widowControl/>
        <w:shd w:val="clear" w:color="auto" w:fill="FFFFFF"/>
        <w:adjustRightInd w:val="0"/>
        <w:snapToGrid w:val="0"/>
        <w:spacing w:line="360" w:lineRule="auto"/>
        <w:ind w:rightChars="-135" w:right="-283" w:firstLineChars="200" w:firstLine="480"/>
        <w:jc w:val="right"/>
        <w:rPr>
          <w:rFonts w:ascii="宋体" w:hAnsi="宋体" w:cs="Arial"/>
          <w:color w:val="000000"/>
          <w:kern w:val="0"/>
          <w:sz w:val="24"/>
          <w:szCs w:val="24"/>
        </w:rPr>
      </w:pPr>
      <w:r w:rsidRPr="007F785A">
        <w:rPr>
          <w:rFonts w:ascii="宋体" w:hAnsi="宋体" w:cs="Arial" w:hint="eastAsia"/>
          <w:color w:val="000000"/>
          <w:kern w:val="0"/>
          <w:sz w:val="24"/>
          <w:szCs w:val="24"/>
        </w:rPr>
        <w:t>202</w:t>
      </w:r>
      <w:r w:rsidR="009F2E27" w:rsidRPr="007F785A">
        <w:rPr>
          <w:rFonts w:ascii="宋体" w:hAnsi="宋体" w:cs="Arial" w:hint="eastAsia"/>
          <w:color w:val="000000"/>
          <w:kern w:val="0"/>
          <w:sz w:val="24"/>
          <w:szCs w:val="24"/>
        </w:rPr>
        <w:t>2</w:t>
      </w:r>
      <w:r w:rsidRPr="007F785A">
        <w:rPr>
          <w:rFonts w:ascii="宋体" w:hAnsi="宋体" w:cs="Arial" w:hint="eastAsia"/>
          <w:color w:val="000000"/>
          <w:kern w:val="0"/>
          <w:sz w:val="24"/>
          <w:szCs w:val="24"/>
        </w:rPr>
        <w:t>年</w:t>
      </w:r>
      <w:r w:rsidR="00D05948" w:rsidRPr="007F785A">
        <w:rPr>
          <w:rFonts w:ascii="宋体" w:hAnsi="宋体" w:cs="Arial" w:hint="eastAsia"/>
          <w:color w:val="000000"/>
          <w:kern w:val="0"/>
          <w:sz w:val="24"/>
          <w:szCs w:val="24"/>
        </w:rPr>
        <w:t>7</w:t>
      </w:r>
      <w:r w:rsidR="00156E8D" w:rsidRPr="007F785A">
        <w:rPr>
          <w:rFonts w:ascii="宋体" w:hAnsi="宋体" w:cs="Arial" w:hint="eastAsia"/>
          <w:color w:val="000000"/>
          <w:kern w:val="0"/>
          <w:sz w:val="24"/>
          <w:szCs w:val="24"/>
        </w:rPr>
        <w:t>月</w:t>
      </w:r>
      <w:r w:rsidR="007F785A" w:rsidRPr="007F785A">
        <w:rPr>
          <w:rFonts w:ascii="宋体" w:hAnsi="宋体" w:cs="Arial"/>
          <w:color w:val="000000"/>
          <w:kern w:val="0"/>
          <w:sz w:val="24"/>
          <w:szCs w:val="24"/>
        </w:rPr>
        <w:t>21</w:t>
      </w:r>
      <w:r w:rsidR="00156E8D" w:rsidRPr="007F785A">
        <w:rPr>
          <w:rFonts w:ascii="宋体" w:hAnsi="宋体" w:cs="Arial" w:hint="eastAsia"/>
          <w:color w:val="000000"/>
          <w:kern w:val="0"/>
          <w:sz w:val="24"/>
          <w:szCs w:val="24"/>
        </w:rPr>
        <w:t>日</w:t>
      </w:r>
    </w:p>
    <w:sectPr w:rsidR="008121D3" w:rsidRPr="00D22E50" w:rsidSect="00812B6C">
      <w:headerReference w:type="default" r:id="rId9"/>
      <w:pgSz w:w="11906" w:h="16838"/>
      <w:pgMar w:top="1332" w:right="1701" w:bottom="1332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DD5" w:rsidRDefault="009C0DD5" w:rsidP="00B117B5">
      <w:r>
        <w:separator/>
      </w:r>
    </w:p>
  </w:endnote>
  <w:endnote w:type="continuationSeparator" w:id="0">
    <w:p w:rsidR="009C0DD5" w:rsidRDefault="009C0DD5" w:rsidP="00B11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DD5" w:rsidRDefault="009C0DD5" w:rsidP="00B117B5">
      <w:r>
        <w:separator/>
      </w:r>
    </w:p>
  </w:footnote>
  <w:footnote w:type="continuationSeparator" w:id="0">
    <w:p w:rsidR="009C0DD5" w:rsidRDefault="009C0DD5" w:rsidP="00B11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A8" w:rsidRPr="00564377" w:rsidRDefault="007F50A8" w:rsidP="007171D7">
    <w:pPr>
      <w:pStyle w:val="a4"/>
      <w:tabs>
        <w:tab w:val="clear" w:pos="4153"/>
        <w:tab w:val="clear" w:pos="8306"/>
        <w:tab w:val="left" w:pos="3180"/>
      </w:tabs>
      <w:jc w:val="both"/>
    </w:pPr>
    <w:r>
      <w:rPr>
        <w:noProof/>
      </w:rPr>
      <w:drawing>
        <wp:inline distT="0" distB="0" distL="0" distR="0">
          <wp:extent cx="1276350" cy="314325"/>
          <wp:effectExtent l="0" t="0" r="0" b="9525"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临时公告</w:t>
    </w:r>
  </w:p>
  <w:p w:rsidR="007F50A8" w:rsidRPr="007171D7" w:rsidRDefault="007F50A8" w:rsidP="007171D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87338"/>
    <w:multiLevelType w:val="hybridMultilevel"/>
    <w:tmpl w:val="559EFA60"/>
    <w:lvl w:ilvl="0" w:tplc="8C24D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9F39F3"/>
    <w:multiLevelType w:val="hybridMultilevel"/>
    <w:tmpl w:val="D5387BD2"/>
    <w:lvl w:ilvl="0" w:tplc="6E2E38BC">
      <w:start w:val="1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4DD05D51"/>
    <w:multiLevelType w:val="hybridMultilevel"/>
    <w:tmpl w:val="4B0802D8"/>
    <w:lvl w:ilvl="0" w:tplc="0F242498">
      <w:start w:val="1"/>
      <w:numFmt w:val="decimal"/>
      <w:lvlText w:val="%1．"/>
      <w:lvlJc w:val="left"/>
      <w:pPr>
        <w:ind w:left="107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3">
    <w:nsid w:val="7DC25797"/>
    <w:multiLevelType w:val="hybridMultilevel"/>
    <w:tmpl w:val="FBC68ADC"/>
    <w:lvl w:ilvl="0" w:tplc="76343F26">
      <w:start w:val="1"/>
      <w:numFmt w:val="decimal"/>
      <w:lvlText w:val="%1、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B67"/>
    <w:rsid w:val="00002ED5"/>
    <w:rsid w:val="000049D5"/>
    <w:rsid w:val="0001057A"/>
    <w:rsid w:val="000130AD"/>
    <w:rsid w:val="00013815"/>
    <w:rsid w:val="00015D03"/>
    <w:rsid w:val="00022FDA"/>
    <w:rsid w:val="00023892"/>
    <w:rsid w:val="0002484E"/>
    <w:rsid w:val="000323E2"/>
    <w:rsid w:val="000348A2"/>
    <w:rsid w:val="00036E6D"/>
    <w:rsid w:val="0003779C"/>
    <w:rsid w:val="00037C8A"/>
    <w:rsid w:val="00043A3A"/>
    <w:rsid w:val="00054B7E"/>
    <w:rsid w:val="00056002"/>
    <w:rsid w:val="00056F22"/>
    <w:rsid w:val="000609C3"/>
    <w:rsid w:val="00060A92"/>
    <w:rsid w:val="00064F0D"/>
    <w:rsid w:val="000651C5"/>
    <w:rsid w:val="000654E4"/>
    <w:rsid w:val="0006716F"/>
    <w:rsid w:val="0007293E"/>
    <w:rsid w:val="00075D05"/>
    <w:rsid w:val="00080E3A"/>
    <w:rsid w:val="00081CD6"/>
    <w:rsid w:val="00082254"/>
    <w:rsid w:val="00083CD6"/>
    <w:rsid w:val="00084C47"/>
    <w:rsid w:val="00090DC8"/>
    <w:rsid w:val="000A1527"/>
    <w:rsid w:val="000A3344"/>
    <w:rsid w:val="000A4122"/>
    <w:rsid w:val="000A44A7"/>
    <w:rsid w:val="000B18B1"/>
    <w:rsid w:val="000B2BC9"/>
    <w:rsid w:val="000B5C87"/>
    <w:rsid w:val="000C0E8D"/>
    <w:rsid w:val="000C6CC6"/>
    <w:rsid w:val="000C7BB4"/>
    <w:rsid w:val="000D1F98"/>
    <w:rsid w:val="000D46F4"/>
    <w:rsid w:val="000D628F"/>
    <w:rsid w:val="000E0C54"/>
    <w:rsid w:val="000E2572"/>
    <w:rsid w:val="000E2D7D"/>
    <w:rsid w:val="000E3347"/>
    <w:rsid w:val="000F4EE8"/>
    <w:rsid w:val="001007EA"/>
    <w:rsid w:val="00100D3E"/>
    <w:rsid w:val="00106B22"/>
    <w:rsid w:val="00106CDE"/>
    <w:rsid w:val="00110C6F"/>
    <w:rsid w:val="001139C3"/>
    <w:rsid w:val="00121B1A"/>
    <w:rsid w:val="00124C9B"/>
    <w:rsid w:val="00127FEF"/>
    <w:rsid w:val="00130D75"/>
    <w:rsid w:val="00135B3F"/>
    <w:rsid w:val="0014129C"/>
    <w:rsid w:val="00142119"/>
    <w:rsid w:val="00144D58"/>
    <w:rsid w:val="00144D59"/>
    <w:rsid w:val="00155233"/>
    <w:rsid w:val="00156E8D"/>
    <w:rsid w:val="0016487F"/>
    <w:rsid w:val="00164E1A"/>
    <w:rsid w:val="00170824"/>
    <w:rsid w:val="001754EE"/>
    <w:rsid w:val="00176F03"/>
    <w:rsid w:val="00177E38"/>
    <w:rsid w:val="001804CA"/>
    <w:rsid w:val="00182BB4"/>
    <w:rsid w:val="00186EDD"/>
    <w:rsid w:val="00191BBE"/>
    <w:rsid w:val="0019332B"/>
    <w:rsid w:val="0019367D"/>
    <w:rsid w:val="0019659F"/>
    <w:rsid w:val="00196A6E"/>
    <w:rsid w:val="00196C45"/>
    <w:rsid w:val="00196F98"/>
    <w:rsid w:val="001A18A0"/>
    <w:rsid w:val="001A2742"/>
    <w:rsid w:val="001B00CC"/>
    <w:rsid w:val="001B402E"/>
    <w:rsid w:val="001B451F"/>
    <w:rsid w:val="001B5123"/>
    <w:rsid w:val="001B77DA"/>
    <w:rsid w:val="001C1516"/>
    <w:rsid w:val="001C38BF"/>
    <w:rsid w:val="001C3ECC"/>
    <w:rsid w:val="001C571D"/>
    <w:rsid w:val="001D04DD"/>
    <w:rsid w:val="001D1BCF"/>
    <w:rsid w:val="001D4B90"/>
    <w:rsid w:val="001D50D0"/>
    <w:rsid w:val="001E1475"/>
    <w:rsid w:val="001F178D"/>
    <w:rsid w:val="001F3586"/>
    <w:rsid w:val="001F5485"/>
    <w:rsid w:val="001F5BEE"/>
    <w:rsid w:val="002024C2"/>
    <w:rsid w:val="0020272A"/>
    <w:rsid w:val="0020353E"/>
    <w:rsid w:val="00207D7E"/>
    <w:rsid w:val="00211C30"/>
    <w:rsid w:val="00217970"/>
    <w:rsid w:val="00222CE6"/>
    <w:rsid w:val="00235EE8"/>
    <w:rsid w:val="002369EA"/>
    <w:rsid w:val="00242FE1"/>
    <w:rsid w:val="00245126"/>
    <w:rsid w:val="00252831"/>
    <w:rsid w:val="00255E42"/>
    <w:rsid w:val="0026116B"/>
    <w:rsid w:val="00263A5A"/>
    <w:rsid w:val="00265247"/>
    <w:rsid w:val="00267165"/>
    <w:rsid w:val="00267FB7"/>
    <w:rsid w:val="00270CF2"/>
    <w:rsid w:val="002712F5"/>
    <w:rsid w:val="0027614B"/>
    <w:rsid w:val="00276480"/>
    <w:rsid w:val="00284B75"/>
    <w:rsid w:val="00285452"/>
    <w:rsid w:val="00293002"/>
    <w:rsid w:val="00293860"/>
    <w:rsid w:val="00294927"/>
    <w:rsid w:val="00294A49"/>
    <w:rsid w:val="002A26C2"/>
    <w:rsid w:val="002A6F7A"/>
    <w:rsid w:val="002B04E1"/>
    <w:rsid w:val="002B3316"/>
    <w:rsid w:val="002B5E5C"/>
    <w:rsid w:val="002C1A36"/>
    <w:rsid w:val="002C487B"/>
    <w:rsid w:val="002C5C7B"/>
    <w:rsid w:val="002E1165"/>
    <w:rsid w:val="002E27AD"/>
    <w:rsid w:val="002E3A86"/>
    <w:rsid w:val="002E6523"/>
    <w:rsid w:val="002E7B50"/>
    <w:rsid w:val="002F1A89"/>
    <w:rsid w:val="002F2904"/>
    <w:rsid w:val="002F41B6"/>
    <w:rsid w:val="002F70D3"/>
    <w:rsid w:val="003049CD"/>
    <w:rsid w:val="00305077"/>
    <w:rsid w:val="003065D9"/>
    <w:rsid w:val="00317475"/>
    <w:rsid w:val="00321FEF"/>
    <w:rsid w:val="00334480"/>
    <w:rsid w:val="00335E54"/>
    <w:rsid w:val="00340CC9"/>
    <w:rsid w:val="003449A9"/>
    <w:rsid w:val="003449F4"/>
    <w:rsid w:val="00347530"/>
    <w:rsid w:val="00352403"/>
    <w:rsid w:val="003534AF"/>
    <w:rsid w:val="00353D93"/>
    <w:rsid w:val="00354CD7"/>
    <w:rsid w:val="003605AD"/>
    <w:rsid w:val="00365A09"/>
    <w:rsid w:val="003665E1"/>
    <w:rsid w:val="0037006C"/>
    <w:rsid w:val="003716DA"/>
    <w:rsid w:val="00372B4E"/>
    <w:rsid w:val="003754C9"/>
    <w:rsid w:val="00376DBF"/>
    <w:rsid w:val="00382C26"/>
    <w:rsid w:val="003853F1"/>
    <w:rsid w:val="00385ADD"/>
    <w:rsid w:val="0039411B"/>
    <w:rsid w:val="003A4B5C"/>
    <w:rsid w:val="003A718F"/>
    <w:rsid w:val="003A7583"/>
    <w:rsid w:val="003B2255"/>
    <w:rsid w:val="003B2ADF"/>
    <w:rsid w:val="003B4F46"/>
    <w:rsid w:val="003B6133"/>
    <w:rsid w:val="003C0D8F"/>
    <w:rsid w:val="003C62B4"/>
    <w:rsid w:val="003D0E9B"/>
    <w:rsid w:val="003D2103"/>
    <w:rsid w:val="003D3CC5"/>
    <w:rsid w:val="003D7AF8"/>
    <w:rsid w:val="003E21F0"/>
    <w:rsid w:val="003E29BC"/>
    <w:rsid w:val="003F13CA"/>
    <w:rsid w:val="003F1816"/>
    <w:rsid w:val="003F312D"/>
    <w:rsid w:val="003F7C28"/>
    <w:rsid w:val="00400CDB"/>
    <w:rsid w:val="0040546A"/>
    <w:rsid w:val="00423BF6"/>
    <w:rsid w:val="00423DC5"/>
    <w:rsid w:val="00424ABE"/>
    <w:rsid w:val="00424E61"/>
    <w:rsid w:val="00436F48"/>
    <w:rsid w:val="00445D2E"/>
    <w:rsid w:val="00446821"/>
    <w:rsid w:val="0045458C"/>
    <w:rsid w:val="00456114"/>
    <w:rsid w:val="0045617A"/>
    <w:rsid w:val="00456812"/>
    <w:rsid w:val="00456C6A"/>
    <w:rsid w:val="004607D6"/>
    <w:rsid w:val="00460DE2"/>
    <w:rsid w:val="00464B2F"/>
    <w:rsid w:val="00465CEC"/>
    <w:rsid w:val="004675FF"/>
    <w:rsid w:val="00473A7A"/>
    <w:rsid w:val="0047496D"/>
    <w:rsid w:val="00477E89"/>
    <w:rsid w:val="0048182F"/>
    <w:rsid w:val="00496752"/>
    <w:rsid w:val="004972DD"/>
    <w:rsid w:val="00497D0D"/>
    <w:rsid w:val="004A3BAF"/>
    <w:rsid w:val="004A43E0"/>
    <w:rsid w:val="004A4DCD"/>
    <w:rsid w:val="004A61D4"/>
    <w:rsid w:val="004B5EB4"/>
    <w:rsid w:val="004C239A"/>
    <w:rsid w:val="004C3294"/>
    <w:rsid w:val="004C6E46"/>
    <w:rsid w:val="004C78C4"/>
    <w:rsid w:val="004D6DFE"/>
    <w:rsid w:val="004E0E94"/>
    <w:rsid w:val="004E7083"/>
    <w:rsid w:val="004F10A2"/>
    <w:rsid w:val="004F1273"/>
    <w:rsid w:val="004F1EB9"/>
    <w:rsid w:val="004F4499"/>
    <w:rsid w:val="004F4776"/>
    <w:rsid w:val="004F48F4"/>
    <w:rsid w:val="004F622C"/>
    <w:rsid w:val="00505C59"/>
    <w:rsid w:val="00505DCA"/>
    <w:rsid w:val="00511459"/>
    <w:rsid w:val="00513535"/>
    <w:rsid w:val="005136F1"/>
    <w:rsid w:val="0051584D"/>
    <w:rsid w:val="0052096A"/>
    <w:rsid w:val="005218A0"/>
    <w:rsid w:val="00522308"/>
    <w:rsid w:val="00524C92"/>
    <w:rsid w:val="00533CEF"/>
    <w:rsid w:val="0054150A"/>
    <w:rsid w:val="00543C47"/>
    <w:rsid w:val="0054621B"/>
    <w:rsid w:val="00550254"/>
    <w:rsid w:val="00551D4A"/>
    <w:rsid w:val="0055214F"/>
    <w:rsid w:val="005533B4"/>
    <w:rsid w:val="005611F9"/>
    <w:rsid w:val="00561747"/>
    <w:rsid w:val="00566D71"/>
    <w:rsid w:val="00571491"/>
    <w:rsid w:val="00571E08"/>
    <w:rsid w:val="00574563"/>
    <w:rsid w:val="00577074"/>
    <w:rsid w:val="005773A1"/>
    <w:rsid w:val="00580142"/>
    <w:rsid w:val="0058103C"/>
    <w:rsid w:val="00584C79"/>
    <w:rsid w:val="00585BEC"/>
    <w:rsid w:val="00585D1A"/>
    <w:rsid w:val="005946A9"/>
    <w:rsid w:val="00594C9C"/>
    <w:rsid w:val="00596AEF"/>
    <w:rsid w:val="005A00BF"/>
    <w:rsid w:val="005A0438"/>
    <w:rsid w:val="005A063E"/>
    <w:rsid w:val="005A5AFC"/>
    <w:rsid w:val="005B1008"/>
    <w:rsid w:val="005B1396"/>
    <w:rsid w:val="005B3F35"/>
    <w:rsid w:val="005B4050"/>
    <w:rsid w:val="005B4E72"/>
    <w:rsid w:val="005B4F8D"/>
    <w:rsid w:val="005B6D0B"/>
    <w:rsid w:val="005C0FEF"/>
    <w:rsid w:val="005C2348"/>
    <w:rsid w:val="005C7C7B"/>
    <w:rsid w:val="005D01EE"/>
    <w:rsid w:val="005D1DD9"/>
    <w:rsid w:val="005D1ECE"/>
    <w:rsid w:val="005D4CDA"/>
    <w:rsid w:val="005E07A3"/>
    <w:rsid w:val="005E60FE"/>
    <w:rsid w:val="005F21B8"/>
    <w:rsid w:val="005F434E"/>
    <w:rsid w:val="005F4790"/>
    <w:rsid w:val="00604E1F"/>
    <w:rsid w:val="00604F88"/>
    <w:rsid w:val="00607F4B"/>
    <w:rsid w:val="0061056C"/>
    <w:rsid w:val="006108E5"/>
    <w:rsid w:val="0061107F"/>
    <w:rsid w:val="00612EA7"/>
    <w:rsid w:val="0061412C"/>
    <w:rsid w:val="006224D7"/>
    <w:rsid w:val="00622C24"/>
    <w:rsid w:val="006363CD"/>
    <w:rsid w:val="00636431"/>
    <w:rsid w:val="006375DF"/>
    <w:rsid w:val="00641BB6"/>
    <w:rsid w:val="006457EB"/>
    <w:rsid w:val="00654487"/>
    <w:rsid w:val="00662130"/>
    <w:rsid w:val="00664137"/>
    <w:rsid w:val="006675CC"/>
    <w:rsid w:val="00667DE4"/>
    <w:rsid w:val="00667FBB"/>
    <w:rsid w:val="00670DC0"/>
    <w:rsid w:val="00670E8D"/>
    <w:rsid w:val="00673DBE"/>
    <w:rsid w:val="00680D8E"/>
    <w:rsid w:val="006836AE"/>
    <w:rsid w:val="00690427"/>
    <w:rsid w:val="00690B21"/>
    <w:rsid w:val="00695E1E"/>
    <w:rsid w:val="006969B8"/>
    <w:rsid w:val="006A4AAD"/>
    <w:rsid w:val="006A6213"/>
    <w:rsid w:val="006B181D"/>
    <w:rsid w:val="006B2387"/>
    <w:rsid w:val="006B28FB"/>
    <w:rsid w:val="006B60F8"/>
    <w:rsid w:val="006B7B5B"/>
    <w:rsid w:val="006C2794"/>
    <w:rsid w:val="006C4193"/>
    <w:rsid w:val="006C5B74"/>
    <w:rsid w:val="006C6125"/>
    <w:rsid w:val="006C69E6"/>
    <w:rsid w:val="006C73ED"/>
    <w:rsid w:val="006D2FA2"/>
    <w:rsid w:val="006D64FC"/>
    <w:rsid w:val="006E07D6"/>
    <w:rsid w:val="006E23EE"/>
    <w:rsid w:val="006E3138"/>
    <w:rsid w:val="006F0695"/>
    <w:rsid w:val="006F4D68"/>
    <w:rsid w:val="007003D2"/>
    <w:rsid w:val="00701DEC"/>
    <w:rsid w:val="00706634"/>
    <w:rsid w:val="00707064"/>
    <w:rsid w:val="00715052"/>
    <w:rsid w:val="007169F9"/>
    <w:rsid w:val="007171CA"/>
    <w:rsid w:val="007171D7"/>
    <w:rsid w:val="007224C6"/>
    <w:rsid w:val="007239F3"/>
    <w:rsid w:val="00735880"/>
    <w:rsid w:val="00735DA3"/>
    <w:rsid w:val="00736418"/>
    <w:rsid w:val="007403E3"/>
    <w:rsid w:val="00740444"/>
    <w:rsid w:val="0074436C"/>
    <w:rsid w:val="00760A4B"/>
    <w:rsid w:val="00762067"/>
    <w:rsid w:val="007642F1"/>
    <w:rsid w:val="0076611D"/>
    <w:rsid w:val="00773010"/>
    <w:rsid w:val="00773864"/>
    <w:rsid w:val="007835AF"/>
    <w:rsid w:val="00783BF3"/>
    <w:rsid w:val="00784B67"/>
    <w:rsid w:val="007931F0"/>
    <w:rsid w:val="00793376"/>
    <w:rsid w:val="007940F6"/>
    <w:rsid w:val="007A1FEA"/>
    <w:rsid w:val="007A36EA"/>
    <w:rsid w:val="007A641B"/>
    <w:rsid w:val="007A715F"/>
    <w:rsid w:val="007A77EE"/>
    <w:rsid w:val="007B12E3"/>
    <w:rsid w:val="007B7F86"/>
    <w:rsid w:val="007C1B25"/>
    <w:rsid w:val="007C447E"/>
    <w:rsid w:val="007C605B"/>
    <w:rsid w:val="007C7037"/>
    <w:rsid w:val="007C7C2A"/>
    <w:rsid w:val="007C7EF7"/>
    <w:rsid w:val="007D100B"/>
    <w:rsid w:val="007D3CBB"/>
    <w:rsid w:val="007D7736"/>
    <w:rsid w:val="007E029E"/>
    <w:rsid w:val="007E1884"/>
    <w:rsid w:val="007E2FB7"/>
    <w:rsid w:val="007E4A6F"/>
    <w:rsid w:val="007E530C"/>
    <w:rsid w:val="007E5807"/>
    <w:rsid w:val="007F11D0"/>
    <w:rsid w:val="007F50A8"/>
    <w:rsid w:val="007F785A"/>
    <w:rsid w:val="007F79D6"/>
    <w:rsid w:val="00800B2D"/>
    <w:rsid w:val="008056F0"/>
    <w:rsid w:val="00810905"/>
    <w:rsid w:val="008121D3"/>
    <w:rsid w:val="0081222B"/>
    <w:rsid w:val="00812B6C"/>
    <w:rsid w:val="00813D18"/>
    <w:rsid w:val="00815F06"/>
    <w:rsid w:val="00816E30"/>
    <w:rsid w:val="00823067"/>
    <w:rsid w:val="00825002"/>
    <w:rsid w:val="0082757E"/>
    <w:rsid w:val="00827DD8"/>
    <w:rsid w:val="00837F71"/>
    <w:rsid w:val="00845893"/>
    <w:rsid w:val="008465D2"/>
    <w:rsid w:val="00846C79"/>
    <w:rsid w:val="00846EBD"/>
    <w:rsid w:val="00851ECB"/>
    <w:rsid w:val="00853B5C"/>
    <w:rsid w:val="00853F3F"/>
    <w:rsid w:val="0085656E"/>
    <w:rsid w:val="008615C7"/>
    <w:rsid w:val="00865A23"/>
    <w:rsid w:val="008665CC"/>
    <w:rsid w:val="008761B2"/>
    <w:rsid w:val="00877689"/>
    <w:rsid w:val="0088161D"/>
    <w:rsid w:val="0088189D"/>
    <w:rsid w:val="008832DE"/>
    <w:rsid w:val="0088637E"/>
    <w:rsid w:val="008930FC"/>
    <w:rsid w:val="00896453"/>
    <w:rsid w:val="00897C35"/>
    <w:rsid w:val="008A0743"/>
    <w:rsid w:val="008A366F"/>
    <w:rsid w:val="008A4C67"/>
    <w:rsid w:val="008B0044"/>
    <w:rsid w:val="008B01CC"/>
    <w:rsid w:val="008B2491"/>
    <w:rsid w:val="008B28A2"/>
    <w:rsid w:val="008B3C79"/>
    <w:rsid w:val="008C28E8"/>
    <w:rsid w:val="008C3E28"/>
    <w:rsid w:val="008D059D"/>
    <w:rsid w:val="008D191E"/>
    <w:rsid w:val="008D33DF"/>
    <w:rsid w:val="008D53AD"/>
    <w:rsid w:val="008D6BDB"/>
    <w:rsid w:val="008D782C"/>
    <w:rsid w:val="008E0FF2"/>
    <w:rsid w:val="008E18BB"/>
    <w:rsid w:val="008E4962"/>
    <w:rsid w:val="008E4DC2"/>
    <w:rsid w:val="008E646E"/>
    <w:rsid w:val="008E75F7"/>
    <w:rsid w:val="008F46C4"/>
    <w:rsid w:val="008F46D8"/>
    <w:rsid w:val="008F5216"/>
    <w:rsid w:val="008F5A36"/>
    <w:rsid w:val="008F78E6"/>
    <w:rsid w:val="00900CD7"/>
    <w:rsid w:val="00902C10"/>
    <w:rsid w:val="00907CCC"/>
    <w:rsid w:val="0091636D"/>
    <w:rsid w:val="0092076A"/>
    <w:rsid w:val="00925E9A"/>
    <w:rsid w:val="00926F26"/>
    <w:rsid w:val="00930858"/>
    <w:rsid w:val="009314D0"/>
    <w:rsid w:val="00931539"/>
    <w:rsid w:val="00931776"/>
    <w:rsid w:val="00935AE3"/>
    <w:rsid w:val="00937630"/>
    <w:rsid w:val="009376D7"/>
    <w:rsid w:val="00940186"/>
    <w:rsid w:val="0094046A"/>
    <w:rsid w:val="0094217D"/>
    <w:rsid w:val="00942BC4"/>
    <w:rsid w:val="009478FA"/>
    <w:rsid w:val="00951EC5"/>
    <w:rsid w:val="009564FD"/>
    <w:rsid w:val="00966B16"/>
    <w:rsid w:val="00966F85"/>
    <w:rsid w:val="00973ADD"/>
    <w:rsid w:val="0097478E"/>
    <w:rsid w:val="00981259"/>
    <w:rsid w:val="00991AE5"/>
    <w:rsid w:val="00992ACE"/>
    <w:rsid w:val="009A0E5A"/>
    <w:rsid w:val="009A3BA3"/>
    <w:rsid w:val="009A6C72"/>
    <w:rsid w:val="009A758C"/>
    <w:rsid w:val="009B001E"/>
    <w:rsid w:val="009B246B"/>
    <w:rsid w:val="009B3690"/>
    <w:rsid w:val="009B4EFB"/>
    <w:rsid w:val="009B5410"/>
    <w:rsid w:val="009C0DD5"/>
    <w:rsid w:val="009C0EE3"/>
    <w:rsid w:val="009C1F8F"/>
    <w:rsid w:val="009C3ED5"/>
    <w:rsid w:val="009C73B3"/>
    <w:rsid w:val="009C768C"/>
    <w:rsid w:val="009D31BC"/>
    <w:rsid w:val="009D3BA8"/>
    <w:rsid w:val="009D4052"/>
    <w:rsid w:val="009D6083"/>
    <w:rsid w:val="009E3101"/>
    <w:rsid w:val="009E3E88"/>
    <w:rsid w:val="009F2E27"/>
    <w:rsid w:val="009F73DF"/>
    <w:rsid w:val="00A0593D"/>
    <w:rsid w:val="00A06A39"/>
    <w:rsid w:val="00A12AA4"/>
    <w:rsid w:val="00A21612"/>
    <w:rsid w:val="00A21801"/>
    <w:rsid w:val="00A26FA5"/>
    <w:rsid w:val="00A306DE"/>
    <w:rsid w:val="00A32592"/>
    <w:rsid w:val="00A4253F"/>
    <w:rsid w:val="00A431A5"/>
    <w:rsid w:val="00A43BF8"/>
    <w:rsid w:val="00A619C1"/>
    <w:rsid w:val="00A63515"/>
    <w:rsid w:val="00A67E6C"/>
    <w:rsid w:val="00A70EEC"/>
    <w:rsid w:val="00A7314C"/>
    <w:rsid w:val="00A758C1"/>
    <w:rsid w:val="00A76630"/>
    <w:rsid w:val="00A84FB8"/>
    <w:rsid w:val="00A97E7E"/>
    <w:rsid w:val="00AA54CC"/>
    <w:rsid w:val="00AB0A51"/>
    <w:rsid w:val="00AB18B7"/>
    <w:rsid w:val="00AB3DE3"/>
    <w:rsid w:val="00AC16C6"/>
    <w:rsid w:val="00AC2B40"/>
    <w:rsid w:val="00AC3C70"/>
    <w:rsid w:val="00AD1678"/>
    <w:rsid w:val="00AE2ABA"/>
    <w:rsid w:val="00AF0AB1"/>
    <w:rsid w:val="00AF351D"/>
    <w:rsid w:val="00B00A0E"/>
    <w:rsid w:val="00B0154D"/>
    <w:rsid w:val="00B059BF"/>
    <w:rsid w:val="00B117B5"/>
    <w:rsid w:val="00B12326"/>
    <w:rsid w:val="00B14EDA"/>
    <w:rsid w:val="00B16B76"/>
    <w:rsid w:val="00B242A0"/>
    <w:rsid w:val="00B24F0F"/>
    <w:rsid w:val="00B26EF3"/>
    <w:rsid w:val="00B4164A"/>
    <w:rsid w:val="00B45DFF"/>
    <w:rsid w:val="00B5022A"/>
    <w:rsid w:val="00B50A84"/>
    <w:rsid w:val="00B53356"/>
    <w:rsid w:val="00B579D3"/>
    <w:rsid w:val="00B678D4"/>
    <w:rsid w:val="00B67B6C"/>
    <w:rsid w:val="00B710CF"/>
    <w:rsid w:val="00B7158F"/>
    <w:rsid w:val="00B73214"/>
    <w:rsid w:val="00B77874"/>
    <w:rsid w:val="00B8006F"/>
    <w:rsid w:val="00B8275C"/>
    <w:rsid w:val="00B8644B"/>
    <w:rsid w:val="00B86DC2"/>
    <w:rsid w:val="00B964FE"/>
    <w:rsid w:val="00BA6772"/>
    <w:rsid w:val="00BB53AC"/>
    <w:rsid w:val="00BC1160"/>
    <w:rsid w:val="00BC5F7F"/>
    <w:rsid w:val="00BE00D8"/>
    <w:rsid w:val="00BE241F"/>
    <w:rsid w:val="00BE3AD1"/>
    <w:rsid w:val="00BF1B16"/>
    <w:rsid w:val="00BF6EA5"/>
    <w:rsid w:val="00BF77E7"/>
    <w:rsid w:val="00C030E2"/>
    <w:rsid w:val="00C04B1D"/>
    <w:rsid w:val="00C06107"/>
    <w:rsid w:val="00C064C4"/>
    <w:rsid w:val="00C10A88"/>
    <w:rsid w:val="00C10CD5"/>
    <w:rsid w:val="00C12019"/>
    <w:rsid w:val="00C1366B"/>
    <w:rsid w:val="00C13952"/>
    <w:rsid w:val="00C144B8"/>
    <w:rsid w:val="00C1717B"/>
    <w:rsid w:val="00C214ED"/>
    <w:rsid w:val="00C26D73"/>
    <w:rsid w:val="00C27E98"/>
    <w:rsid w:val="00C27F30"/>
    <w:rsid w:val="00C31C27"/>
    <w:rsid w:val="00C40D09"/>
    <w:rsid w:val="00C4518C"/>
    <w:rsid w:val="00C478B3"/>
    <w:rsid w:val="00C47957"/>
    <w:rsid w:val="00C47F9C"/>
    <w:rsid w:val="00C60A12"/>
    <w:rsid w:val="00C610C7"/>
    <w:rsid w:val="00C706DF"/>
    <w:rsid w:val="00C71A44"/>
    <w:rsid w:val="00C7303B"/>
    <w:rsid w:val="00C75D91"/>
    <w:rsid w:val="00C7796F"/>
    <w:rsid w:val="00C82BAE"/>
    <w:rsid w:val="00C8332C"/>
    <w:rsid w:val="00C83453"/>
    <w:rsid w:val="00C85006"/>
    <w:rsid w:val="00C8688E"/>
    <w:rsid w:val="00C9059F"/>
    <w:rsid w:val="00C93C26"/>
    <w:rsid w:val="00C93E5C"/>
    <w:rsid w:val="00C95A38"/>
    <w:rsid w:val="00C9756B"/>
    <w:rsid w:val="00CA14F4"/>
    <w:rsid w:val="00CA6BF0"/>
    <w:rsid w:val="00CB05E9"/>
    <w:rsid w:val="00CB15E9"/>
    <w:rsid w:val="00CC1B60"/>
    <w:rsid w:val="00CC4033"/>
    <w:rsid w:val="00CD2C80"/>
    <w:rsid w:val="00CE05FA"/>
    <w:rsid w:val="00CE2DB2"/>
    <w:rsid w:val="00CE3908"/>
    <w:rsid w:val="00CE5732"/>
    <w:rsid w:val="00CF27DC"/>
    <w:rsid w:val="00CF4EC1"/>
    <w:rsid w:val="00D05948"/>
    <w:rsid w:val="00D141F5"/>
    <w:rsid w:val="00D21FDE"/>
    <w:rsid w:val="00D229E5"/>
    <w:rsid w:val="00D22E50"/>
    <w:rsid w:val="00D23832"/>
    <w:rsid w:val="00D26B68"/>
    <w:rsid w:val="00D30BA6"/>
    <w:rsid w:val="00D34160"/>
    <w:rsid w:val="00D366EE"/>
    <w:rsid w:val="00D37189"/>
    <w:rsid w:val="00D411BC"/>
    <w:rsid w:val="00D46DBC"/>
    <w:rsid w:val="00D47A11"/>
    <w:rsid w:val="00D5019A"/>
    <w:rsid w:val="00D55B82"/>
    <w:rsid w:val="00D609BB"/>
    <w:rsid w:val="00D6149A"/>
    <w:rsid w:val="00D615C1"/>
    <w:rsid w:val="00D616E1"/>
    <w:rsid w:val="00D704E6"/>
    <w:rsid w:val="00D72DFA"/>
    <w:rsid w:val="00D75287"/>
    <w:rsid w:val="00D814C7"/>
    <w:rsid w:val="00D830F5"/>
    <w:rsid w:val="00D847CB"/>
    <w:rsid w:val="00D92522"/>
    <w:rsid w:val="00D93ACC"/>
    <w:rsid w:val="00D96BF1"/>
    <w:rsid w:val="00DA24E7"/>
    <w:rsid w:val="00DA2E72"/>
    <w:rsid w:val="00DA59EA"/>
    <w:rsid w:val="00DA7C8E"/>
    <w:rsid w:val="00DA7CE4"/>
    <w:rsid w:val="00DB3373"/>
    <w:rsid w:val="00DB45F3"/>
    <w:rsid w:val="00DB70A3"/>
    <w:rsid w:val="00DB7A7D"/>
    <w:rsid w:val="00DC032B"/>
    <w:rsid w:val="00DC71B5"/>
    <w:rsid w:val="00DC7676"/>
    <w:rsid w:val="00DD34B3"/>
    <w:rsid w:val="00DD44CE"/>
    <w:rsid w:val="00DD47B1"/>
    <w:rsid w:val="00DE7063"/>
    <w:rsid w:val="00DF1E0F"/>
    <w:rsid w:val="00DF3123"/>
    <w:rsid w:val="00DF3795"/>
    <w:rsid w:val="00DF7BBE"/>
    <w:rsid w:val="00DF7F31"/>
    <w:rsid w:val="00E006CF"/>
    <w:rsid w:val="00E01C7A"/>
    <w:rsid w:val="00E03848"/>
    <w:rsid w:val="00E14A96"/>
    <w:rsid w:val="00E17F35"/>
    <w:rsid w:val="00E20815"/>
    <w:rsid w:val="00E27201"/>
    <w:rsid w:val="00E27594"/>
    <w:rsid w:val="00E330BB"/>
    <w:rsid w:val="00E42D41"/>
    <w:rsid w:val="00E43ADB"/>
    <w:rsid w:val="00E54A28"/>
    <w:rsid w:val="00E54A87"/>
    <w:rsid w:val="00E55C45"/>
    <w:rsid w:val="00E6063A"/>
    <w:rsid w:val="00E60644"/>
    <w:rsid w:val="00E627B9"/>
    <w:rsid w:val="00E70ED3"/>
    <w:rsid w:val="00E73E77"/>
    <w:rsid w:val="00E74988"/>
    <w:rsid w:val="00E74C8D"/>
    <w:rsid w:val="00E7509A"/>
    <w:rsid w:val="00E7793E"/>
    <w:rsid w:val="00E801E5"/>
    <w:rsid w:val="00E85C95"/>
    <w:rsid w:val="00E94902"/>
    <w:rsid w:val="00E94CDC"/>
    <w:rsid w:val="00E95B54"/>
    <w:rsid w:val="00EA612D"/>
    <w:rsid w:val="00EA6FBE"/>
    <w:rsid w:val="00EB079B"/>
    <w:rsid w:val="00EB52F8"/>
    <w:rsid w:val="00EB59CE"/>
    <w:rsid w:val="00EB5EA3"/>
    <w:rsid w:val="00EC0102"/>
    <w:rsid w:val="00EC4975"/>
    <w:rsid w:val="00EC6FA0"/>
    <w:rsid w:val="00ED375C"/>
    <w:rsid w:val="00ED42E0"/>
    <w:rsid w:val="00ED4B0A"/>
    <w:rsid w:val="00EF3472"/>
    <w:rsid w:val="00EF5905"/>
    <w:rsid w:val="00EF7DC7"/>
    <w:rsid w:val="00F0078E"/>
    <w:rsid w:val="00F00D3C"/>
    <w:rsid w:val="00F03B16"/>
    <w:rsid w:val="00F058EC"/>
    <w:rsid w:val="00F070AF"/>
    <w:rsid w:val="00F10407"/>
    <w:rsid w:val="00F13DE4"/>
    <w:rsid w:val="00F173D7"/>
    <w:rsid w:val="00F207CF"/>
    <w:rsid w:val="00F21762"/>
    <w:rsid w:val="00F234B6"/>
    <w:rsid w:val="00F23A49"/>
    <w:rsid w:val="00F26BD0"/>
    <w:rsid w:val="00F27F47"/>
    <w:rsid w:val="00F31142"/>
    <w:rsid w:val="00F33D24"/>
    <w:rsid w:val="00F342F2"/>
    <w:rsid w:val="00F40CC0"/>
    <w:rsid w:val="00F42002"/>
    <w:rsid w:val="00F51269"/>
    <w:rsid w:val="00F56C01"/>
    <w:rsid w:val="00F63522"/>
    <w:rsid w:val="00F67B1A"/>
    <w:rsid w:val="00F70223"/>
    <w:rsid w:val="00F721E0"/>
    <w:rsid w:val="00F72BD0"/>
    <w:rsid w:val="00F90DE1"/>
    <w:rsid w:val="00F913CD"/>
    <w:rsid w:val="00F939D1"/>
    <w:rsid w:val="00F96DA7"/>
    <w:rsid w:val="00F97489"/>
    <w:rsid w:val="00FA1D17"/>
    <w:rsid w:val="00FA3412"/>
    <w:rsid w:val="00FA439A"/>
    <w:rsid w:val="00FA4557"/>
    <w:rsid w:val="00FA6F39"/>
    <w:rsid w:val="00FB1ECD"/>
    <w:rsid w:val="00FB5CDE"/>
    <w:rsid w:val="00FC23F0"/>
    <w:rsid w:val="00FC5D25"/>
    <w:rsid w:val="00FC70C9"/>
    <w:rsid w:val="00FC7F54"/>
    <w:rsid w:val="00FD216B"/>
    <w:rsid w:val="00FD33F2"/>
    <w:rsid w:val="00FD654C"/>
    <w:rsid w:val="00FE27D1"/>
    <w:rsid w:val="00FF5835"/>
    <w:rsid w:val="00FF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D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CE573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6431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B11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B117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1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B117B5"/>
    <w:rPr>
      <w:sz w:val="18"/>
      <w:szCs w:val="18"/>
    </w:rPr>
  </w:style>
  <w:style w:type="paragraph" w:styleId="a6">
    <w:name w:val="List Paragraph"/>
    <w:basedOn w:val="a"/>
    <w:uiPriority w:val="34"/>
    <w:qFormat/>
    <w:rsid w:val="00815F06"/>
    <w:pPr>
      <w:ind w:firstLineChars="200" w:firstLine="420"/>
    </w:pPr>
  </w:style>
  <w:style w:type="character" w:styleId="a7">
    <w:name w:val="annotation reference"/>
    <w:uiPriority w:val="99"/>
    <w:semiHidden/>
    <w:unhideWhenUsed/>
    <w:rsid w:val="00B678D4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B678D4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B678D4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B678D4"/>
    <w:rPr>
      <w:b/>
      <w:bCs/>
    </w:rPr>
  </w:style>
  <w:style w:type="character" w:customStyle="1" w:styleId="Char2">
    <w:name w:val="批注主题 Char"/>
    <w:link w:val="a9"/>
    <w:uiPriority w:val="99"/>
    <w:semiHidden/>
    <w:rsid w:val="00B678D4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B678D4"/>
    <w:rPr>
      <w:sz w:val="18"/>
      <w:szCs w:val="18"/>
    </w:rPr>
  </w:style>
  <w:style w:type="character" w:customStyle="1" w:styleId="Char3">
    <w:name w:val="批注框文本 Char"/>
    <w:link w:val="aa"/>
    <w:uiPriority w:val="99"/>
    <w:semiHidden/>
    <w:rsid w:val="00B678D4"/>
    <w:rPr>
      <w:sz w:val="18"/>
      <w:szCs w:val="18"/>
    </w:rPr>
  </w:style>
  <w:style w:type="paragraph" w:styleId="ab">
    <w:name w:val="Revision"/>
    <w:hidden/>
    <w:uiPriority w:val="99"/>
    <w:semiHidden/>
    <w:rsid w:val="00C4518C"/>
    <w:rPr>
      <w:kern w:val="2"/>
      <w:sz w:val="21"/>
      <w:szCs w:val="22"/>
    </w:rPr>
  </w:style>
  <w:style w:type="paragraph" w:customStyle="1" w:styleId="Default">
    <w:name w:val="Default"/>
    <w:rsid w:val="008B01CC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2Char">
    <w:name w:val="标题 2 Char"/>
    <w:link w:val="2"/>
    <w:uiPriority w:val="9"/>
    <w:rsid w:val="00CE5732"/>
    <w:rPr>
      <w:rFonts w:ascii="宋体" w:eastAsia="宋体" w:hAnsi="宋体" w:cs="宋体"/>
      <w:b/>
      <w:bCs/>
      <w:kern w:val="0"/>
      <w:sz w:val="36"/>
      <w:szCs w:val="36"/>
    </w:rPr>
  </w:style>
  <w:style w:type="paragraph" w:styleId="ac">
    <w:name w:val="Normal (Web)"/>
    <w:basedOn w:val="a"/>
    <w:uiPriority w:val="99"/>
    <w:semiHidden/>
    <w:unhideWhenUsed/>
    <w:rsid w:val="00CE57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d">
    <w:name w:val="Table Grid"/>
    <w:basedOn w:val="a1"/>
    <w:uiPriority w:val="59"/>
    <w:rsid w:val="00FA6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wspan">
    <w:name w:val="awspan"/>
    <w:basedOn w:val="a0"/>
    <w:rsid w:val="00851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1993">
          <w:marLeft w:val="0"/>
          <w:marRight w:val="0"/>
          <w:marTop w:val="150"/>
          <w:marBottom w:val="0"/>
          <w:divBdr>
            <w:top w:val="single" w:sz="24" w:space="0" w:color="1E5FA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864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69978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10809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026">
      <w:marLeft w:val="0"/>
      <w:marRight w:val="0"/>
      <w:marTop w:val="600"/>
      <w:marBottom w:val="0"/>
      <w:divBdr>
        <w:top w:val="single" w:sz="6" w:space="8" w:color="C3C3C3"/>
        <w:left w:val="single" w:sz="6" w:space="8" w:color="C3C3C3"/>
        <w:bottom w:val="single" w:sz="6" w:space="8" w:color="C3C3C3"/>
        <w:right w:val="single" w:sz="6" w:space="8" w:color="C3C3C3"/>
      </w:divBdr>
    </w:div>
    <w:div w:id="851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0E0E0"/>
            <w:right w:val="none" w:sz="0" w:space="0" w:color="auto"/>
          </w:divBdr>
          <w:divsChild>
            <w:div w:id="10364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hkyfund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A1FB-B294-40E2-A837-94B6B6D8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4</DocSecurity>
  <Lines>3</Lines>
  <Paragraphs>1</Paragraphs>
  <ScaleCrop>false</ScaleCrop>
  <Company>Lenovo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田靖</dc:creator>
  <cp:lastModifiedBy>ZHONGM</cp:lastModifiedBy>
  <cp:revision>2</cp:revision>
  <cp:lastPrinted>2014-01-28T10:38:00Z</cp:lastPrinted>
  <dcterms:created xsi:type="dcterms:W3CDTF">2022-07-20T16:04:00Z</dcterms:created>
  <dcterms:modified xsi:type="dcterms:W3CDTF">2022-07-20T16:04:00Z</dcterms:modified>
</cp:coreProperties>
</file>