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174E51" w:rsidP="00174E51">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关于易方达商业模式优选混合型证券投资基金</w:t>
      </w:r>
      <w:r>
        <w:rPr>
          <w:rFonts w:ascii="宋体" w:eastAsia="宋体" w:hAnsi="Times New Roman" w:cs="宋体" w:hint="eastAsia"/>
          <w:b/>
          <w:kern w:val="0"/>
          <w:sz w:val="24"/>
          <w:szCs w:val="24"/>
        </w:rPr>
        <w:t>2022</w:t>
      </w:r>
      <w:r>
        <w:rPr>
          <w:rFonts w:ascii="宋体" w:eastAsia="宋体" w:hAnsi="Times New Roman" w:cs="宋体" w:hint="eastAsia"/>
          <w:b/>
          <w:kern w:val="0"/>
          <w:sz w:val="24"/>
          <w:szCs w:val="24"/>
        </w:rPr>
        <w:t>年下半年港股通非交易日暂停申购、赎回、转换、定期定额投资业务的公告</w:t>
      </w:r>
    </w:p>
    <w:p w:rsidR="00751D7B" w:rsidRDefault="00174E51"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商业模式优选混合型证券投资基金基金合同》《易方达商业模式优选混合型证券投资基金更新的招募说明书》的相关规定及港股通非交易日安排，易方达商业模式优选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011847</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011848</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2022</w:t>
      </w:r>
      <w:r w:rsidRPr="00BA3088">
        <w:rPr>
          <w:rFonts w:ascii="宋体" w:eastAsia="宋体" w:hAnsi="Times New Roman" w:cs="宋体" w:hint="eastAsia"/>
          <w:kern w:val="0"/>
          <w:sz w:val="24"/>
          <w:szCs w:val="24"/>
        </w:rPr>
        <w:t>年下半年港股通非交易日暂停办理申购、赎回、转换、定期定额投资业务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361"/>
      </w:tblGrid>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原因</w:t>
            </w:r>
          </w:p>
        </w:tc>
      </w:tr>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w:t>
            </w:r>
            <w:r w:rsidRPr="00A43F85">
              <w:rPr>
                <w:rFonts w:asciiTheme="minorEastAsia" w:hAnsiTheme="minorEastAsia" w:cs="Arial"/>
                <w:kern w:val="0"/>
                <w:sz w:val="24"/>
                <w:szCs w:val="24"/>
              </w:rPr>
              <w:t>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30</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rsidR="007222AE" w:rsidTr="00E773F0">
        <w:trPr>
          <w:trHeight w:val="213"/>
          <w:jc w:val="center"/>
        </w:trPr>
        <w:tc>
          <w:tcPr>
            <w:tcW w:w="2830"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2022</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27</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74E51"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2022</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28</w:t>
      </w:r>
      <w:r w:rsidRPr="00BA3088">
        <w:rPr>
          <w:rFonts w:ascii="宋体" w:eastAsia="宋体" w:hAnsi="Times New Roman" w:cs="宋体" w:hint="eastAsia"/>
          <w:kern w:val="0"/>
          <w:sz w:val="24"/>
          <w:szCs w:val="24"/>
        </w:rPr>
        <w:t>日（星期三）至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日（星期五）如遇港股通非交易日需暂停申购、赎回等业务的，将待中国证监会关于</w:t>
      </w:r>
      <w:r w:rsidRPr="00BA3088">
        <w:rPr>
          <w:rFonts w:ascii="宋体" w:eastAsia="宋体" w:hAnsi="Times New Roman" w:cs="宋体" w:hint="eastAsia"/>
          <w:kern w:val="0"/>
          <w:sz w:val="24"/>
          <w:szCs w:val="24"/>
        </w:rPr>
        <w:t>2023</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RDefault="00174E51"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w:t>
      </w:r>
      <w:r w:rsidRPr="00BA3088">
        <w:rPr>
          <w:rFonts w:ascii="宋体" w:eastAsia="宋体" w:hAnsi="Times New Roman" w:cs="宋体" w:hint="eastAsia"/>
          <w:kern w:val="0"/>
          <w:sz w:val="24"/>
          <w:szCs w:val="24"/>
        </w:rPr>
        <w:t>088</w:t>
      </w:r>
      <w:r w:rsidRPr="00BA3088">
        <w:rPr>
          <w:rFonts w:ascii="宋体" w:eastAsia="宋体" w:hAnsi="Times New Roman" w:cs="宋体" w:hint="eastAsia"/>
          <w:kern w:val="0"/>
          <w:sz w:val="24"/>
          <w:szCs w:val="24"/>
        </w:rPr>
        <w:t>）获取相关信息。</w:t>
      </w:r>
    </w:p>
    <w:p w:rsidR="00C65F7E" w:rsidRPr="008F7D16" w:rsidRDefault="00174E51" w:rsidP="00C65F7E">
      <w:pPr>
        <w:autoSpaceDE w:val="0"/>
        <w:autoSpaceDN w:val="0"/>
        <w:adjustRightInd w:val="0"/>
        <w:spacing w:line="360" w:lineRule="auto"/>
        <w:ind w:firstLineChars="200" w:firstLine="480"/>
        <w:jc w:val="left"/>
        <w:rPr>
          <w:rFonts w:ascii="宋体" w:eastAsia="宋体" w:hAnsi="Times New Roman" w:cs="宋体"/>
          <w:kern w:val="0"/>
          <w:sz w:val="24"/>
          <w:szCs w:val="24"/>
        </w:rPr>
      </w:pPr>
      <w:r w:rsidRPr="008F7D16">
        <w:rPr>
          <w:rFonts w:ascii="宋体" w:eastAsia="宋体" w:hAnsi="Times New Roman" w:cs="宋体" w:hint="eastAsia"/>
          <w:kern w:val="0"/>
          <w:sz w:val="24"/>
          <w:szCs w:val="24"/>
        </w:rPr>
        <w:lastRenderedPageBreak/>
        <w:t>特此公告</w:t>
      </w:r>
      <w:r>
        <w:rPr>
          <w:rFonts w:ascii="宋体" w:eastAsia="宋体" w:hAnsi="Times New Roman" w:cs="宋体" w:hint="eastAsia"/>
          <w:kern w:val="0"/>
          <w:sz w:val="24"/>
          <w:szCs w:val="24"/>
        </w:rPr>
        <w:t>。</w:t>
      </w:r>
      <w:bookmarkStart w:id="0" w:name="_GoBack"/>
      <w:bookmarkEnd w:id="0"/>
    </w:p>
    <w:p w:rsidR="00C65F7E" w:rsidRDefault="00174E51"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174E51"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2022</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6</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27</w:t>
      </w:r>
      <w:r w:rsidRPr="00C12A64">
        <w:rPr>
          <w:rFonts w:ascii="宋体" w:eastAsia="宋体" w:hAnsi="Times New Roman" w:cs="宋体" w:hint="eastAsia"/>
          <w:kern w:val="0"/>
          <w:sz w:val="24"/>
          <w:szCs w:val="24"/>
        </w:rPr>
        <w:t>日</w:t>
      </w:r>
    </w:p>
    <w:sectPr w:rsidR="00BC1095" w:rsidRPr="00C12A64" w:rsidSect="007222A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AE" w:rsidRDefault="007222AE" w:rsidP="007222AE">
      <w:r>
        <w:separator/>
      </w:r>
    </w:p>
  </w:endnote>
  <w:endnote w:type="continuationSeparator" w:id="0">
    <w:p w:rsidR="007222AE" w:rsidRDefault="007222AE" w:rsidP="00722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AE" w:rsidRDefault="007222AE" w:rsidP="007222AE">
      <w:r>
        <w:separator/>
      </w:r>
    </w:p>
  </w:footnote>
  <w:footnote w:type="continuationSeparator" w:id="0">
    <w:p w:rsidR="007222AE" w:rsidRDefault="007222AE" w:rsidP="00722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74E51"/>
    <w:rsid w:val="002B08D8"/>
    <w:rsid w:val="00323211"/>
    <w:rsid w:val="003B6098"/>
    <w:rsid w:val="003C6C44"/>
    <w:rsid w:val="003F68E4"/>
    <w:rsid w:val="00410DF5"/>
    <w:rsid w:val="00472B04"/>
    <w:rsid w:val="004D5DA0"/>
    <w:rsid w:val="00533BA4"/>
    <w:rsid w:val="00591A4A"/>
    <w:rsid w:val="005F6E0B"/>
    <w:rsid w:val="00614D3D"/>
    <w:rsid w:val="00681E93"/>
    <w:rsid w:val="006D1792"/>
    <w:rsid w:val="007222AE"/>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16F99D56-61A4-4E68-9C49-FA9273E8F6DC}">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4</DocSecurity>
  <Lines>5</Lines>
  <Paragraphs>1</Paragraphs>
  <ScaleCrop>false</ScaleCrop>
  <Company>E FUND</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ZHONGM</cp:lastModifiedBy>
  <cp:revision>2</cp:revision>
  <dcterms:created xsi:type="dcterms:W3CDTF">2022-06-26T16:02:00Z</dcterms:created>
  <dcterms:modified xsi:type="dcterms:W3CDTF">2022-06-26T16:02:00Z</dcterms:modified>
</cp:coreProperties>
</file>