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5F" w:rsidRDefault="0032575F" w:rsidP="0032575F">
      <w:pPr>
        <w:spacing w:line="360" w:lineRule="auto"/>
        <w:jc w:val="center"/>
      </w:pPr>
      <w:r w:rsidRPr="0032575F">
        <w:rPr>
          <w:rFonts w:ascii="Times New Roman" w:hAnsi="Times New Roman" w:cs="Times New Roman"/>
          <w:b/>
          <w:sz w:val="30"/>
          <w:szCs w:val="30"/>
        </w:rPr>
        <w:t>关于</w:t>
      </w:r>
      <w:r w:rsidR="004358EC" w:rsidRPr="004358EC">
        <w:rPr>
          <w:rFonts w:ascii="Times New Roman" w:hAnsi="Times New Roman" w:cs="Times New Roman" w:hint="eastAsia"/>
          <w:b/>
          <w:sz w:val="30"/>
          <w:szCs w:val="30"/>
        </w:rPr>
        <w:t>富国科创主题</w:t>
      </w:r>
      <w:r w:rsidR="004358EC" w:rsidRPr="004358EC">
        <w:rPr>
          <w:rFonts w:ascii="Times New Roman" w:hAnsi="Times New Roman" w:cs="Times New Roman" w:hint="eastAsia"/>
          <w:b/>
          <w:sz w:val="30"/>
          <w:szCs w:val="30"/>
        </w:rPr>
        <w:t>3</w:t>
      </w:r>
      <w:r w:rsidR="004358EC" w:rsidRPr="004358EC">
        <w:rPr>
          <w:rFonts w:ascii="Times New Roman" w:hAnsi="Times New Roman" w:cs="Times New Roman" w:hint="eastAsia"/>
          <w:b/>
          <w:sz w:val="30"/>
          <w:szCs w:val="30"/>
        </w:rPr>
        <w:t>年封闭运作灵活配置混合型证券投资基金</w:t>
      </w:r>
      <w:r w:rsidR="0015405B">
        <w:rPr>
          <w:rFonts w:ascii="Times New Roman" w:hAnsi="Times New Roman" w:cs="Times New Roman" w:hint="eastAsia"/>
          <w:b/>
          <w:sz w:val="30"/>
          <w:szCs w:val="30"/>
        </w:rPr>
        <w:t>名称、场内简称及</w:t>
      </w:r>
      <w:r w:rsidR="003C48CF">
        <w:rPr>
          <w:rFonts w:ascii="Times New Roman" w:hAnsi="Times New Roman" w:cs="Times New Roman" w:hint="eastAsia"/>
          <w:b/>
          <w:sz w:val="30"/>
          <w:szCs w:val="30"/>
        </w:rPr>
        <w:t>扩位</w:t>
      </w:r>
      <w:r w:rsidRPr="0032575F">
        <w:rPr>
          <w:rFonts w:ascii="Times New Roman" w:hAnsi="Times New Roman" w:cs="Times New Roman"/>
          <w:b/>
          <w:sz w:val="30"/>
          <w:szCs w:val="30"/>
        </w:rPr>
        <w:t>简称变更的公告</w:t>
      </w:r>
    </w:p>
    <w:p w:rsidR="004358EC" w:rsidRDefault="0032575F" w:rsidP="00354DA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2575F">
        <w:rPr>
          <w:rFonts w:ascii="Times New Roman" w:hAnsi="Times New Roman" w:cs="Times New Roman"/>
          <w:sz w:val="24"/>
          <w:szCs w:val="24"/>
        </w:rPr>
        <w:t>富国基金管理有限公司（以下简称</w:t>
      </w:r>
      <w:r w:rsidRPr="0032575F">
        <w:rPr>
          <w:rFonts w:ascii="Times New Roman" w:hAnsi="Times New Roman" w:cs="Times New Roman"/>
          <w:sz w:val="24"/>
          <w:szCs w:val="24"/>
        </w:rPr>
        <w:t>“</w:t>
      </w:r>
      <w:r w:rsidR="00654DEB">
        <w:rPr>
          <w:rFonts w:ascii="Times New Roman" w:hAnsi="Times New Roman" w:cs="Times New Roman"/>
          <w:sz w:val="24"/>
          <w:szCs w:val="24"/>
        </w:rPr>
        <w:t>基金管理人</w:t>
      </w:r>
      <w:r w:rsidRPr="0032575F">
        <w:rPr>
          <w:rFonts w:ascii="Times New Roman" w:hAnsi="Times New Roman" w:cs="Times New Roman"/>
          <w:sz w:val="24"/>
          <w:szCs w:val="24"/>
        </w:rPr>
        <w:t>”</w:t>
      </w:r>
      <w:r w:rsidRPr="0032575F">
        <w:rPr>
          <w:rFonts w:ascii="Times New Roman" w:hAnsi="Times New Roman" w:cs="Times New Roman"/>
          <w:sz w:val="24"/>
          <w:szCs w:val="24"/>
        </w:rPr>
        <w:t>）旗下</w:t>
      </w:r>
      <w:r w:rsidR="004358EC" w:rsidRPr="004358EC">
        <w:rPr>
          <w:rFonts w:ascii="Times New Roman" w:hAnsi="Times New Roman" w:cs="Times New Roman" w:hint="eastAsia"/>
          <w:sz w:val="24"/>
          <w:szCs w:val="24"/>
        </w:rPr>
        <w:t>富国科创主题</w:t>
      </w:r>
      <w:r w:rsidR="004358EC" w:rsidRPr="004358EC">
        <w:rPr>
          <w:rFonts w:ascii="Times New Roman" w:hAnsi="Times New Roman" w:cs="Times New Roman" w:hint="eastAsia"/>
          <w:sz w:val="24"/>
          <w:szCs w:val="24"/>
        </w:rPr>
        <w:t>3</w:t>
      </w:r>
      <w:r w:rsidR="004358EC" w:rsidRPr="004358EC">
        <w:rPr>
          <w:rFonts w:ascii="Times New Roman" w:hAnsi="Times New Roman" w:cs="Times New Roman" w:hint="eastAsia"/>
          <w:sz w:val="24"/>
          <w:szCs w:val="24"/>
        </w:rPr>
        <w:t>年封闭运作灵活配置混合型证券投资基金</w:t>
      </w:r>
      <w:r w:rsidRPr="0032575F">
        <w:rPr>
          <w:rFonts w:ascii="Times New Roman" w:hAnsi="Times New Roman" w:cs="Times New Roman"/>
          <w:sz w:val="24"/>
          <w:szCs w:val="24"/>
        </w:rPr>
        <w:t>（以下简称</w:t>
      </w:r>
      <w:r w:rsidRPr="0032575F">
        <w:rPr>
          <w:rFonts w:ascii="Times New Roman" w:hAnsi="Times New Roman" w:cs="Times New Roman"/>
          <w:sz w:val="24"/>
          <w:szCs w:val="24"/>
        </w:rPr>
        <w:t>“</w:t>
      </w:r>
      <w:r w:rsidRPr="0032575F">
        <w:rPr>
          <w:rFonts w:ascii="Times New Roman" w:hAnsi="Times New Roman" w:cs="Times New Roman"/>
          <w:sz w:val="24"/>
          <w:szCs w:val="24"/>
        </w:rPr>
        <w:t>本基金</w:t>
      </w:r>
      <w:r w:rsidRPr="0032575F">
        <w:rPr>
          <w:rFonts w:ascii="Times New Roman" w:hAnsi="Times New Roman" w:cs="Times New Roman"/>
          <w:sz w:val="24"/>
          <w:szCs w:val="24"/>
        </w:rPr>
        <w:t>”</w:t>
      </w:r>
      <w:r w:rsidRPr="0032575F">
        <w:rPr>
          <w:rFonts w:ascii="Times New Roman" w:hAnsi="Times New Roman" w:cs="Times New Roman"/>
          <w:sz w:val="24"/>
          <w:szCs w:val="24"/>
        </w:rPr>
        <w:t>，基金代码：</w:t>
      </w:r>
      <w:r w:rsidR="00335374" w:rsidRPr="00335374">
        <w:rPr>
          <w:rFonts w:ascii="Times New Roman" w:hAnsi="Times New Roman" w:cs="Times New Roman"/>
          <w:sz w:val="24"/>
          <w:szCs w:val="24"/>
        </w:rPr>
        <w:t>501077</w:t>
      </w:r>
      <w:r w:rsidRPr="0032575F">
        <w:rPr>
          <w:rFonts w:ascii="Times New Roman" w:hAnsi="Times New Roman" w:cs="Times New Roman"/>
          <w:sz w:val="24"/>
          <w:szCs w:val="24"/>
        </w:rPr>
        <w:t>）基金合同于</w:t>
      </w:r>
      <w:r w:rsidR="00335374" w:rsidRPr="00335374">
        <w:rPr>
          <w:rFonts w:ascii="Times New Roman" w:hAnsi="Times New Roman" w:cs="Times New Roman" w:hint="eastAsia"/>
          <w:sz w:val="24"/>
          <w:szCs w:val="24"/>
        </w:rPr>
        <w:t>2019</w:t>
      </w:r>
      <w:r w:rsidR="00335374" w:rsidRPr="00335374">
        <w:rPr>
          <w:rFonts w:ascii="Times New Roman" w:hAnsi="Times New Roman" w:cs="Times New Roman" w:hint="eastAsia"/>
          <w:sz w:val="24"/>
          <w:szCs w:val="24"/>
        </w:rPr>
        <w:t>年</w:t>
      </w:r>
      <w:r w:rsidR="00335374" w:rsidRPr="00335374">
        <w:rPr>
          <w:rFonts w:ascii="Times New Roman" w:hAnsi="Times New Roman" w:cs="Times New Roman" w:hint="eastAsia"/>
          <w:sz w:val="24"/>
          <w:szCs w:val="24"/>
        </w:rPr>
        <w:t>6</w:t>
      </w:r>
      <w:r w:rsidR="00335374" w:rsidRPr="00335374">
        <w:rPr>
          <w:rFonts w:ascii="Times New Roman" w:hAnsi="Times New Roman" w:cs="Times New Roman" w:hint="eastAsia"/>
          <w:sz w:val="24"/>
          <w:szCs w:val="24"/>
        </w:rPr>
        <w:t>月</w:t>
      </w:r>
      <w:r w:rsidR="00335374" w:rsidRPr="00335374">
        <w:rPr>
          <w:rFonts w:ascii="Times New Roman" w:hAnsi="Times New Roman" w:cs="Times New Roman" w:hint="eastAsia"/>
          <w:sz w:val="24"/>
          <w:szCs w:val="24"/>
        </w:rPr>
        <w:t>11</w:t>
      </w:r>
      <w:r w:rsidR="00335374" w:rsidRPr="00335374">
        <w:rPr>
          <w:rFonts w:ascii="Times New Roman" w:hAnsi="Times New Roman" w:cs="Times New Roman" w:hint="eastAsia"/>
          <w:sz w:val="24"/>
          <w:szCs w:val="24"/>
        </w:rPr>
        <w:t>日</w:t>
      </w:r>
      <w:r w:rsidRPr="0032575F">
        <w:rPr>
          <w:rFonts w:ascii="Times New Roman" w:hAnsi="Times New Roman" w:cs="Times New Roman"/>
          <w:sz w:val="24"/>
          <w:szCs w:val="24"/>
        </w:rPr>
        <w:t>生效。</w:t>
      </w:r>
      <w:r w:rsidR="004358EC" w:rsidRPr="004358EC">
        <w:rPr>
          <w:rFonts w:ascii="Times New Roman" w:hAnsi="Times New Roman" w:cs="Times New Roman" w:hint="eastAsia"/>
          <w:sz w:val="24"/>
          <w:szCs w:val="24"/>
        </w:rPr>
        <w:t>根据《富国科创主题</w:t>
      </w:r>
      <w:r w:rsidR="004358EC" w:rsidRPr="004358EC">
        <w:rPr>
          <w:rFonts w:ascii="Times New Roman" w:hAnsi="Times New Roman" w:cs="Times New Roman" w:hint="eastAsia"/>
          <w:sz w:val="24"/>
          <w:szCs w:val="24"/>
        </w:rPr>
        <w:t>3</w:t>
      </w:r>
      <w:r w:rsidR="004358EC">
        <w:rPr>
          <w:rFonts w:ascii="Times New Roman" w:hAnsi="Times New Roman" w:cs="Times New Roman" w:hint="eastAsia"/>
          <w:sz w:val="24"/>
          <w:szCs w:val="24"/>
        </w:rPr>
        <w:t>年封闭运作灵活配置混合型证券投资基金基金合同》（以下简称“基金合同”</w:t>
      </w:r>
      <w:r w:rsidR="004358EC" w:rsidRPr="004358EC">
        <w:rPr>
          <w:rFonts w:ascii="Times New Roman" w:hAnsi="Times New Roman" w:cs="Times New Roman" w:hint="eastAsia"/>
          <w:sz w:val="24"/>
          <w:szCs w:val="24"/>
        </w:rPr>
        <w:t>）的约定，本基金</w:t>
      </w:r>
      <w:r w:rsidR="00254777">
        <w:rPr>
          <w:rFonts w:ascii="Times New Roman" w:hAnsi="Times New Roman" w:cs="Times New Roman" w:hint="eastAsia"/>
          <w:sz w:val="24"/>
          <w:szCs w:val="24"/>
        </w:rPr>
        <w:t>3</w:t>
      </w:r>
      <w:r w:rsidR="00254777">
        <w:rPr>
          <w:rFonts w:ascii="Times New Roman" w:hAnsi="Times New Roman" w:cs="Times New Roman" w:hint="eastAsia"/>
          <w:sz w:val="24"/>
          <w:szCs w:val="24"/>
        </w:rPr>
        <w:t>年</w:t>
      </w:r>
      <w:r w:rsidR="004358EC" w:rsidRPr="004358EC">
        <w:rPr>
          <w:rFonts w:ascii="Times New Roman" w:hAnsi="Times New Roman" w:cs="Times New Roman" w:hint="eastAsia"/>
          <w:sz w:val="24"/>
          <w:szCs w:val="24"/>
        </w:rPr>
        <w:t>封闭运作期届满后，</w:t>
      </w:r>
      <w:r w:rsidR="00254777">
        <w:rPr>
          <w:rFonts w:ascii="Times New Roman" w:hAnsi="Times New Roman" w:cs="Times New Roman" w:hint="eastAsia"/>
          <w:sz w:val="24"/>
          <w:szCs w:val="24"/>
        </w:rPr>
        <w:t>暨</w:t>
      </w:r>
      <w:r w:rsidR="00254777" w:rsidRPr="00254777">
        <w:rPr>
          <w:rFonts w:ascii="Times New Roman" w:hAnsi="Times New Roman" w:cs="Times New Roman" w:hint="eastAsia"/>
          <w:sz w:val="24"/>
          <w:szCs w:val="24"/>
        </w:rPr>
        <w:t>自</w:t>
      </w:r>
      <w:r w:rsidR="00254777" w:rsidRPr="00254777">
        <w:rPr>
          <w:rFonts w:ascii="Times New Roman" w:hAnsi="Times New Roman" w:cs="Times New Roman" w:hint="eastAsia"/>
          <w:sz w:val="24"/>
          <w:szCs w:val="24"/>
        </w:rPr>
        <w:t>2022</w:t>
      </w:r>
      <w:r w:rsidR="00254777" w:rsidRPr="00254777">
        <w:rPr>
          <w:rFonts w:ascii="Times New Roman" w:hAnsi="Times New Roman" w:cs="Times New Roman" w:hint="eastAsia"/>
          <w:sz w:val="24"/>
          <w:szCs w:val="24"/>
        </w:rPr>
        <w:t>年</w:t>
      </w:r>
      <w:r w:rsidR="00254777" w:rsidRPr="00254777">
        <w:rPr>
          <w:rFonts w:ascii="Times New Roman" w:hAnsi="Times New Roman" w:cs="Times New Roman" w:hint="eastAsia"/>
          <w:sz w:val="24"/>
          <w:szCs w:val="24"/>
        </w:rPr>
        <w:t>6</w:t>
      </w:r>
      <w:r w:rsidR="00254777" w:rsidRPr="00254777">
        <w:rPr>
          <w:rFonts w:ascii="Times New Roman" w:hAnsi="Times New Roman" w:cs="Times New Roman" w:hint="eastAsia"/>
          <w:sz w:val="24"/>
          <w:szCs w:val="24"/>
        </w:rPr>
        <w:t>月</w:t>
      </w:r>
      <w:r w:rsidR="00254777" w:rsidRPr="00254777">
        <w:rPr>
          <w:rFonts w:ascii="Times New Roman" w:hAnsi="Times New Roman" w:cs="Times New Roman" w:hint="eastAsia"/>
          <w:sz w:val="24"/>
          <w:szCs w:val="24"/>
        </w:rPr>
        <w:t>13</w:t>
      </w:r>
      <w:r w:rsidR="00254777" w:rsidRPr="00254777">
        <w:rPr>
          <w:rFonts w:ascii="Times New Roman" w:hAnsi="Times New Roman" w:cs="Times New Roman" w:hint="eastAsia"/>
          <w:sz w:val="24"/>
          <w:szCs w:val="24"/>
        </w:rPr>
        <w:t>日起</w:t>
      </w:r>
      <w:r w:rsidR="00254777">
        <w:rPr>
          <w:rFonts w:ascii="Times New Roman" w:hAnsi="Times New Roman" w:cs="Times New Roman" w:hint="eastAsia"/>
          <w:sz w:val="24"/>
          <w:szCs w:val="24"/>
        </w:rPr>
        <w:t>，</w:t>
      </w:r>
      <w:r w:rsidR="004358EC" w:rsidRPr="004358EC">
        <w:rPr>
          <w:rFonts w:ascii="Times New Roman" w:hAnsi="Times New Roman" w:cs="Times New Roman" w:hint="eastAsia"/>
          <w:sz w:val="24"/>
          <w:szCs w:val="24"/>
        </w:rPr>
        <w:t>转为上市开放式基金（</w:t>
      </w:r>
      <w:r w:rsidR="004358EC" w:rsidRPr="004358EC">
        <w:rPr>
          <w:rFonts w:ascii="Times New Roman" w:hAnsi="Times New Roman" w:cs="Times New Roman" w:hint="eastAsia"/>
          <w:sz w:val="24"/>
          <w:szCs w:val="24"/>
        </w:rPr>
        <w:t>LOF</w:t>
      </w:r>
      <w:r w:rsidR="004358EC" w:rsidRPr="004358EC">
        <w:rPr>
          <w:rFonts w:ascii="Times New Roman" w:hAnsi="Times New Roman" w:cs="Times New Roman" w:hint="eastAsia"/>
          <w:sz w:val="24"/>
          <w:szCs w:val="24"/>
        </w:rPr>
        <w:t>），基金名称调整为“富国创新企业灵活配置混合型证券投资基金（</w:t>
      </w:r>
      <w:r w:rsidR="004358EC" w:rsidRPr="004358EC">
        <w:rPr>
          <w:rFonts w:ascii="Times New Roman" w:hAnsi="Times New Roman" w:cs="Times New Roman" w:hint="eastAsia"/>
          <w:sz w:val="24"/>
          <w:szCs w:val="24"/>
        </w:rPr>
        <w:t>LOF</w:t>
      </w:r>
      <w:r w:rsidR="004358EC" w:rsidRPr="004358EC">
        <w:rPr>
          <w:rFonts w:ascii="Times New Roman" w:hAnsi="Times New Roman" w:cs="Times New Roman" w:hint="eastAsia"/>
          <w:sz w:val="24"/>
          <w:szCs w:val="24"/>
        </w:rPr>
        <w:t>）”</w:t>
      </w:r>
      <w:r w:rsidR="004358EC">
        <w:rPr>
          <w:rFonts w:ascii="Times New Roman" w:hAnsi="Times New Roman" w:cs="Times New Roman" w:hint="eastAsia"/>
          <w:sz w:val="24"/>
          <w:szCs w:val="24"/>
        </w:rPr>
        <w:t>。</w:t>
      </w:r>
      <w:r w:rsidR="00254777">
        <w:rPr>
          <w:rFonts w:ascii="Times New Roman" w:hAnsi="Times New Roman" w:cs="Times New Roman" w:hint="eastAsia"/>
          <w:sz w:val="24"/>
          <w:szCs w:val="24"/>
        </w:rPr>
        <w:t>同时，</w:t>
      </w:r>
      <w:r w:rsidR="00664B73">
        <w:rPr>
          <w:rFonts w:ascii="Times New Roman" w:hAnsi="Times New Roman" w:cs="Times New Roman" w:hint="eastAsia"/>
          <w:sz w:val="24"/>
          <w:szCs w:val="24"/>
        </w:rPr>
        <w:t>由于新增</w:t>
      </w:r>
      <w:r w:rsidR="00664B73">
        <w:rPr>
          <w:rFonts w:ascii="Times New Roman" w:hAnsi="Times New Roman" w:cs="Times New Roman" w:hint="eastAsia"/>
          <w:sz w:val="24"/>
          <w:szCs w:val="24"/>
        </w:rPr>
        <w:t>C</w:t>
      </w:r>
      <w:r w:rsidR="00664B73">
        <w:rPr>
          <w:rFonts w:ascii="Times New Roman" w:hAnsi="Times New Roman" w:cs="Times New Roman" w:hint="eastAsia"/>
          <w:sz w:val="24"/>
          <w:szCs w:val="24"/>
        </w:rPr>
        <w:t>类基金份额，本基金</w:t>
      </w:r>
      <w:r w:rsidR="00654DEB">
        <w:rPr>
          <w:rFonts w:ascii="Times New Roman" w:hAnsi="Times New Roman" w:cs="Times New Roman" w:hint="eastAsia"/>
          <w:sz w:val="24"/>
          <w:szCs w:val="24"/>
        </w:rPr>
        <w:t>更名前</w:t>
      </w:r>
      <w:r w:rsidR="00664B73">
        <w:rPr>
          <w:rFonts w:ascii="Times New Roman" w:hAnsi="Times New Roman" w:cs="Times New Roman" w:hint="eastAsia"/>
          <w:sz w:val="24"/>
          <w:szCs w:val="24"/>
        </w:rPr>
        <w:t>的基金份额自该日起全部自动延续为</w:t>
      </w:r>
      <w:r w:rsidR="00664B73" w:rsidRPr="004358EC">
        <w:rPr>
          <w:rFonts w:ascii="Times New Roman" w:hAnsi="Times New Roman" w:cs="Times New Roman" w:hint="eastAsia"/>
          <w:sz w:val="24"/>
          <w:szCs w:val="24"/>
        </w:rPr>
        <w:t>富国创新企业灵活配置混合型证券投资基金（</w:t>
      </w:r>
      <w:r w:rsidR="00664B73" w:rsidRPr="004358EC">
        <w:rPr>
          <w:rFonts w:ascii="Times New Roman" w:hAnsi="Times New Roman" w:cs="Times New Roman" w:hint="eastAsia"/>
          <w:sz w:val="24"/>
          <w:szCs w:val="24"/>
        </w:rPr>
        <w:t>LOF</w:t>
      </w:r>
      <w:r w:rsidR="00664B73" w:rsidRPr="004358EC">
        <w:rPr>
          <w:rFonts w:ascii="Times New Roman" w:hAnsi="Times New Roman" w:cs="Times New Roman" w:hint="eastAsia"/>
          <w:sz w:val="24"/>
          <w:szCs w:val="24"/>
        </w:rPr>
        <w:t>）</w:t>
      </w:r>
      <w:r w:rsidR="00664B73">
        <w:rPr>
          <w:rFonts w:ascii="Times New Roman" w:hAnsi="Times New Roman" w:cs="Times New Roman" w:hint="eastAsia"/>
          <w:sz w:val="24"/>
          <w:szCs w:val="24"/>
        </w:rPr>
        <w:t>的</w:t>
      </w:r>
      <w:r w:rsidR="00664B73">
        <w:rPr>
          <w:rFonts w:ascii="Times New Roman" w:hAnsi="Times New Roman" w:cs="Times New Roman" w:hint="eastAsia"/>
          <w:sz w:val="24"/>
          <w:szCs w:val="24"/>
        </w:rPr>
        <w:t>A</w:t>
      </w:r>
      <w:r w:rsidR="00664B73">
        <w:rPr>
          <w:rFonts w:ascii="Times New Roman" w:hAnsi="Times New Roman" w:cs="Times New Roman" w:hint="eastAsia"/>
          <w:sz w:val="24"/>
          <w:szCs w:val="24"/>
        </w:rPr>
        <w:t>类基金份额。</w:t>
      </w:r>
    </w:p>
    <w:p w:rsidR="000555F8" w:rsidRPr="0032575F" w:rsidRDefault="00A8357E" w:rsidP="00354DA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为与基金名称保持一致，</w:t>
      </w:r>
      <w:r w:rsidR="0032575F" w:rsidRPr="0032575F">
        <w:rPr>
          <w:rFonts w:ascii="Times New Roman" w:hAnsi="Times New Roman" w:cs="Times New Roman"/>
          <w:sz w:val="24"/>
          <w:szCs w:val="24"/>
        </w:rPr>
        <w:t>经向</w:t>
      </w:r>
      <w:r w:rsidR="003C48CF">
        <w:rPr>
          <w:rFonts w:ascii="Times New Roman" w:hAnsi="Times New Roman" w:cs="Times New Roman" w:hint="eastAsia"/>
          <w:sz w:val="24"/>
          <w:szCs w:val="24"/>
        </w:rPr>
        <w:t>上海</w:t>
      </w:r>
      <w:r w:rsidR="0032575F" w:rsidRPr="0032575F">
        <w:rPr>
          <w:rFonts w:ascii="Times New Roman" w:hAnsi="Times New Roman" w:cs="Times New Roman"/>
          <w:sz w:val="24"/>
          <w:szCs w:val="24"/>
        </w:rPr>
        <w:t>证券交易所申请，</w:t>
      </w:r>
      <w:r w:rsidR="00654DEB">
        <w:rPr>
          <w:rFonts w:ascii="Times New Roman" w:hAnsi="Times New Roman" w:cs="Times New Roman"/>
          <w:sz w:val="24"/>
          <w:szCs w:val="24"/>
        </w:rPr>
        <w:t>基金管理人</w:t>
      </w:r>
      <w:r w:rsidR="0032575F" w:rsidRPr="0032575F">
        <w:rPr>
          <w:rFonts w:ascii="Times New Roman" w:hAnsi="Times New Roman" w:cs="Times New Roman"/>
          <w:sz w:val="24"/>
          <w:szCs w:val="24"/>
        </w:rPr>
        <w:t>决定自</w:t>
      </w:r>
      <w:r w:rsidR="00335374" w:rsidRPr="0032575F">
        <w:rPr>
          <w:rFonts w:ascii="Times New Roman" w:hAnsi="Times New Roman" w:cs="Times New Roman"/>
          <w:sz w:val="24"/>
          <w:szCs w:val="24"/>
        </w:rPr>
        <w:t>202</w:t>
      </w:r>
      <w:r w:rsidR="00335374">
        <w:rPr>
          <w:rFonts w:ascii="Times New Roman" w:hAnsi="Times New Roman" w:cs="Times New Roman"/>
          <w:sz w:val="24"/>
          <w:szCs w:val="24"/>
        </w:rPr>
        <w:t>2</w:t>
      </w:r>
      <w:r w:rsidR="00335374" w:rsidRPr="0032575F">
        <w:rPr>
          <w:rFonts w:ascii="Times New Roman" w:hAnsi="Times New Roman" w:cs="Times New Roman"/>
          <w:sz w:val="24"/>
          <w:szCs w:val="24"/>
        </w:rPr>
        <w:t>年</w:t>
      </w:r>
      <w:r w:rsidR="00335374">
        <w:rPr>
          <w:rFonts w:ascii="Times New Roman" w:hAnsi="Times New Roman" w:cs="Times New Roman"/>
          <w:sz w:val="24"/>
          <w:szCs w:val="24"/>
        </w:rPr>
        <w:t>6</w:t>
      </w:r>
      <w:r w:rsidR="0032575F" w:rsidRPr="0032575F">
        <w:rPr>
          <w:rFonts w:ascii="Times New Roman" w:hAnsi="Times New Roman" w:cs="Times New Roman"/>
          <w:sz w:val="24"/>
          <w:szCs w:val="24"/>
        </w:rPr>
        <w:t>月</w:t>
      </w:r>
      <w:r w:rsidR="00254777">
        <w:rPr>
          <w:rFonts w:ascii="Times New Roman" w:hAnsi="Times New Roman" w:cs="Times New Roman"/>
          <w:sz w:val="24"/>
          <w:szCs w:val="24"/>
        </w:rPr>
        <w:t>13</w:t>
      </w:r>
      <w:r w:rsidR="0032575F" w:rsidRPr="0032575F">
        <w:rPr>
          <w:rFonts w:ascii="Times New Roman" w:hAnsi="Times New Roman" w:cs="Times New Roman"/>
          <w:sz w:val="24"/>
          <w:szCs w:val="24"/>
        </w:rPr>
        <w:t>日起将本基金</w:t>
      </w:r>
      <w:r w:rsidR="00952B9F">
        <w:rPr>
          <w:rFonts w:ascii="Times New Roman" w:hAnsi="Times New Roman" w:cs="Times New Roman" w:hint="eastAsia"/>
          <w:sz w:val="24"/>
          <w:szCs w:val="24"/>
        </w:rPr>
        <w:t>的</w:t>
      </w:r>
      <w:r w:rsidR="00952B9F">
        <w:rPr>
          <w:rFonts w:ascii="Times New Roman" w:hAnsi="Times New Roman" w:cs="Times New Roman" w:hint="eastAsia"/>
          <w:sz w:val="24"/>
          <w:szCs w:val="24"/>
        </w:rPr>
        <w:t>A</w:t>
      </w:r>
      <w:r w:rsidR="00952B9F">
        <w:rPr>
          <w:rFonts w:ascii="Times New Roman" w:hAnsi="Times New Roman" w:cs="Times New Roman" w:hint="eastAsia"/>
          <w:sz w:val="24"/>
          <w:szCs w:val="24"/>
        </w:rPr>
        <w:t>类基金份额</w:t>
      </w:r>
      <w:r w:rsidR="0032575F" w:rsidRPr="0032575F">
        <w:rPr>
          <w:rFonts w:ascii="Times New Roman" w:hAnsi="Times New Roman" w:cs="Times New Roman"/>
          <w:sz w:val="24"/>
          <w:szCs w:val="24"/>
        </w:rPr>
        <w:t>的</w:t>
      </w:r>
      <w:r>
        <w:rPr>
          <w:rFonts w:ascii="Times New Roman" w:hAnsi="Times New Roman" w:cs="Times New Roman" w:hint="eastAsia"/>
          <w:sz w:val="24"/>
          <w:szCs w:val="24"/>
        </w:rPr>
        <w:t>基金场内简称</w:t>
      </w:r>
      <w:r w:rsidRPr="0032575F">
        <w:rPr>
          <w:rFonts w:ascii="Times New Roman" w:hAnsi="Times New Roman" w:cs="Times New Roman"/>
          <w:sz w:val="24"/>
          <w:szCs w:val="24"/>
        </w:rPr>
        <w:t>由</w:t>
      </w:r>
      <w:r w:rsidRPr="0032575F">
        <w:rPr>
          <w:rFonts w:ascii="Times New Roman" w:hAnsi="Times New Roman" w:cs="Times New Roman"/>
          <w:sz w:val="24"/>
          <w:szCs w:val="24"/>
        </w:rPr>
        <w:t>“</w:t>
      </w:r>
      <w:r w:rsidRPr="00335374">
        <w:rPr>
          <w:rFonts w:ascii="Times New Roman" w:hAnsi="Times New Roman" w:cs="Times New Roman" w:hint="eastAsia"/>
          <w:sz w:val="24"/>
          <w:szCs w:val="24"/>
        </w:rPr>
        <w:t>科创富国</w:t>
      </w:r>
      <w:r w:rsidRPr="0032575F">
        <w:rPr>
          <w:rFonts w:ascii="Times New Roman" w:hAnsi="Times New Roman" w:cs="Times New Roman"/>
          <w:sz w:val="24"/>
          <w:szCs w:val="24"/>
        </w:rPr>
        <w:t>”</w:t>
      </w:r>
      <w:r w:rsidRPr="0032575F">
        <w:rPr>
          <w:rFonts w:ascii="Times New Roman" w:hAnsi="Times New Roman" w:cs="Times New Roman"/>
          <w:sz w:val="24"/>
          <w:szCs w:val="24"/>
        </w:rPr>
        <w:t>变更为</w:t>
      </w:r>
      <w:r w:rsidRPr="0032575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创新企业</w:t>
      </w:r>
      <w:r w:rsidRPr="0032575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32575F" w:rsidRPr="0032575F">
        <w:rPr>
          <w:rFonts w:ascii="Times New Roman" w:hAnsi="Times New Roman" w:cs="Times New Roman"/>
          <w:sz w:val="24"/>
          <w:szCs w:val="24"/>
        </w:rPr>
        <w:t>基金</w:t>
      </w:r>
      <w:r w:rsidR="003C48CF">
        <w:rPr>
          <w:rFonts w:ascii="Times New Roman" w:hAnsi="Times New Roman" w:cs="Times New Roman" w:hint="eastAsia"/>
          <w:sz w:val="24"/>
          <w:szCs w:val="24"/>
        </w:rPr>
        <w:t>扩位</w:t>
      </w:r>
      <w:r w:rsidR="0032575F" w:rsidRPr="0032575F">
        <w:rPr>
          <w:rFonts w:ascii="Times New Roman" w:hAnsi="Times New Roman" w:cs="Times New Roman"/>
          <w:sz w:val="24"/>
          <w:szCs w:val="24"/>
        </w:rPr>
        <w:t>简称由</w:t>
      </w:r>
      <w:r w:rsidR="0032575F" w:rsidRPr="0032575F">
        <w:rPr>
          <w:rFonts w:ascii="Times New Roman" w:hAnsi="Times New Roman" w:cs="Times New Roman"/>
          <w:sz w:val="24"/>
          <w:szCs w:val="24"/>
        </w:rPr>
        <w:t>“</w:t>
      </w:r>
      <w:r w:rsidR="00335374" w:rsidRPr="00335374">
        <w:rPr>
          <w:rFonts w:ascii="Times New Roman" w:hAnsi="Times New Roman" w:cs="Times New Roman" w:hint="eastAsia"/>
          <w:sz w:val="24"/>
          <w:szCs w:val="24"/>
        </w:rPr>
        <w:t>科创富国</w:t>
      </w:r>
      <w:r w:rsidR="0032575F" w:rsidRPr="0032575F">
        <w:rPr>
          <w:rFonts w:ascii="Times New Roman" w:hAnsi="Times New Roman" w:cs="Times New Roman"/>
          <w:sz w:val="24"/>
          <w:szCs w:val="24"/>
        </w:rPr>
        <w:t>”</w:t>
      </w:r>
      <w:r w:rsidR="0032575F" w:rsidRPr="0032575F">
        <w:rPr>
          <w:rFonts w:ascii="Times New Roman" w:hAnsi="Times New Roman" w:cs="Times New Roman"/>
          <w:sz w:val="24"/>
          <w:szCs w:val="24"/>
        </w:rPr>
        <w:t>变更为</w:t>
      </w:r>
      <w:r w:rsidR="0032575F" w:rsidRPr="0032575F">
        <w:rPr>
          <w:rFonts w:ascii="Times New Roman" w:hAnsi="Times New Roman" w:cs="Times New Roman"/>
          <w:sz w:val="24"/>
          <w:szCs w:val="24"/>
        </w:rPr>
        <w:t>“</w:t>
      </w:r>
      <w:r w:rsidR="001B167C">
        <w:rPr>
          <w:rFonts w:ascii="Times New Roman" w:hAnsi="Times New Roman" w:cs="Times New Roman" w:hint="eastAsia"/>
          <w:sz w:val="24"/>
          <w:szCs w:val="24"/>
        </w:rPr>
        <w:t>富国创新企业</w:t>
      </w:r>
      <w:r w:rsidR="001B167C">
        <w:rPr>
          <w:rFonts w:ascii="Times New Roman" w:hAnsi="Times New Roman" w:cs="Times New Roman"/>
          <w:sz w:val="24"/>
          <w:szCs w:val="24"/>
        </w:rPr>
        <w:t>LOF</w:t>
      </w:r>
      <w:r w:rsidR="0032575F" w:rsidRPr="0032575F">
        <w:rPr>
          <w:rFonts w:ascii="Times New Roman" w:hAnsi="Times New Roman" w:cs="Times New Roman"/>
          <w:sz w:val="24"/>
          <w:szCs w:val="24"/>
        </w:rPr>
        <w:t>”</w:t>
      </w:r>
      <w:r w:rsidR="0032575F" w:rsidRPr="0032575F">
        <w:rPr>
          <w:rFonts w:ascii="Times New Roman" w:hAnsi="Times New Roman" w:cs="Times New Roman"/>
          <w:sz w:val="24"/>
          <w:szCs w:val="24"/>
        </w:rPr>
        <w:t>，具体如下表所示</w:t>
      </w:r>
      <w:r w:rsidR="00654DEB">
        <w:rPr>
          <w:rFonts w:ascii="Times New Roman" w:hAnsi="Times New Roman" w:cs="Times New Roman" w:hint="eastAsia"/>
          <w:sz w:val="24"/>
          <w:szCs w:val="24"/>
        </w:rPr>
        <w:t>：</w:t>
      </w:r>
    </w:p>
    <w:tbl>
      <w:tblPr>
        <w:tblStyle w:val="a3"/>
        <w:tblW w:w="9901" w:type="dxa"/>
        <w:jc w:val="center"/>
        <w:tblLook w:val="04A0"/>
      </w:tblPr>
      <w:tblGrid>
        <w:gridCol w:w="1348"/>
        <w:gridCol w:w="1752"/>
        <w:gridCol w:w="1540"/>
        <w:gridCol w:w="1309"/>
        <w:gridCol w:w="1338"/>
        <w:gridCol w:w="1307"/>
        <w:gridCol w:w="1307"/>
      </w:tblGrid>
      <w:tr w:rsidR="00A8357E" w:rsidTr="00A8357E">
        <w:trPr>
          <w:trHeight w:val="1444"/>
          <w:jc w:val="center"/>
        </w:trPr>
        <w:tc>
          <w:tcPr>
            <w:tcW w:w="1348" w:type="dxa"/>
          </w:tcPr>
          <w:p w:rsidR="00A8357E" w:rsidRDefault="00A8357E" w:rsidP="00A83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4"/>
                <w:szCs w:val="24"/>
              </w:rPr>
              <w:t>基金代码</w:t>
            </w:r>
          </w:p>
        </w:tc>
        <w:tc>
          <w:tcPr>
            <w:tcW w:w="1752" w:type="dxa"/>
          </w:tcPr>
          <w:p w:rsidR="00A8357E" w:rsidRDefault="00A8357E" w:rsidP="00A83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变更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基金全称</w:t>
            </w:r>
          </w:p>
        </w:tc>
        <w:tc>
          <w:tcPr>
            <w:tcW w:w="1540" w:type="dxa"/>
          </w:tcPr>
          <w:p w:rsidR="00A8357E" w:rsidRDefault="00A8357E" w:rsidP="00A83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变更后基金全称</w:t>
            </w:r>
          </w:p>
        </w:tc>
        <w:tc>
          <w:tcPr>
            <w:tcW w:w="1309" w:type="dxa"/>
          </w:tcPr>
          <w:p w:rsidR="00A8357E" w:rsidRDefault="00A8357E" w:rsidP="00A83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F8">
              <w:rPr>
                <w:rFonts w:ascii="Times New Roman" w:hAnsi="Times New Roman" w:cs="Times New Roman" w:hint="eastAsia"/>
                <w:sz w:val="24"/>
                <w:szCs w:val="24"/>
              </w:rPr>
              <w:t>变更前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场内</w:t>
            </w:r>
            <w:r w:rsidRPr="000555F8">
              <w:rPr>
                <w:rFonts w:ascii="Times New Roman" w:hAnsi="Times New Roman" w:cs="Times New Roman" w:hint="eastAsia"/>
                <w:sz w:val="24"/>
                <w:szCs w:val="24"/>
              </w:rPr>
              <w:t>简称</w:t>
            </w:r>
          </w:p>
        </w:tc>
        <w:tc>
          <w:tcPr>
            <w:tcW w:w="1338" w:type="dxa"/>
          </w:tcPr>
          <w:p w:rsidR="00A8357E" w:rsidRDefault="00A8357E" w:rsidP="00A83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F8">
              <w:rPr>
                <w:rFonts w:ascii="Times New Roman" w:hAnsi="Times New Roman" w:cs="Times New Roman"/>
                <w:sz w:val="24"/>
                <w:szCs w:val="24"/>
              </w:rPr>
              <w:t>变更后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场内</w:t>
            </w:r>
            <w:r w:rsidRPr="000555F8">
              <w:rPr>
                <w:rFonts w:ascii="Times New Roman" w:hAnsi="Times New Roman" w:cs="Times New Roman"/>
                <w:sz w:val="24"/>
                <w:szCs w:val="24"/>
              </w:rPr>
              <w:t>简称</w:t>
            </w:r>
          </w:p>
        </w:tc>
        <w:tc>
          <w:tcPr>
            <w:tcW w:w="1307" w:type="dxa"/>
          </w:tcPr>
          <w:p w:rsidR="00A8357E" w:rsidRPr="000555F8" w:rsidRDefault="00A8357E" w:rsidP="00A83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F8">
              <w:rPr>
                <w:rFonts w:ascii="Times New Roman" w:hAnsi="Times New Roman" w:cs="Times New Roman" w:hint="eastAsia"/>
                <w:sz w:val="24"/>
                <w:szCs w:val="24"/>
              </w:rPr>
              <w:t>变更前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扩位</w:t>
            </w:r>
            <w:r w:rsidRPr="000555F8">
              <w:rPr>
                <w:rFonts w:ascii="Times New Roman" w:hAnsi="Times New Roman" w:cs="Times New Roman" w:hint="eastAsia"/>
                <w:sz w:val="24"/>
                <w:szCs w:val="24"/>
              </w:rPr>
              <w:t>简称</w:t>
            </w:r>
          </w:p>
        </w:tc>
        <w:tc>
          <w:tcPr>
            <w:tcW w:w="1307" w:type="dxa"/>
          </w:tcPr>
          <w:p w:rsidR="00A8357E" w:rsidRPr="000555F8" w:rsidRDefault="00A8357E" w:rsidP="00A83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F8">
              <w:rPr>
                <w:rFonts w:ascii="Times New Roman" w:hAnsi="Times New Roman" w:cs="Times New Roman"/>
                <w:sz w:val="24"/>
                <w:szCs w:val="24"/>
              </w:rPr>
              <w:t>变更后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扩位</w:t>
            </w:r>
            <w:r w:rsidRPr="000555F8">
              <w:rPr>
                <w:rFonts w:ascii="Times New Roman" w:hAnsi="Times New Roman" w:cs="Times New Roman"/>
                <w:sz w:val="24"/>
                <w:szCs w:val="24"/>
              </w:rPr>
              <w:t>简称</w:t>
            </w:r>
          </w:p>
        </w:tc>
      </w:tr>
      <w:bookmarkEnd w:id="0"/>
      <w:tr w:rsidR="00A8357E" w:rsidTr="00A8357E">
        <w:trPr>
          <w:trHeight w:val="2160"/>
          <w:jc w:val="center"/>
        </w:trPr>
        <w:tc>
          <w:tcPr>
            <w:tcW w:w="1348" w:type="dxa"/>
          </w:tcPr>
          <w:p w:rsidR="00A8357E" w:rsidRDefault="00A8357E" w:rsidP="00A83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74">
              <w:rPr>
                <w:rFonts w:ascii="Times New Roman" w:hAnsi="Times New Roman" w:cs="Times New Roman"/>
                <w:sz w:val="24"/>
                <w:szCs w:val="24"/>
              </w:rPr>
              <w:t>501077</w:t>
            </w:r>
          </w:p>
        </w:tc>
        <w:tc>
          <w:tcPr>
            <w:tcW w:w="1752" w:type="dxa"/>
          </w:tcPr>
          <w:p w:rsidR="00A8357E" w:rsidRPr="00F514F4" w:rsidDel="00EE3E13" w:rsidRDefault="00A8357E" w:rsidP="00A83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 w:hint="eastAsia"/>
                <w:sz w:val="24"/>
                <w:szCs w:val="24"/>
              </w:rPr>
              <w:t>富国科创主题</w:t>
            </w:r>
            <w:r w:rsidRPr="004358EC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年封闭运作灵活配置混合型证券投资基金</w:t>
            </w:r>
          </w:p>
        </w:tc>
        <w:tc>
          <w:tcPr>
            <w:tcW w:w="1540" w:type="dxa"/>
          </w:tcPr>
          <w:p w:rsidR="00A8357E" w:rsidRDefault="00A8357E" w:rsidP="00A83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富国创新企业灵活配置混合型证券投资基金（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309" w:type="dxa"/>
          </w:tcPr>
          <w:p w:rsidR="00A8357E" w:rsidRDefault="00A8357E" w:rsidP="00A83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科创富国</w:t>
            </w:r>
          </w:p>
        </w:tc>
        <w:tc>
          <w:tcPr>
            <w:tcW w:w="1338" w:type="dxa"/>
          </w:tcPr>
          <w:p w:rsidR="00A8357E" w:rsidRDefault="00A8357E" w:rsidP="00A83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创新企业</w:t>
            </w:r>
          </w:p>
        </w:tc>
        <w:tc>
          <w:tcPr>
            <w:tcW w:w="1307" w:type="dxa"/>
          </w:tcPr>
          <w:p w:rsidR="00A8357E" w:rsidRDefault="00A8357E" w:rsidP="00A83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科创富国</w:t>
            </w:r>
          </w:p>
        </w:tc>
        <w:tc>
          <w:tcPr>
            <w:tcW w:w="1307" w:type="dxa"/>
          </w:tcPr>
          <w:p w:rsidR="00A8357E" w:rsidRDefault="00A8357E" w:rsidP="00A83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富国创新企业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LOF</w:t>
            </w:r>
          </w:p>
        </w:tc>
      </w:tr>
    </w:tbl>
    <w:p w:rsidR="0032575F" w:rsidRPr="0032575F" w:rsidRDefault="0032575F" w:rsidP="003257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4DEB" w:rsidRDefault="0032575F" w:rsidP="00354DA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2575F">
        <w:rPr>
          <w:rFonts w:ascii="Times New Roman" w:hAnsi="Times New Roman" w:cs="Times New Roman"/>
          <w:sz w:val="24"/>
          <w:szCs w:val="24"/>
        </w:rPr>
        <w:t>上述变更自</w:t>
      </w:r>
      <w:r w:rsidR="00335374" w:rsidRPr="0032575F">
        <w:rPr>
          <w:rFonts w:ascii="Times New Roman" w:hAnsi="Times New Roman" w:cs="Times New Roman"/>
          <w:sz w:val="24"/>
          <w:szCs w:val="24"/>
        </w:rPr>
        <w:t>202</w:t>
      </w:r>
      <w:r w:rsidR="00335374">
        <w:rPr>
          <w:rFonts w:ascii="Times New Roman" w:hAnsi="Times New Roman" w:cs="Times New Roman"/>
          <w:sz w:val="24"/>
          <w:szCs w:val="24"/>
        </w:rPr>
        <w:t>2</w:t>
      </w:r>
      <w:r w:rsidR="00335374" w:rsidRPr="0032575F">
        <w:rPr>
          <w:rFonts w:ascii="Times New Roman" w:hAnsi="Times New Roman" w:cs="Times New Roman"/>
          <w:sz w:val="24"/>
          <w:szCs w:val="24"/>
        </w:rPr>
        <w:t>年</w:t>
      </w:r>
      <w:r w:rsidR="00335374">
        <w:rPr>
          <w:rFonts w:ascii="Times New Roman" w:hAnsi="Times New Roman" w:cs="Times New Roman"/>
          <w:sz w:val="24"/>
          <w:szCs w:val="24"/>
        </w:rPr>
        <w:t>6</w:t>
      </w:r>
      <w:r w:rsidR="00335374" w:rsidRPr="0032575F">
        <w:rPr>
          <w:rFonts w:ascii="Times New Roman" w:hAnsi="Times New Roman" w:cs="Times New Roman"/>
          <w:sz w:val="24"/>
          <w:szCs w:val="24"/>
        </w:rPr>
        <w:t>月</w:t>
      </w:r>
      <w:r w:rsidR="004358EC">
        <w:rPr>
          <w:rFonts w:ascii="Times New Roman" w:hAnsi="Times New Roman" w:cs="Times New Roman"/>
          <w:sz w:val="24"/>
          <w:szCs w:val="24"/>
        </w:rPr>
        <w:t>13</w:t>
      </w:r>
      <w:r w:rsidR="00335374" w:rsidRPr="0032575F">
        <w:rPr>
          <w:rFonts w:ascii="Times New Roman" w:hAnsi="Times New Roman" w:cs="Times New Roman"/>
          <w:sz w:val="24"/>
          <w:szCs w:val="24"/>
        </w:rPr>
        <w:t>日</w:t>
      </w:r>
      <w:r w:rsidRPr="0032575F">
        <w:rPr>
          <w:rFonts w:ascii="Times New Roman" w:hAnsi="Times New Roman" w:cs="Times New Roman"/>
          <w:sz w:val="24"/>
          <w:szCs w:val="24"/>
        </w:rPr>
        <w:t>起生效。</w:t>
      </w:r>
      <w:r w:rsidR="00654DEB">
        <w:rPr>
          <w:rFonts w:ascii="Times New Roman" w:hAnsi="Times New Roman" w:cs="Times New Roman" w:hint="eastAsia"/>
          <w:sz w:val="24"/>
          <w:szCs w:val="24"/>
        </w:rPr>
        <w:t>基金管理人</w:t>
      </w:r>
      <w:r w:rsidR="005D109B">
        <w:rPr>
          <w:rFonts w:ascii="Times New Roman" w:hAnsi="Times New Roman" w:cs="Times New Roman" w:hint="eastAsia"/>
          <w:sz w:val="24"/>
          <w:szCs w:val="24"/>
        </w:rPr>
        <w:t>在本公告发布前披露</w:t>
      </w:r>
      <w:r w:rsidR="00654DEB">
        <w:rPr>
          <w:rFonts w:ascii="Times New Roman" w:hAnsi="Times New Roman" w:cs="Times New Roman" w:hint="eastAsia"/>
          <w:sz w:val="24"/>
          <w:szCs w:val="24"/>
        </w:rPr>
        <w:t>的</w:t>
      </w:r>
      <w:r w:rsidR="00654DEB" w:rsidRPr="00654DEB">
        <w:rPr>
          <w:rFonts w:ascii="Times New Roman" w:hAnsi="Times New Roman" w:cs="Times New Roman" w:hint="eastAsia"/>
          <w:sz w:val="24"/>
          <w:szCs w:val="24"/>
        </w:rPr>
        <w:t>其他涉及本基金场内简称</w:t>
      </w:r>
      <w:r w:rsidR="00654DEB">
        <w:rPr>
          <w:rFonts w:ascii="Times New Roman" w:hAnsi="Times New Roman" w:cs="Times New Roman" w:hint="eastAsia"/>
          <w:sz w:val="24"/>
          <w:szCs w:val="24"/>
        </w:rPr>
        <w:t>、扩位简称的内容与本公告不一致的，以本公告为准</w:t>
      </w:r>
      <w:r w:rsidR="00654DEB" w:rsidRPr="00654DEB">
        <w:rPr>
          <w:rFonts w:ascii="Times New Roman" w:hAnsi="Times New Roman" w:cs="Times New Roman" w:hint="eastAsia"/>
          <w:sz w:val="24"/>
          <w:szCs w:val="24"/>
        </w:rPr>
        <w:t>。</w:t>
      </w:r>
    </w:p>
    <w:p w:rsidR="0032575F" w:rsidRDefault="0032575F" w:rsidP="00354DA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2575F">
        <w:rPr>
          <w:rFonts w:ascii="Times New Roman" w:hAnsi="Times New Roman" w:cs="Times New Roman"/>
          <w:sz w:val="24"/>
          <w:szCs w:val="24"/>
        </w:rPr>
        <w:t>投资者可以登陆富国基金管理有限公司网站</w:t>
      </w:r>
      <w:r w:rsidRPr="0032575F">
        <w:rPr>
          <w:rFonts w:ascii="Times New Roman" w:hAnsi="Times New Roman" w:cs="Times New Roman"/>
          <w:sz w:val="24"/>
          <w:szCs w:val="24"/>
        </w:rPr>
        <w:t>www.fullgoal.com.cn</w:t>
      </w:r>
      <w:r w:rsidRPr="0032575F">
        <w:rPr>
          <w:rFonts w:ascii="Times New Roman" w:hAnsi="Times New Roman" w:cs="Times New Roman"/>
          <w:sz w:val="24"/>
          <w:szCs w:val="24"/>
        </w:rPr>
        <w:t>或拨打富国基金管理有限公司客户服务热线</w:t>
      </w:r>
      <w:r w:rsidRPr="0032575F">
        <w:rPr>
          <w:rFonts w:ascii="Times New Roman" w:hAnsi="Times New Roman" w:cs="Times New Roman"/>
          <w:sz w:val="24"/>
          <w:szCs w:val="24"/>
        </w:rPr>
        <w:t>95105686</w:t>
      </w:r>
      <w:r w:rsidRPr="0032575F">
        <w:rPr>
          <w:rFonts w:ascii="Times New Roman" w:hAnsi="Times New Roman" w:cs="Times New Roman"/>
          <w:sz w:val="24"/>
          <w:szCs w:val="24"/>
        </w:rPr>
        <w:t>、</w:t>
      </w:r>
      <w:r w:rsidRPr="0032575F">
        <w:rPr>
          <w:rFonts w:ascii="Times New Roman" w:hAnsi="Times New Roman" w:cs="Times New Roman"/>
          <w:sz w:val="24"/>
          <w:szCs w:val="24"/>
        </w:rPr>
        <w:t>4008880688</w:t>
      </w:r>
      <w:r w:rsidRPr="0032575F">
        <w:rPr>
          <w:rFonts w:ascii="Times New Roman" w:hAnsi="Times New Roman" w:cs="Times New Roman"/>
          <w:sz w:val="24"/>
          <w:szCs w:val="24"/>
        </w:rPr>
        <w:t>（全国统一，均免长途费）进行相关咨询。</w:t>
      </w:r>
    </w:p>
    <w:p w:rsidR="0032575F" w:rsidRPr="0032575F" w:rsidRDefault="0032575F" w:rsidP="00354DA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0555F8" w:rsidRDefault="0032575F" w:rsidP="00354DA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2575F">
        <w:rPr>
          <w:rFonts w:ascii="Times New Roman" w:hAnsi="Times New Roman" w:cs="Times New Roman"/>
          <w:sz w:val="24"/>
          <w:szCs w:val="24"/>
        </w:rPr>
        <w:lastRenderedPageBreak/>
        <w:t>风险提示：基金管理人承诺以诚实信用、勤勉尽责的原则管理和运用基金资产，但不保证基金一定盈利，也不保证最低收益。敬请投资者留意投资风险。</w:t>
      </w:r>
    </w:p>
    <w:p w:rsidR="000555F8" w:rsidRDefault="000555F8" w:rsidP="003257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55F8" w:rsidRDefault="0032575F" w:rsidP="00354DA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2575F">
        <w:rPr>
          <w:rFonts w:ascii="Times New Roman" w:hAnsi="Times New Roman" w:cs="Times New Roman"/>
          <w:sz w:val="24"/>
          <w:szCs w:val="24"/>
        </w:rPr>
        <w:t>特此公告。</w:t>
      </w:r>
    </w:p>
    <w:p w:rsidR="000555F8" w:rsidRDefault="0032575F" w:rsidP="000555F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75F">
        <w:rPr>
          <w:rFonts w:ascii="Times New Roman" w:hAnsi="Times New Roman" w:cs="Times New Roman"/>
          <w:sz w:val="24"/>
          <w:szCs w:val="24"/>
        </w:rPr>
        <w:t>富国基金管理有限公司</w:t>
      </w:r>
    </w:p>
    <w:p w:rsidR="008C578F" w:rsidRPr="0032575F" w:rsidRDefault="00335374" w:rsidP="000555F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75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575F"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575F">
        <w:rPr>
          <w:rFonts w:ascii="Times New Roman" w:hAnsi="Times New Roman" w:cs="Times New Roman"/>
          <w:sz w:val="24"/>
          <w:szCs w:val="24"/>
        </w:rPr>
        <w:t>月</w:t>
      </w:r>
      <w:r w:rsidR="000B3FBB">
        <w:rPr>
          <w:rFonts w:ascii="Times New Roman" w:hAnsi="Times New Roman" w:cs="Times New Roman"/>
          <w:sz w:val="24"/>
          <w:szCs w:val="24"/>
        </w:rPr>
        <w:t>9</w:t>
      </w:r>
      <w:r w:rsidRPr="0032575F">
        <w:rPr>
          <w:rFonts w:ascii="Times New Roman" w:hAnsi="Times New Roman" w:cs="Times New Roman"/>
          <w:sz w:val="24"/>
          <w:szCs w:val="24"/>
        </w:rPr>
        <w:t>日</w:t>
      </w:r>
    </w:p>
    <w:sectPr w:rsidR="008C578F" w:rsidRPr="0032575F" w:rsidSect="00BD6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A9" w:rsidRDefault="006003A9" w:rsidP="00944A68">
      <w:r>
        <w:separator/>
      </w:r>
    </w:p>
  </w:endnote>
  <w:endnote w:type="continuationSeparator" w:id="0">
    <w:p w:rsidR="006003A9" w:rsidRDefault="006003A9" w:rsidP="00944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A9" w:rsidRDefault="006003A9" w:rsidP="00944A68">
      <w:r>
        <w:separator/>
      </w:r>
    </w:p>
  </w:footnote>
  <w:footnote w:type="continuationSeparator" w:id="0">
    <w:p w:rsidR="006003A9" w:rsidRDefault="006003A9" w:rsidP="00944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75F"/>
    <w:rsid w:val="000555F8"/>
    <w:rsid w:val="000B3FBB"/>
    <w:rsid w:val="00141963"/>
    <w:rsid w:val="0015405B"/>
    <w:rsid w:val="001B167C"/>
    <w:rsid w:val="00254777"/>
    <w:rsid w:val="002D7560"/>
    <w:rsid w:val="002F78FA"/>
    <w:rsid w:val="00320F6D"/>
    <w:rsid w:val="0032575F"/>
    <w:rsid w:val="00335374"/>
    <w:rsid w:val="00354DA9"/>
    <w:rsid w:val="003B25FB"/>
    <w:rsid w:val="003C48CF"/>
    <w:rsid w:val="004358EC"/>
    <w:rsid w:val="004D49B1"/>
    <w:rsid w:val="004F7BA3"/>
    <w:rsid w:val="00531638"/>
    <w:rsid w:val="005D109B"/>
    <w:rsid w:val="006003A9"/>
    <w:rsid w:val="00641ACA"/>
    <w:rsid w:val="00654DEB"/>
    <w:rsid w:val="00664B73"/>
    <w:rsid w:val="006B7F24"/>
    <w:rsid w:val="00726673"/>
    <w:rsid w:val="007A7BE4"/>
    <w:rsid w:val="008129AC"/>
    <w:rsid w:val="00872855"/>
    <w:rsid w:val="008C578F"/>
    <w:rsid w:val="00944A68"/>
    <w:rsid w:val="00952B9F"/>
    <w:rsid w:val="0097710F"/>
    <w:rsid w:val="00982C75"/>
    <w:rsid w:val="00983137"/>
    <w:rsid w:val="009B136E"/>
    <w:rsid w:val="00A57F2D"/>
    <w:rsid w:val="00A8357E"/>
    <w:rsid w:val="00BD6203"/>
    <w:rsid w:val="00DD4A4B"/>
    <w:rsid w:val="00E214DF"/>
    <w:rsid w:val="00E56C6F"/>
    <w:rsid w:val="00EE3E13"/>
    <w:rsid w:val="00F5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44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4A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4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4A6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44A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4A6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5477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5477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54777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5477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547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4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樊帆</dc:creator>
  <cp:keywords/>
  <dc:description/>
  <cp:lastModifiedBy>ZHONGM</cp:lastModifiedBy>
  <cp:revision>2</cp:revision>
  <dcterms:created xsi:type="dcterms:W3CDTF">2022-06-08T16:02:00Z</dcterms:created>
  <dcterms:modified xsi:type="dcterms:W3CDTF">2022-06-08T16:02:00Z</dcterms:modified>
</cp:coreProperties>
</file>