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C0" w:rsidRDefault="00183935" w:rsidP="00183935">
      <w:pPr>
        <w:spacing w:line="540" w:lineRule="exact"/>
        <w:jc w:val="center"/>
        <w:rPr>
          <w:rFonts w:ascii="仿宋" w:eastAsia="仿宋" w:hAnsi="仿宋"/>
          <w:b/>
          <w:color w:val="000000" w:themeColor="text1"/>
          <w:sz w:val="32"/>
          <w:szCs w:val="32"/>
        </w:rPr>
      </w:pPr>
      <w:r w:rsidRPr="00183935">
        <w:rPr>
          <w:rFonts w:ascii="仿宋" w:eastAsia="仿宋" w:hAnsi="仿宋" w:hint="eastAsia"/>
          <w:b/>
          <w:color w:val="000000" w:themeColor="text1"/>
          <w:sz w:val="32"/>
          <w:szCs w:val="32"/>
        </w:rPr>
        <w:t>关于</w:t>
      </w:r>
      <w:r w:rsidR="00DC21F3">
        <w:rPr>
          <w:rFonts w:ascii="仿宋" w:eastAsia="仿宋" w:hAnsi="仿宋" w:hint="eastAsia"/>
          <w:b/>
          <w:color w:val="000000" w:themeColor="text1"/>
          <w:sz w:val="32"/>
          <w:szCs w:val="32"/>
        </w:rPr>
        <w:t>博远</w:t>
      </w:r>
      <w:r w:rsidR="00BD2C77">
        <w:rPr>
          <w:rFonts w:ascii="仿宋" w:eastAsia="仿宋" w:hAnsi="仿宋" w:hint="eastAsia"/>
          <w:b/>
          <w:color w:val="000000" w:themeColor="text1"/>
          <w:sz w:val="32"/>
          <w:szCs w:val="32"/>
        </w:rPr>
        <w:t>博锐混合型发起式</w:t>
      </w:r>
      <w:r w:rsidR="00DC21F3">
        <w:rPr>
          <w:rFonts w:ascii="仿宋" w:eastAsia="仿宋" w:hAnsi="仿宋" w:hint="eastAsia"/>
          <w:b/>
          <w:color w:val="000000" w:themeColor="text1"/>
          <w:sz w:val="32"/>
          <w:szCs w:val="32"/>
        </w:rPr>
        <w:t>证券投资基金</w:t>
      </w:r>
      <w:r w:rsidRPr="00183935">
        <w:rPr>
          <w:rFonts w:ascii="仿宋" w:eastAsia="仿宋" w:hAnsi="仿宋" w:hint="eastAsia"/>
          <w:b/>
          <w:color w:val="000000" w:themeColor="text1"/>
          <w:sz w:val="32"/>
          <w:szCs w:val="32"/>
        </w:rPr>
        <w:t>招募说明书</w:t>
      </w:r>
    </w:p>
    <w:p w:rsidR="005B5746" w:rsidRDefault="00183935" w:rsidP="00183935">
      <w:pPr>
        <w:spacing w:line="540" w:lineRule="exact"/>
        <w:jc w:val="center"/>
        <w:rPr>
          <w:rFonts w:ascii="仿宋" w:eastAsia="仿宋" w:hAnsi="仿宋"/>
          <w:color w:val="000000" w:themeColor="text1"/>
          <w:sz w:val="32"/>
          <w:szCs w:val="32"/>
        </w:rPr>
      </w:pPr>
      <w:r w:rsidRPr="00183935">
        <w:rPr>
          <w:rFonts w:ascii="仿宋" w:eastAsia="仿宋" w:hAnsi="仿宋" w:hint="eastAsia"/>
          <w:b/>
          <w:color w:val="000000" w:themeColor="text1"/>
          <w:sz w:val="32"/>
          <w:szCs w:val="32"/>
        </w:rPr>
        <w:t>和基金产品资料概要更新的提示性公告</w:t>
      </w:r>
    </w:p>
    <w:p w:rsidR="00C340E7" w:rsidRDefault="00C340E7" w:rsidP="00583BDC">
      <w:pPr>
        <w:spacing w:line="540" w:lineRule="exact"/>
        <w:ind w:firstLineChars="200" w:firstLine="640"/>
        <w:rPr>
          <w:rFonts w:ascii="仿宋" w:eastAsia="仿宋" w:hAnsi="仿宋"/>
          <w:color w:val="000000" w:themeColor="text1"/>
          <w:sz w:val="32"/>
          <w:szCs w:val="32"/>
        </w:rPr>
      </w:pPr>
    </w:p>
    <w:p w:rsidR="00BB3501" w:rsidRPr="00B17C02" w:rsidRDefault="00DC21F3" w:rsidP="00583BD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博远</w:t>
      </w:r>
      <w:r w:rsidR="00BD2C77">
        <w:rPr>
          <w:rFonts w:ascii="仿宋" w:eastAsia="仿宋" w:hAnsi="仿宋" w:hint="eastAsia"/>
          <w:color w:val="000000" w:themeColor="text1"/>
          <w:sz w:val="32"/>
          <w:szCs w:val="32"/>
        </w:rPr>
        <w:t>博锐混合型发起式</w:t>
      </w:r>
      <w:r>
        <w:rPr>
          <w:rFonts w:ascii="仿宋" w:eastAsia="仿宋" w:hAnsi="仿宋" w:hint="eastAsia"/>
          <w:color w:val="000000" w:themeColor="text1"/>
          <w:sz w:val="32"/>
          <w:szCs w:val="32"/>
        </w:rPr>
        <w:t>证券投资基金</w:t>
      </w:r>
      <w:r w:rsidR="00BB3501" w:rsidRPr="00B17C02">
        <w:rPr>
          <w:rFonts w:ascii="仿宋" w:eastAsia="仿宋" w:hAnsi="仿宋" w:hint="eastAsia"/>
          <w:color w:val="000000" w:themeColor="text1"/>
          <w:sz w:val="32"/>
          <w:szCs w:val="32"/>
        </w:rPr>
        <w:t>招募说明书</w:t>
      </w:r>
      <w:r w:rsidR="00394877">
        <w:rPr>
          <w:rFonts w:ascii="仿宋" w:eastAsia="仿宋" w:hAnsi="仿宋" w:hint="eastAsia"/>
          <w:color w:val="000000" w:themeColor="text1"/>
          <w:sz w:val="32"/>
          <w:szCs w:val="32"/>
        </w:rPr>
        <w:t>更新</w:t>
      </w:r>
      <w:r w:rsidR="00583BDC">
        <w:rPr>
          <w:rFonts w:ascii="仿宋" w:eastAsia="仿宋" w:hAnsi="仿宋" w:hint="eastAsia"/>
          <w:color w:val="000000" w:themeColor="text1"/>
          <w:sz w:val="32"/>
          <w:szCs w:val="32"/>
        </w:rPr>
        <w:t>（</w:t>
      </w:r>
      <w:r w:rsidR="00394877">
        <w:rPr>
          <w:rFonts w:ascii="仿宋" w:eastAsia="仿宋" w:hAnsi="仿宋" w:hint="eastAsia"/>
          <w:color w:val="000000" w:themeColor="text1"/>
          <w:sz w:val="32"/>
          <w:szCs w:val="32"/>
        </w:rPr>
        <w:t>2</w:t>
      </w:r>
      <w:r w:rsidR="00394877">
        <w:rPr>
          <w:rFonts w:ascii="仿宋" w:eastAsia="仿宋" w:hAnsi="仿宋"/>
          <w:color w:val="000000" w:themeColor="text1"/>
          <w:sz w:val="32"/>
          <w:szCs w:val="32"/>
        </w:rPr>
        <w:t>02</w:t>
      </w:r>
      <w:r w:rsidR="00956721">
        <w:rPr>
          <w:rFonts w:ascii="仿宋" w:eastAsia="仿宋" w:hAnsi="仿宋"/>
          <w:color w:val="000000" w:themeColor="text1"/>
          <w:sz w:val="32"/>
          <w:szCs w:val="32"/>
        </w:rPr>
        <w:t>2</w:t>
      </w:r>
      <w:r w:rsidR="00394877">
        <w:rPr>
          <w:rFonts w:ascii="仿宋" w:eastAsia="仿宋" w:hAnsi="仿宋" w:hint="eastAsia"/>
          <w:color w:val="000000" w:themeColor="text1"/>
          <w:sz w:val="32"/>
          <w:szCs w:val="32"/>
        </w:rPr>
        <w:t>年第</w:t>
      </w:r>
      <w:r w:rsidR="00956721">
        <w:rPr>
          <w:rFonts w:ascii="仿宋" w:eastAsia="仿宋" w:hAnsi="仿宋" w:hint="eastAsia"/>
          <w:color w:val="000000" w:themeColor="text1"/>
          <w:sz w:val="32"/>
          <w:szCs w:val="32"/>
        </w:rPr>
        <w:t>1</w:t>
      </w:r>
      <w:r w:rsidR="00394877">
        <w:rPr>
          <w:rFonts w:ascii="仿宋" w:eastAsia="仿宋" w:hAnsi="仿宋" w:hint="eastAsia"/>
          <w:color w:val="000000" w:themeColor="text1"/>
          <w:sz w:val="32"/>
          <w:szCs w:val="32"/>
        </w:rPr>
        <w:t>号</w:t>
      </w:r>
      <w:r w:rsidR="00583BDC">
        <w:rPr>
          <w:rFonts w:ascii="仿宋" w:eastAsia="仿宋" w:hAnsi="仿宋" w:hint="eastAsia"/>
          <w:color w:val="000000" w:themeColor="text1"/>
          <w:sz w:val="32"/>
          <w:szCs w:val="32"/>
        </w:rPr>
        <w:t>）</w:t>
      </w:r>
      <w:r w:rsidR="00BB3501" w:rsidRPr="00B17C02">
        <w:rPr>
          <w:rFonts w:ascii="仿宋" w:eastAsia="仿宋" w:hAnsi="仿宋" w:hint="eastAsia"/>
          <w:color w:val="000000" w:themeColor="text1"/>
          <w:sz w:val="32"/>
          <w:szCs w:val="32"/>
        </w:rPr>
        <w:t>全文</w:t>
      </w:r>
      <w:r w:rsidR="009477A4">
        <w:rPr>
          <w:rFonts w:ascii="仿宋" w:eastAsia="仿宋" w:hAnsi="仿宋" w:hint="eastAsia"/>
          <w:color w:val="000000" w:themeColor="text1"/>
          <w:sz w:val="32"/>
          <w:szCs w:val="32"/>
        </w:rPr>
        <w:t>和基金产品资料概要（更新）</w:t>
      </w:r>
      <w:r w:rsidR="00BB3501" w:rsidRPr="000076CF">
        <w:rPr>
          <w:rFonts w:ascii="仿宋" w:eastAsia="仿宋" w:hAnsi="仿宋" w:hint="eastAsia"/>
          <w:color w:val="000000" w:themeColor="text1"/>
          <w:sz w:val="32"/>
          <w:szCs w:val="32"/>
        </w:rPr>
        <w:t>于</w:t>
      </w:r>
      <w:r w:rsidR="00787C74">
        <w:rPr>
          <w:rFonts w:ascii="仿宋" w:eastAsia="仿宋" w:hAnsi="仿宋"/>
          <w:color w:val="000000" w:themeColor="text1"/>
          <w:sz w:val="32"/>
          <w:szCs w:val="32"/>
        </w:rPr>
        <w:t>202</w:t>
      </w:r>
      <w:r w:rsidR="00956721">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年</w:t>
      </w:r>
      <w:r w:rsidR="00956721">
        <w:rPr>
          <w:rFonts w:ascii="仿宋" w:eastAsia="仿宋" w:hAnsi="仿宋"/>
          <w:color w:val="000000" w:themeColor="text1"/>
          <w:sz w:val="32"/>
          <w:szCs w:val="32"/>
        </w:rPr>
        <w:t>6</w:t>
      </w:r>
      <w:r w:rsidR="00BB3501" w:rsidRPr="000076CF">
        <w:rPr>
          <w:rFonts w:ascii="仿宋" w:eastAsia="仿宋" w:hAnsi="仿宋" w:hint="eastAsia"/>
          <w:color w:val="000000" w:themeColor="text1"/>
          <w:sz w:val="32"/>
          <w:szCs w:val="32"/>
        </w:rPr>
        <w:t>月</w:t>
      </w:r>
      <w:r w:rsidR="00F56E5E">
        <w:rPr>
          <w:rFonts w:ascii="仿宋" w:eastAsia="仿宋" w:hAnsi="仿宋"/>
          <w:color w:val="000000" w:themeColor="text1"/>
          <w:sz w:val="32"/>
          <w:szCs w:val="32"/>
        </w:rPr>
        <w:t>9</w:t>
      </w:r>
      <w:r w:rsidR="00BB3501" w:rsidRPr="000076CF">
        <w:rPr>
          <w:rFonts w:ascii="仿宋" w:eastAsia="仿宋" w:hAnsi="仿宋" w:hint="eastAsia"/>
          <w:color w:val="000000" w:themeColor="text1"/>
          <w:sz w:val="32"/>
          <w:szCs w:val="32"/>
        </w:rPr>
        <w:t>日</w:t>
      </w:r>
      <w:r w:rsidR="00583BDC">
        <w:rPr>
          <w:rFonts w:ascii="仿宋" w:eastAsia="仿宋" w:hAnsi="仿宋" w:hint="eastAsia"/>
          <w:color w:val="000000" w:themeColor="text1"/>
          <w:sz w:val="32"/>
          <w:szCs w:val="32"/>
        </w:rPr>
        <w:t>在</w:t>
      </w:r>
      <w:r w:rsidR="00FD4BE1">
        <w:rPr>
          <w:rFonts w:ascii="仿宋" w:eastAsia="仿宋" w:hAnsi="仿宋" w:hint="eastAsia"/>
          <w:color w:val="000000" w:themeColor="text1"/>
          <w:sz w:val="32"/>
          <w:szCs w:val="32"/>
        </w:rPr>
        <w:t>博远基金管理有限公司（以下简称“本公司”</w:t>
      </w:r>
      <w:r w:rsidR="002C44C4">
        <w:rPr>
          <w:rFonts w:ascii="仿宋" w:eastAsia="仿宋" w:hAnsi="仿宋" w:hint="eastAsia"/>
          <w:color w:val="000000" w:themeColor="text1"/>
          <w:sz w:val="32"/>
          <w:szCs w:val="32"/>
        </w:rPr>
        <w:t>或“本基金管理人”</w:t>
      </w:r>
      <w:r w:rsidR="00FD4BE1">
        <w:rPr>
          <w:rFonts w:ascii="仿宋" w:eastAsia="仿宋" w:hAnsi="仿宋" w:hint="eastAsia"/>
          <w:color w:val="000000" w:themeColor="text1"/>
          <w:sz w:val="32"/>
          <w:szCs w:val="32"/>
        </w:rPr>
        <w:t>）</w:t>
      </w:r>
      <w:r w:rsidR="00583BDC">
        <w:rPr>
          <w:rFonts w:ascii="仿宋" w:eastAsia="仿宋" w:hAnsi="仿宋" w:hint="eastAsia"/>
          <w:color w:val="000000" w:themeColor="text1"/>
          <w:sz w:val="32"/>
          <w:szCs w:val="32"/>
        </w:rPr>
        <w:t>网站</w:t>
      </w:r>
      <w:r w:rsidR="00BB3501">
        <w:rPr>
          <w:rFonts w:ascii="仿宋" w:eastAsia="仿宋" w:hAnsi="仿宋" w:hint="eastAsia"/>
          <w:color w:val="000000" w:themeColor="text1"/>
          <w:sz w:val="32"/>
          <w:szCs w:val="32"/>
        </w:rPr>
        <w:t>[</w:t>
      </w:r>
      <w:r w:rsidR="00805A7E" w:rsidRPr="00805A7E">
        <w:rPr>
          <w:rFonts w:ascii="仿宋" w:eastAsia="仿宋" w:hAnsi="仿宋" w:hint="eastAsia"/>
          <w:color w:val="000000" w:themeColor="text1"/>
          <w:sz w:val="32"/>
          <w:szCs w:val="32"/>
        </w:rPr>
        <w:t>http://</w:t>
      </w:r>
      <w:r w:rsidR="005B31DE" w:rsidRPr="005B31DE">
        <w:rPr>
          <w:rFonts w:ascii="仿宋" w:eastAsia="仿宋" w:hAnsi="仿宋"/>
          <w:color w:val="000000" w:themeColor="text1"/>
          <w:sz w:val="32"/>
          <w:szCs w:val="32"/>
        </w:rPr>
        <w:t>www.boyuanfunds.com</w:t>
      </w:r>
      <w:r w:rsidR="00BB3501">
        <w:rPr>
          <w:rFonts w:ascii="仿宋" w:eastAsia="仿宋" w:hAnsi="仿宋" w:hint="eastAsia"/>
          <w:color w:val="000000" w:themeColor="text1"/>
          <w:sz w:val="32"/>
          <w:szCs w:val="32"/>
        </w:rPr>
        <w:t>]和</w:t>
      </w:r>
      <w:r w:rsidR="00BB3501" w:rsidRPr="00B17C02">
        <w:rPr>
          <w:rFonts w:ascii="仿宋" w:eastAsia="仿宋" w:hAnsi="仿宋" w:hint="eastAsia"/>
          <w:color w:val="000000" w:themeColor="text1"/>
          <w:sz w:val="32"/>
          <w:szCs w:val="32"/>
        </w:rPr>
        <w:t>中国证监会</w:t>
      </w:r>
      <w:r w:rsidR="00191702">
        <w:rPr>
          <w:rFonts w:ascii="仿宋" w:eastAsia="仿宋" w:hAnsi="仿宋" w:hint="eastAsia"/>
          <w:color w:val="000000" w:themeColor="text1"/>
          <w:sz w:val="32"/>
          <w:szCs w:val="32"/>
        </w:rPr>
        <w:t>基金</w:t>
      </w:r>
      <w:r w:rsidR="00BB3501">
        <w:rPr>
          <w:rFonts w:ascii="仿宋" w:eastAsia="仿宋" w:hAnsi="仿宋" w:hint="eastAsia"/>
          <w:color w:val="000000" w:themeColor="text1"/>
          <w:sz w:val="32"/>
          <w:szCs w:val="32"/>
        </w:rPr>
        <w:t>电子</w:t>
      </w:r>
      <w:r w:rsidR="00BB3501">
        <w:rPr>
          <w:rFonts w:ascii="仿宋" w:eastAsia="仿宋" w:hAnsi="仿宋"/>
          <w:color w:val="000000" w:themeColor="text1"/>
          <w:sz w:val="32"/>
          <w:szCs w:val="32"/>
        </w:rPr>
        <w:t>披露网站</w:t>
      </w:r>
      <w:r w:rsidR="000F07E6" w:rsidRPr="000F07E6">
        <w:rPr>
          <w:rFonts w:ascii="仿宋" w:eastAsia="仿宋" w:hAnsi="仿宋" w:hint="eastAsia"/>
          <w:color w:val="000000" w:themeColor="text1"/>
          <w:sz w:val="32"/>
          <w:szCs w:val="32"/>
        </w:rPr>
        <w:t>（</w:t>
      </w:r>
      <w:r w:rsidR="000F07E6" w:rsidRPr="00583BDC">
        <w:rPr>
          <w:rFonts w:ascii="仿宋" w:eastAsia="仿宋" w:hAnsi="仿宋" w:hint="eastAsia"/>
          <w:color w:val="000000" w:themeColor="text1"/>
          <w:sz w:val="32"/>
          <w:szCs w:val="32"/>
        </w:rPr>
        <w:t>http://eid.csrc.gov.cn/fund</w:t>
      </w:r>
      <w:r w:rsidR="000F07E6" w:rsidRPr="000F07E6">
        <w:rPr>
          <w:rFonts w:ascii="仿宋" w:eastAsia="仿宋" w:hAnsi="仿宋" w:hint="eastAsia"/>
          <w:color w:val="000000" w:themeColor="text1"/>
          <w:sz w:val="32"/>
          <w:szCs w:val="32"/>
        </w:rPr>
        <w:t>）</w:t>
      </w:r>
      <w:r w:rsidR="00BB3501">
        <w:rPr>
          <w:rFonts w:ascii="仿宋" w:eastAsia="仿宋" w:hAnsi="仿宋" w:hint="eastAsia"/>
          <w:color w:val="000000" w:themeColor="text1"/>
          <w:sz w:val="32"/>
          <w:szCs w:val="32"/>
        </w:rPr>
        <w:t>披露</w:t>
      </w:r>
      <w:r w:rsidR="00BB3501" w:rsidRPr="00B17C02">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B31DE" w:rsidRPr="005B31DE">
        <w:rPr>
          <w:rFonts w:ascii="仿宋" w:eastAsia="仿宋" w:hAnsi="仿宋"/>
          <w:color w:val="000000" w:themeColor="text1"/>
          <w:sz w:val="32"/>
          <w:szCs w:val="32"/>
        </w:rPr>
        <w:t>0755-29395858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Pr="00B17C02" w:rsidRDefault="00BB3501" w:rsidP="007F4A10">
      <w:pPr>
        <w:spacing w:line="540" w:lineRule="exact"/>
        <w:ind w:firstLineChars="200" w:firstLine="640"/>
        <w:rPr>
          <w:rFonts w:ascii="仿宋" w:eastAsia="仿宋" w:hAnsi="仿宋"/>
          <w:color w:val="000000" w:themeColor="text1"/>
          <w:sz w:val="32"/>
          <w:szCs w:val="32"/>
        </w:rPr>
      </w:pPr>
      <w:r w:rsidRPr="006A7D35">
        <w:rPr>
          <w:rFonts w:ascii="仿宋" w:eastAsia="仿宋" w:hAnsi="仿宋" w:hint="eastAsia"/>
          <w:color w:val="000000" w:themeColor="text1"/>
          <w:sz w:val="32"/>
          <w:szCs w:val="32"/>
        </w:rPr>
        <w:t>本基金管理人承诺以诚实信</w:t>
      </w:r>
      <w:r w:rsidRPr="006A7D35">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sidRPr="006A7D35">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sidRPr="006A7D35">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w:t>
      </w:r>
      <w:r w:rsidRPr="00B17C02">
        <w:rPr>
          <w:rFonts w:ascii="仿宋" w:eastAsia="仿宋" w:hAnsi="仿宋" w:hint="eastAsia"/>
          <w:color w:val="000000" w:themeColor="text1"/>
          <w:sz w:val="32"/>
          <w:szCs w:val="32"/>
        </w:rPr>
        <w:t>充分了解</w:t>
      </w:r>
      <w:r>
        <w:rPr>
          <w:rFonts w:ascii="仿宋" w:eastAsia="仿宋" w:hAnsi="仿宋" w:hint="eastAsia"/>
          <w:color w:val="000000" w:themeColor="text1"/>
          <w:sz w:val="32"/>
          <w:szCs w:val="32"/>
        </w:rPr>
        <w:t>本基金的风险收益</w:t>
      </w:r>
      <w:r>
        <w:rPr>
          <w:rFonts w:ascii="仿宋" w:eastAsia="仿宋" w:hAnsi="仿宋"/>
          <w:color w:val="000000" w:themeColor="text1"/>
          <w:sz w:val="32"/>
          <w:szCs w:val="32"/>
        </w:rPr>
        <w:t>特征</w:t>
      </w:r>
      <w:r w:rsidRPr="00B17C02">
        <w:rPr>
          <w:rFonts w:ascii="仿宋" w:eastAsia="仿宋" w:hAnsi="仿宋" w:hint="eastAsia"/>
          <w:color w:val="000000" w:themeColor="text1"/>
          <w:sz w:val="32"/>
          <w:szCs w:val="32"/>
        </w:rPr>
        <w:t>，审慎做出投资决定。</w:t>
      </w:r>
    </w:p>
    <w:p w:rsidR="00BB3501" w:rsidRDefault="00BB3501" w:rsidP="007F4A1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B31DE" w:rsidRDefault="005B31DE" w:rsidP="0043655D">
      <w:pPr>
        <w:spacing w:line="540" w:lineRule="exact"/>
        <w:ind w:firstLineChars="250" w:firstLine="80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B31DE">
        <w:rPr>
          <w:rFonts w:ascii="仿宋" w:eastAsia="仿宋" w:hAnsi="仿宋" w:hint="eastAsia"/>
          <w:color w:val="000000" w:themeColor="text1"/>
          <w:sz w:val="32"/>
          <w:szCs w:val="32"/>
        </w:rPr>
        <w:t xml:space="preserve">                           博远基金管理有限公司</w:t>
      </w:r>
    </w:p>
    <w:p w:rsidR="00BB3501" w:rsidRPr="00B17C02" w:rsidRDefault="00E73269" w:rsidP="00787C74">
      <w:pPr>
        <w:spacing w:line="540" w:lineRule="exact"/>
        <w:ind w:right="320"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787C74">
        <w:rPr>
          <w:rFonts w:ascii="仿宋" w:eastAsia="仿宋" w:hAnsi="仿宋"/>
          <w:color w:val="000000" w:themeColor="text1"/>
          <w:sz w:val="32"/>
          <w:szCs w:val="32"/>
        </w:rPr>
        <w:t>2</w:t>
      </w:r>
      <w:r w:rsidR="00956721">
        <w:rPr>
          <w:rFonts w:ascii="仿宋" w:eastAsia="仿宋" w:hAnsi="仿宋"/>
          <w:color w:val="000000" w:themeColor="text1"/>
          <w:sz w:val="32"/>
          <w:szCs w:val="32"/>
        </w:rPr>
        <w:t>2</w:t>
      </w:r>
      <w:r w:rsidR="00BB3501" w:rsidRPr="00B17C02">
        <w:rPr>
          <w:rFonts w:ascii="仿宋" w:eastAsia="仿宋" w:hAnsi="仿宋"/>
          <w:color w:val="000000" w:themeColor="text1"/>
          <w:sz w:val="32"/>
          <w:szCs w:val="32"/>
        </w:rPr>
        <w:t>年</w:t>
      </w:r>
      <w:r w:rsidR="00956721">
        <w:rPr>
          <w:rFonts w:ascii="仿宋" w:eastAsia="仿宋" w:hAnsi="仿宋"/>
          <w:color w:val="000000" w:themeColor="text1"/>
          <w:sz w:val="32"/>
          <w:szCs w:val="32"/>
        </w:rPr>
        <w:t>6</w:t>
      </w:r>
      <w:r w:rsidR="00BB3501" w:rsidRPr="00B17C02">
        <w:rPr>
          <w:rFonts w:ascii="仿宋" w:eastAsia="仿宋" w:hAnsi="仿宋"/>
          <w:color w:val="000000" w:themeColor="text1"/>
          <w:sz w:val="32"/>
          <w:szCs w:val="32"/>
        </w:rPr>
        <w:t>月</w:t>
      </w:r>
      <w:r w:rsidR="00F56E5E">
        <w:rPr>
          <w:rFonts w:ascii="仿宋" w:eastAsia="仿宋" w:hAnsi="仿宋"/>
          <w:color w:val="000000" w:themeColor="text1"/>
          <w:sz w:val="32"/>
          <w:szCs w:val="32"/>
        </w:rPr>
        <w:t>9</w:t>
      </w:r>
      <w:r w:rsidR="00BB3501" w:rsidRPr="00B17C02">
        <w:rPr>
          <w:rFonts w:ascii="仿宋" w:eastAsia="仿宋" w:hAnsi="仿宋"/>
          <w:color w:val="000000" w:themeColor="text1"/>
          <w:sz w:val="32"/>
          <w:szCs w:val="32"/>
        </w:rPr>
        <w:t>日</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2A" w:rsidRDefault="00AE092A" w:rsidP="009A149B">
      <w:r>
        <w:separator/>
      </w:r>
    </w:p>
  </w:endnote>
  <w:endnote w:type="continuationSeparator" w:id="0">
    <w:p w:rsidR="00AE092A" w:rsidRDefault="00AE092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629C3">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2A" w:rsidRDefault="00AE092A" w:rsidP="009A149B">
      <w:r>
        <w:separator/>
      </w:r>
    </w:p>
  </w:footnote>
  <w:footnote w:type="continuationSeparator" w:id="0">
    <w:p w:rsidR="00AE092A" w:rsidRDefault="00AE092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0D4"/>
    <w:rsid w:val="000300E5"/>
    <w:rsid w:val="0003246C"/>
    <w:rsid w:val="00033010"/>
    <w:rsid w:val="00033204"/>
    <w:rsid w:val="000475F0"/>
    <w:rsid w:val="000539F6"/>
    <w:rsid w:val="00056EE0"/>
    <w:rsid w:val="00057323"/>
    <w:rsid w:val="000643C0"/>
    <w:rsid w:val="0008010F"/>
    <w:rsid w:val="00081ADE"/>
    <w:rsid w:val="00084E7D"/>
    <w:rsid w:val="00087988"/>
    <w:rsid w:val="0009227A"/>
    <w:rsid w:val="00093E55"/>
    <w:rsid w:val="00094F20"/>
    <w:rsid w:val="000A0272"/>
    <w:rsid w:val="000A0ECE"/>
    <w:rsid w:val="000A46DD"/>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3F30"/>
    <w:rsid w:val="001623CF"/>
    <w:rsid w:val="00165D5C"/>
    <w:rsid w:val="00166B15"/>
    <w:rsid w:val="00174C8C"/>
    <w:rsid w:val="0017571E"/>
    <w:rsid w:val="00175AED"/>
    <w:rsid w:val="00183935"/>
    <w:rsid w:val="00191702"/>
    <w:rsid w:val="00192262"/>
    <w:rsid w:val="001A593B"/>
    <w:rsid w:val="001C4640"/>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5FDE"/>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4C4"/>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77"/>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59FC"/>
    <w:rsid w:val="00487BF1"/>
    <w:rsid w:val="00491FCB"/>
    <w:rsid w:val="00496229"/>
    <w:rsid w:val="00497943"/>
    <w:rsid w:val="00497A8B"/>
    <w:rsid w:val="004A0E45"/>
    <w:rsid w:val="004A54A6"/>
    <w:rsid w:val="004B1105"/>
    <w:rsid w:val="004C3109"/>
    <w:rsid w:val="004C44C4"/>
    <w:rsid w:val="004C625A"/>
    <w:rsid w:val="004C6355"/>
    <w:rsid w:val="004E1D5E"/>
    <w:rsid w:val="004E630B"/>
    <w:rsid w:val="004F7313"/>
    <w:rsid w:val="00503AAB"/>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3BDC"/>
    <w:rsid w:val="00596AC1"/>
    <w:rsid w:val="005A408B"/>
    <w:rsid w:val="005A46AE"/>
    <w:rsid w:val="005A77EA"/>
    <w:rsid w:val="005B31DE"/>
    <w:rsid w:val="005B5746"/>
    <w:rsid w:val="005C00AF"/>
    <w:rsid w:val="005C7C95"/>
    <w:rsid w:val="005D3C24"/>
    <w:rsid w:val="005D4528"/>
    <w:rsid w:val="005E088E"/>
    <w:rsid w:val="005E0F00"/>
    <w:rsid w:val="005F4D9C"/>
    <w:rsid w:val="005F7E5C"/>
    <w:rsid w:val="006042E2"/>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85349"/>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1BF5"/>
    <w:rsid w:val="007443C2"/>
    <w:rsid w:val="00756CAD"/>
    <w:rsid w:val="007629BB"/>
    <w:rsid w:val="00762A82"/>
    <w:rsid w:val="007703B8"/>
    <w:rsid w:val="00771227"/>
    <w:rsid w:val="00772D42"/>
    <w:rsid w:val="00775751"/>
    <w:rsid w:val="00781015"/>
    <w:rsid w:val="00787132"/>
    <w:rsid w:val="00787C74"/>
    <w:rsid w:val="007900FC"/>
    <w:rsid w:val="0079158A"/>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4A10"/>
    <w:rsid w:val="007F5469"/>
    <w:rsid w:val="007F60CB"/>
    <w:rsid w:val="00801AAB"/>
    <w:rsid w:val="00805A7E"/>
    <w:rsid w:val="0080773A"/>
    <w:rsid w:val="0081689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1176"/>
    <w:rsid w:val="00933628"/>
    <w:rsid w:val="009465EA"/>
    <w:rsid w:val="009477A4"/>
    <w:rsid w:val="009506DC"/>
    <w:rsid w:val="009566C4"/>
    <w:rsid w:val="00956721"/>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2AC"/>
    <w:rsid w:val="009E7875"/>
    <w:rsid w:val="009F72D1"/>
    <w:rsid w:val="00A144A6"/>
    <w:rsid w:val="00A21627"/>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D18DD"/>
    <w:rsid w:val="00AD562B"/>
    <w:rsid w:val="00AE092A"/>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B7F37"/>
    <w:rsid w:val="00BC3F72"/>
    <w:rsid w:val="00BC64B2"/>
    <w:rsid w:val="00BC662F"/>
    <w:rsid w:val="00BC6FFD"/>
    <w:rsid w:val="00BC778B"/>
    <w:rsid w:val="00BC7AFE"/>
    <w:rsid w:val="00BD1958"/>
    <w:rsid w:val="00BD2C77"/>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27609"/>
    <w:rsid w:val="00C3318B"/>
    <w:rsid w:val="00C340E7"/>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810"/>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9C3"/>
    <w:rsid w:val="00D62A71"/>
    <w:rsid w:val="00D70A3B"/>
    <w:rsid w:val="00D72110"/>
    <w:rsid w:val="00D919AF"/>
    <w:rsid w:val="00D937BD"/>
    <w:rsid w:val="00D968AD"/>
    <w:rsid w:val="00DA2D7C"/>
    <w:rsid w:val="00DB6F0A"/>
    <w:rsid w:val="00DC21F3"/>
    <w:rsid w:val="00DD3382"/>
    <w:rsid w:val="00DD7BAA"/>
    <w:rsid w:val="00DE0FFA"/>
    <w:rsid w:val="00DE6A70"/>
    <w:rsid w:val="00DF3DF3"/>
    <w:rsid w:val="00DF5AA8"/>
    <w:rsid w:val="00E11D7D"/>
    <w:rsid w:val="00E1254C"/>
    <w:rsid w:val="00E16895"/>
    <w:rsid w:val="00E32614"/>
    <w:rsid w:val="00E33250"/>
    <w:rsid w:val="00E3526B"/>
    <w:rsid w:val="00E4792D"/>
    <w:rsid w:val="00E5059C"/>
    <w:rsid w:val="00E54C06"/>
    <w:rsid w:val="00E5664A"/>
    <w:rsid w:val="00E73269"/>
    <w:rsid w:val="00E7407A"/>
    <w:rsid w:val="00E81A0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22942"/>
    <w:rsid w:val="00F25F52"/>
    <w:rsid w:val="00F26774"/>
    <w:rsid w:val="00F469D5"/>
    <w:rsid w:val="00F47FEE"/>
    <w:rsid w:val="00F527B3"/>
    <w:rsid w:val="00F56E5E"/>
    <w:rsid w:val="00F632AF"/>
    <w:rsid w:val="00F6382D"/>
    <w:rsid w:val="00F63F55"/>
    <w:rsid w:val="00F66378"/>
    <w:rsid w:val="00F71C51"/>
    <w:rsid w:val="00F77F4B"/>
    <w:rsid w:val="00F9100C"/>
    <w:rsid w:val="00FA0934"/>
    <w:rsid w:val="00FA653D"/>
    <w:rsid w:val="00FB23EE"/>
    <w:rsid w:val="00FC34DF"/>
    <w:rsid w:val="00FD4BE1"/>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5B31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E788-4BF9-45BD-AC30-F488BAE0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关于博远博锐混合型发起式证券投资基金招募说明书和基金产品资料概要更新的提示性公告</dc:title>
  <dc:creator>xiaoming bao</dc:creator>
  <cp:lastModifiedBy>ZHONGM</cp:lastModifiedBy>
  <cp:revision>2</cp:revision>
  <cp:lastPrinted>2022-06-06T08:20:00Z</cp:lastPrinted>
  <dcterms:created xsi:type="dcterms:W3CDTF">2022-06-08T16:01:00Z</dcterms:created>
  <dcterms:modified xsi:type="dcterms:W3CDTF">2022-06-08T16:01:00Z</dcterms:modified>
</cp:coreProperties>
</file>