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E4" w:rsidRDefault="004E75DD" w:rsidP="008160E4">
      <w:pPr>
        <w:spacing w:line="360" w:lineRule="auto"/>
        <w:jc w:val="center"/>
        <w:rPr>
          <w:rFonts w:ascii="Times New Roman" w:hAnsi="Times New Roman"/>
          <w:b/>
          <w:sz w:val="24"/>
          <w:szCs w:val="28"/>
        </w:rPr>
      </w:pPr>
      <w:r w:rsidRPr="00B17BFC">
        <w:rPr>
          <w:rFonts w:ascii="Times New Roman" w:hAnsi="Times New Roman" w:hint="eastAsia"/>
          <w:b/>
          <w:sz w:val="24"/>
          <w:szCs w:val="28"/>
        </w:rPr>
        <w:t>平安</w:t>
      </w:r>
      <w:r w:rsidR="00A32BB7" w:rsidRPr="00B17BFC">
        <w:rPr>
          <w:rFonts w:ascii="Times New Roman" w:hAnsi="Times New Roman" w:hint="eastAsia"/>
          <w:b/>
          <w:sz w:val="24"/>
          <w:szCs w:val="28"/>
        </w:rPr>
        <w:t>基金管理有限公司</w:t>
      </w:r>
    </w:p>
    <w:p w:rsidR="0041415D" w:rsidRDefault="00A32BB7" w:rsidP="008160E4">
      <w:pPr>
        <w:spacing w:line="360" w:lineRule="auto"/>
        <w:jc w:val="center"/>
        <w:rPr>
          <w:rFonts w:ascii="Times New Roman" w:hAnsi="Times New Roman"/>
          <w:b/>
          <w:sz w:val="24"/>
          <w:szCs w:val="28"/>
        </w:rPr>
      </w:pPr>
      <w:r w:rsidRPr="00B17BFC">
        <w:rPr>
          <w:rFonts w:ascii="Times New Roman" w:hAnsi="Times New Roman" w:hint="eastAsia"/>
          <w:b/>
          <w:sz w:val="24"/>
          <w:szCs w:val="28"/>
        </w:rPr>
        <w:t>关于</w:t>
      </w:r>
      <w:r w:rsidR="003756D3" w:rsidRPr="00B17BFC">
        <w:rPr>
          <w:rFonts w:ascii="Times New Roman" w:hAnsi="Times New Roman" w:hint="eastAsia"/>
          <w:b/>
          <w:sz w:val="24"/>
          <w:szCs w:val="28"/>
        </w:rPr>
        <w:t>终止</w:t>
      </w:r>
      <w:r w:rsidR="008160E4" w:rsidRPr="008160E4">
        <w:rPr>
          <w:rFonts w:ascii="Times New Roman" w:hAnsi="Times New Roman" w:hint="eastAsia"/>
          <w:b/>
          <w:sz w:val="24"/>
          <w:szCs w:val="28"/>
        </w:rPr>
        <w:t>北京唐鼎耀华基金销售有限公司</w:t>
      </w:r>
      <w:r w:rsidR="00864EB5" w:rsidRPr="00864EB5">
        <w:rPr>
          <w:rFonts w:ascii="Times New Roman" w:hAnsi="Times New Roman" w:hint="eastAsia"/>
          <w:b/>
          <w:sz w:val="24"/>
          <w:szCs w:val="28"/>
        </w:rPr>
        <w:t>、</w:t>
      </w:r>
      <w:r w:rsidR="008160E4" w:rsidRPr="008160E4">
        <w:rPr>
          <w:rFonts w:ascii="Times New Roman" w:hAnsi="Times New Roman" w:hint="eastAsia"/>
          <w:b/>
          <w:sz w:val="24"/>
          <w:szCs w:val="28"/>
        </w:rPr>
        <w:t>北京植信基金销售有限公司</w:t>
      </w:r>
      <w:r w:rsidR="00864EB5" w:rsidRPr="00864EB5">
        <w:rPr>
          <w:rFonts w:ascii="Times New Roman" w:hAnsi="Times New Roman" w:hint="eastAsia"/>
          <w:b/>
          <w:sz w:val="24"/>
          <w:szCs w:val="28"/>
        </w:rPr>
        <w:t>、</w:t>
      </w:r>
      <w:r w:rsidR="008160E4" w:rsidRPr="008160E4">
        <w:rPr>
          <w:rFonts w:ascii="Times New Roman" w:hAnsi="Times New Roman" w:hint="eastAsia"/>
          <w:b/>
          <w:sz w:val="24"/>
          <w:szCs w:val="28"/>
        </w:rPr>
        <w:t>北京晟视天下基金销售有限公司</w:t>
      </w:r>
      <w:r w:rsidR="0041415D" w:rsidRPr="0041415D">
        <w:rPr>
          <w:rFonts w:ascii="Times New Roman" w:hAnsi="Times New Roman" w:hint="eastAsia"/>
          <w:b/>
          <w:sz w:val="24"/>
          <w:szCs w:val="28"/>
        </w:rPr>
        <w:t>销售机构办理相关销售业务的公告</w:t>
      </w:r>
    </w:p>
    <w:p w:rsidR="008160E4" w:rsidRPr="008160E4" w:rsidRDefault="008160E4" w:rsidP="008160E4">
      <w:pPr>
        <w:spacing w:line="360" w:lineRule="auto"/>
        <w:jc w:val="center"/>
        <w:rPr>
          <w:rFonts w:ascii="Times New Roman" w:hAnsi="Times New Roman"/>
          <w:b/>
          <w:sz w:val="24"/>
          <w:szCs w:val="28"/>
        </w:rPr>
      </w:pPr>
      <w:bookmarkStart w:id="0" w:name="_GoBack"/>
      <w:bookmarkEnd w:id="0"/>
    </w:p>
    <w:p w:rsidR="003756D3" w:rsidRPr="00B17BFC" w:rsidRDefault="003756D3" w:rsidP="003756D3">
      <w:pPr>
        <w:spacing w:line="360" w:lineRule="auto"/>
        <w:ind w:firstLine="480"/>
        <w:rPr>
          <w:rFonts w:ascii="Times New Roman" w:hAnsi="Times New Roman"/>
          <w:sz w:val="22"/>
          <w:szCs w:val="24"/>
        </w:rPr>
      </w:pPr>
      <w:r w:rsidRPr="00B17BFC">
        <w:rPr>
          <w:rFonts w:ascii="Times New Roman" w:hAnsi="Times New Roman" w:hint="eastAsia"/>
          <w:sz w:val="22"/>
          <w:szCs w:val="24"/>
        </w:rPr>
        <w:t>因中植集团整合旗下基金销售公司，经各方协商一致，平安基金管理有限公司（以下简称“本公司”）决定自</w:t>
      </w:r>
      <w:r w:rsidRPr="00B17BFC">
        <w:rPr>
          <w:rFonts w:ascii="Times New Roman" w:hAnsi="Times New Roman" w:hint="eastAsia"/>
          <w:sz w:val="22"/>
          <w:szCs w:val="24"/>
        </w:rPr>
        <w:t xml:space="preserve">2022 </w:t>
      </w:r>
      <w:r w:rsidRPr="00B17BFC">
        <w:rPr>
          <w:rFonts w:ascii="Times New Roman" w:hAnsi="Times New Roman" w:hint="eastAsia"/>
          <w:sz w:val="22"/>
          <w:szCs w:val="24"/>
        </w:rPr>
        <w:t>年</w:t>
      </w:r>
      <w:r w:rsidRPr="00B17BFC">
        <w:rPr>
          <w:rFonts w:ascii="Times New Roman" w:hAnsi="Times New Roman" w:hint="eastAsia"/>
          <w:sz w:val="22"/>
          <w:szCs w:val="24"/>
        </w:rPr>
        <w:t xml:space="preserve">5 </w:t>
      </w:r>
      <w:r w:rsidRPr="00B17BFC">
        <w:rPr>
          <w:rFonts w:ascii="Times New Roman" w:hAnsi="Times New Roman" w:hint="eastAsia"/>
          <w:sz w:val="22"/>
          <w:szCs w:val="24"/>
        </w:rPr>
        <w:t>月</w:t>
      </w:r>
      <w:r w:rsidRPr="00B17BFC">
        <w:rPr>
          <w:rFonts w:ascii="Times New Roman" w:hAnsi="Times New Roman"/>
          <w:sz w:val="22"/>
          <w:szCs w:val="24"/>
        </w:rPr>
        <w:t>31</w:t>
      </w:r>
      <w:r w:rsidRPr="00B17BFC">
        <w:rPr>
          <w:rFonts w:ascii="Times New Roman" w:hAnsi="Times New Roman" w:hint="eastAsia"/>
          <w:sz w:val="22"/>
          <w:szCs w:val="24"/>
        </w:rPr>
        <w:t>日起终止北京唐鼎耀华基金销售有限公司（以下简称“唐鼎耀华”</w:t>
      </w:r>
      <w:r w:rsidRPr="00B17BFC">
        <w:rPr>
          <w:rFonts w:ascii="Times New Roman" w:hAnsi="Times New Roman" w:hint="eastAsia"/>
          <w:sz w:val="22"/>
          <w:szCs w:val="24"/>
        </w:rPr>
        <w:t>)</w:t>
      </w:r>
      <w:r w:rsidR="00D578ED" w:rsidRPr="00B17BFC">
        <w:rPr>
          <w:rFonts w:ascii="Times New Roman" w:hAnsi="Times New Roman" w:hint="eastAsia"/>
          <w:sz w:val="22"/>
          <w:szCs w:val="24"/>
        </w:rPr>
        <w:t>、</w:t>
      </w:r>
      <w:r w:rsidRPr="00B17BFC">
        <w:rPr>
          <w:rFonts w:ascii="Times New Roman" w:hAnsi="Times New Roman" w:hint="eastAsia"/>
          <w:sz w:val="22"/>
          <w:szCs w:val="24"/>
        </w:rPr>
        <w:t>北京植信基金销售有限公司（以下简称“植信基金”）</w:t>
      </w:r>
      <w:r w:rsidR="00D578ED" w:rsidRPr="00B17BFC">
        <w:rPr>
          <w:rFonts w:ascii="Times New Roman" w:hAnsi="Times New Roman" w:hint="eastAsia"/>
          <w:sz w:val="22"/>
          <w:szCs w:val="24"/>
        </w:rPr>
        <w:t>和北京晟视天下基金销售有限公司（以下简称“晟视天下”）</w:t>
      </w:r>
      <w:r w:rsidRPr="00B17BFC">
        <w:rPr>
          <w:rFonts w:ascii="Times New Roman" w:hAnsi="Times New Roman" w:hint="eastAsia"/>
          <w:sz w:val="22"/>
          <w:szCs w:val="24"/>
        </w:rPr>
        <w:t>办理本公司旗下基金的申购、定期定额申购、转换、赎回等业务。通过唐鼎耀华、植信基金</w:t>
      </w:r>
      <w:r w:rsidR="0023031C" w:rsidRPr="00B17BFC">
        <w:rPr>
          <w:rFonts w:ascii="Times New Roman" w:hAnsi="Times New Roman" w:hint="eastAsia"/>
          <w:sz w:val="22"/>
          <w:szCs w:val="24"/>
        </w:rPr>
        <w:t>、晟视天下</w:t>
      </w:r>
      <w:r w:rsidRPr="00B17BFC">
        <w:rPr>
          <w:rFonts w:ascii="Times New Roman" w:hAnsi="Times New Roman" w:hint="eastAsia"/>
          <w:sz w:val="22"/>
          <w:szCs w:val="24"/>
        </w:rPr>
        <w:t>持有本公司旗下基金的投资者及其持有份额已转托管至北京中植基金销售有限公司</w:t>
      </w:r>
      <w:r w:rsidRPr="00B17BFC">
        <w:rPr>
          <w:rFonts w:ascii="Times New Roman" w:hAnsi="Times New Roman" w:hint="eastAsia"/>
          <w:sz w:val="22"/>
          <w:szCs w:val="24"/>
        </w:rPr>
        <w:t>(</w:t>
      </w:r>
      <w:r w:rsidRPr="00B17BFC">
        <w:rPr>
          <w:rFonts w:ascii="Times New Roman" w:hAnsi="Times New Roman" w:hint="eastAsia"/>
          <w:sz w:val="22"/>
          <w:szCs w:val="24"/>
        </w:rPr>
        <w:t>以下简称“中植基金”</w:t>
      </w:r>
      <w:r w:rsidRPr="00B17BFC">
        <w:rPr>
          <w:rFonts w:ascii="Times New Roman" w:hAnsi="Times New Roman" w:hint="eastAsia"/>
          <w:sz w:val="22"/>
          <w:szCs w:val="24"/>
        </w:rPr>
        <w:t>)</w:t>
      </w:r>
      <w:r w:rsidRPr="00B17BFC">
        <w:rPr>
          <w:rFonts w:ascii="Times New Roman" w:hAnsi="Times New Roman" w:hint="eastAsia"/>
          <w:sz w:val="22"/>
          <w:szCs w:val="24"/>
        </w:rPr>
        <w:t>，由中植基金提供后续服务。本公司基金在唐鼎耀华、植信基金</w:t>
      </w:r>
      <w:r w:rsidR="0023031C" w:rsidRPr="00B17BFC">
        <w:rPr>
          <w:rFonts w:ascii="Times New Roman" w:hAnsi="Times New Roman" w:hint="eastAsia"/>
          <w:sz w:val="22"/>
          <w:szCs w:val="24"/>
        </w:rPr>
        <w:t>、晟视天下</w:t>
      </w:r>
      <w:r w:rsidRPr="00B17BFC">
        <w:rPr>
          <w:rFonts w:ascii="Times New Roman" w:hAnsi="Times New Roman" w:hint="eastAsia"/>
          <w:sz w:val="22"/>
          <w:szCs w:val="24"/>
        </w:rPr>
        <w:t>已无保有份额，相关基金更新招募说明书或其他相关公告发布时将不再列示上述</w:t>
      </w:r>
      <w:r w:rsidR="0023031C" w:rsidRPr="00B17BFC">
        <w:rPr>
          <w:rFonts w:ascii="Times New Roman" w:hAnsi="Times New Roman" w:hint="eastAsia"/>
          <w:sz w:val="22"/>
          <w:szCs w:val="24"/>
        </w:rPr>
        <w:t>三</w:t>
      </w:r>
      <w:r w:rsidRPr="00B17BFC">
        <w:rPr>
          <w:rFonts w:ascii="Times New Roman" w:hAnsi="Times New Roman" w:hint="eastAsia"/>
          <w:sz w:val="22"/>
          <w:szCs w:val="24"/>
        </w:rPr>
        <w:t>家销售机构信息，请投资者妥善作好交易安排。</w:t>
      </w:r>
    </w:p>
    <w:p w:rsidR="009F5AA6" w:rsidRPr="00B17BFC" w:rsidRDefault="003756D3" w:rsidP="00C01399">
      <w:pPr>
        <w:pStyle w:val="a3"/>
        <w:spacing w:before="0" w:beforeAutospacing="0" w:after="0" w:afterAutospacing="0" w:line="360" w:lineRule="auto"/>
        <w:ind w:firstLineChars="200" w:firstLine="440"/>
        <w:rPr>
          <w:rFonts w:ascii="Times New Roman" w:hAnsi="Times New Roman"/>
          <w:sz w:val="22"/>
        </w:rPr>
      </w:pPr>
      <w:r w:rsidRPr="00B17BFC">
        <w:rPr>
          <w:rFonts w:ascii="Times New Roman" w:hAnsi="Times New Roman" w:hint="eastAsia"/>
          <w:sz w:val="22"/>
        </w:rPr>
        <w:t>投资者可通过以下途径了解或咨询详情</w:t>
      </w:r>
      <w:r w:rsidR="009007C9" w:rsidRPr="00B17BFC">
        <w:rPr>
          <w:rFonts w:ascii="Times New Roman" w:hAnsi="Times New Roman" w:hint="eastAsia"/>
          <w:sz w:val="22"/>
        </w:rPr>
        <w:t>：</w:t>
      </w:r>
      <w:r w:rsidR="00114D05" w:rsidRPr="00B17BFC">
        <w:rPr>
          <w:rFonts w:ascii="Times New Roman" w:hAnsi="Times New Roman" w:hint="eastAsia"/>
          <w:sz w:val="22"/>
        </w:rPr>
        <w:t xml:space="preserve">                                                           </w:t>
      </w:r>
    </w:p>
    <w:p w:rsidR="003756D3" w:rsidRPr="00B17BFC" w:rsidRDefault="00C01399" w:rsidP="003756D3">
      <w:pPr>
        <w:pStyle w:val="a3"/>
        <w:spacing w:before="0" w:beforeAutospacing="0" w:after="0" w:afterAutospacing="0" w:line="360" w:lineRule="auto"/>
        <w:ind w:firstLineChars="200" w:firstLine="440"/>
        <w:rPr>
          <w:rFonts w:ascii="Times New Roman" w:hAnsi="Times New Roman"/>
          <w:sz w:val="22"/>
        </w:rPr>
      </w:pPr>
      <w:r w:rsidRPr="00B17BFC">
        <w:rPr>
          <w:rFonts w:ascii="Times New Roman" w:hAnsi="Times New Roman"/>
          <w:sz w:val="22"/>
        </w:rPr>
        <w:t>1</w:t>
      </w:r>
      <w:r w:rsidR="00114D05" w:rsidRPr="00B17BFC">
        <w:rPr>
          <w:rFonts w:ascii="Times New Roman" w:hAnsi="Times New Roman" w:hint="eastAsia"/>
          <w:sz w:val="22"/>
        </w:rPr>
        <w:t>、</w:t>
      </w:r>
      <w:r w:rsidR="003756D3" w:rsidRPr="00B17BFC">
        <w:rPr>
          <w:rFonts w:ascii="Times New Roman" w:hAnsi="Times New Roman" w:hint="eastAsia"/>
          <w:sz w:val="22"/>
        </w:rPr>
        <w:t>北京中植基金销售有限公司</w:t>
      </w:r>
    </w:p>
    <w:p w:rsidR="003756D3" w:rsidRPr="00B17BFC" w:rsidRDefault="003756D3" w:rsidP="003756D3">
      <w:pPr>
        <w:pStyle w:val="a3"/>
        <w:spacing w:before="0" w:beforeAutospacing="0" w:after="0" w:afterAutospacing="0" w:line="360" w:lineRule="auto"/>
        <w:ind w:firstLineChars="200" w:firstLine="440"/>
        <w:rPr>
          <w:rFonts w:ascii="Times New Roman" w:hAnsi="Times New Roman"/>
          <w:sz w:val="22"/>
        </w:rPr>
      </w:pPr>
      <w:r w:rsidRPr="00B17BFC">
        <w:rPr>
          <w:rFonts w:ascii="Times New Roman" w:hAnsi="Times New Roman" w:hint="eastAsia"/>
          <w:sz w:val="22"/>
        </w:rPr>
        <w:t>客户服务电话：</w:t>
      </w:r>
      <w:r w:rsidRPr="00B17BFC">
        <w:rPr>
          <w:rFonts w:ascii="Times New Roman" w:hAnsi="Times New Roman" w:hint="eastAsia"/>
          <w:sz w:val="22"/>
        </w:rPr>
        <w:t>400-8180-888</w:t>
      </w:r>
    </w:p>
    <w:p w:rsidR="009F5AA6" w:rsidRPr="00B17BFC" w:rsidRDefault="003756D3" w:rsidP="003756D3">
      <w:pPr>
        <w:pStyle w:val="a3"/>
        <w:spacing w:before="0" w:beforeAutospacing="0" w:after="0" w:afterAutospacing="0" w:line="360" w:lineRule="auto"/>
        <w:ind w:firstLineChars="200" w:firstLine="440"/>
        <w:rPr>
          <w:rFonts w:ascii="Times New Roman" w:hAnsi="Times New Roman"/>
          <w:sz w:val="22"/>
        </w:rPr>
      </w:pPr>
      <w:r w:rsidRPr="00B17BFC">
        <w:rPr>
          <w:rFonts w:ascii="Times New Roman" w:hAnsi="Times New Roman" w:hint="eastAsia"/>
          <w:sz w:val="22"/>
        </w:rPr>
        <w:t>公司网址：</w:t>
      </w:r>
      <w:r w:rsidRPr="00B17BFC">
        <w:rPr>
          <w:rFonts w:ascii="Times New Roman" w:hAnsi="Times New Roman" w:hint="eastAsia"/>
          <w:sz w:val="22"/>
        </w:rPr>
        <w:t>www.zzfund.com</w:t>
      </w:r>
    </w:p>
    <w:p w:rsidR="009007C9" w:rsidRPr="00B17BFC" w:rsidRDefault="007F7837" w:rsidP="00C920EB">
      <w:pPr>
        <w:pStyle w:val="a3"/>
        <w:spacing w:before="0" w:beforeAutospacing="0" w:after="0" w:afterAutospacing="0" w:line="360" w:lineRule="auto"/>
        <w:ind w:firstLineChars="200" w:firstLine="440"/>
        <w:rPr>
          <w:rFonts w:ascii="Times New Roman" w:hAnsi="Times New Roman" w:cs="Times New Roman"/>
          <w:sz w:val="22"/>
        </w:rPr>
      </w:pPr>
      <w:r w:rsidRPr="00B17BFC">
        <w:rPr>
          <w:rFonts w:ascii="Times New Roman" w:hAnsi="Times New Roman"/>
          <w:sz w:val="22"/>
        </w:rPr>
        <w:t>2</w:t>
      </w:r>
      <w:r w:rsidR="00045A71" w:rsidRPr="00B17BFC">
        <w:rPr>
          <w:rFonts w:ascii="Times New Roman" w:hAnsi="Times New Roman" w:cs="Times New Roman" w:hint="eastAsia"/>
          <w:sz w:val="22"/>
        </w:rPr>
        <w:t>、</w:t>
      </w:r>
      <w:r w:rsidR="004E75DD" w:rsidRPr="00B17BFC">
        <w:rPr>
          <w:rFonts w:ascii="Times New Roman" w:hAnsi="Times New Roman" w:cs="Times New Roman" w:hint="eastAsia"/>
          <w:sz w:val="22"/>
        </w:rPr>
        <w:t>平安</w:t>
      </w:r>
      <w:r w:rsidR="009007C9" w:rsidRPr="00B17BFC">
        <w:rPr>
          <w:rFonts w:ascii="Times New Roman" w:hAnsi="Times New Roman" w:cs="Times New Roman" w:hint="eastAsia"/>
          <w:sz w:val="22"/>
        </w:rPr>
        <w:t>基金管理有限公司</w:t>
      </w:r>
    </w:p>
    <w:p w:rsidR="004E75DD" w:rsidRPr="00B17BFC" w:rsidRDefault="009007C9" w:rsidP="00C920EB">
      <w:pPr>
        <w:pStyle w:val="a3"/>
        <w:spacing w:before="0" w:beforeAutospacing="0" w:after="0" w:afterAutospacing="0" w:line="360" w:lineRule="auto"/>
        <w:ind w:firstLineChars="200" w:firstLine="440"/>
        <w:rPr>
          <w:rFonts w:ascii="Times New Roman" w:hAnsi="Times New Roman"/>
          <w:sz w:val="22"/>
        </w:rPr>
      </w:pPr>
      <w:r w:rsidRPr="00B17BFC">
        <w:rPr>
          <w:rFonts w:ascii="Times New Roman" w:hAnsi="Times New Roman" w:cs="Times New Roman" w:hint="eastAsia"/>
          <w:sz w:val="22"/>
        </w:rPr>
        <w:t>客</w:t>
      </w:r>
      <w:r w:rsidR="00045A71" w:rsidRPr="00B17BFC">
        <w:rPr>
          <w:rFonts w:ascii="Times New Roman" w:hAnsi="Times New Roman" w:cs="Times New Roman" w:hint="eastAsia"/>
          <w:sz w:val="22"/>
        </w:rPr>
        <w:t>服</w:t>
      </w:r>
      <w:r w:rsidRPr="00B17BFC">
        <w:rPr>
          <w:rFonts w:ascii="Times New Roman" w:hAnsi="Times New Roman" w:cs="Times New Roman" w:hint="eastAsia"/>
          <w:sz w:val="22"/>
        </w:rPr>
        <w:t>电话：</w:t>
      </w:r>
      <w:r w:rsidR="004E75DD" w:rsidRPr="00B17BFC">
        <w:rPr>
          <w:rFonts w:ascii="Times New Roman" w:hAnsi="Times New Roman"/>
          <w:sz w:val="22"/>
        </w:rPr>
        <w:t>400-800-4800</w:t>
      </w:r>
    </w:p>
    <w:p w:rsidR="004E75DD" w:rsidRPr="00B17BFC" w:rsidRDefault="009007C9" w:rsidP="00114D05">
      <w:pPr>
        <w:pStyle w:val="a3"/>
        <w:spacing w:before="0" w:beforeAutospacing="0" w:after="0" w:afterAutospacing="0" w:line="360" w:lineRule="auto"/>
        <w:ind w:firstLineChars="200" w:firstLine="440"/>
        <w:rPr>
          <w:rFonts w:ascii="Times New Roman" w:hAnsi="Times New Roman" w:cs="Times New Roman"/>
          <w:sz w:val="22"/>
        </w:rPr>
      </w:pPr>
      <w:r w:rsidRPr="00B17BFC">
        <w:rPr>
          <w:rFonts w:ascii="Times New Roman" w:hAnsi="Times New Roman" w:cs="Times New Roman" w:hint="eastAsia"/>
          <w:sz w:val="22"/>
        </w:rPr>
        <w:t>网址：</w:t>
      </w:r>
      <w:r w:rsidR="007F7837" w:rsidRPr="00B17BFC">
        <w:rPr>
          <w:rFonts w:ascii="Times New Roman" w:hAnsi="Times New Roman" w:cs="Times New Roman"/>
          <w:sz w:val="22"/>
        </w:rPr>
        <w:t>www.fund.pingan.com</w:t>
      </w:r>
    </w:p>
    <w:p w:rsidR="009007C9" w:rsidRPr="00B17BFC" w:rsidRDefault="009007C9" w:rsidP="00045A71">
      <w:pPr>
        <w:pStyle w:val="a3"/>
        <w:spacing w:before="0" w:beforeAutospacing="0" w:after="0" w:afterAutospacing="0" w:line="360" w:lineRule="auto"/>
        <w:ind w:firstLineChars="200" w:firstLine="440"/>
        <w:rPr>
          <w:rFonts w:ascii="Times New Roman" w:hAnsi="Times New Roman" w:cs="Times New Roman"/>
          <w:sz w:val="22"/>
        </w:rPr>
      </w:pPr>
      <w:r w:rsidRPr="00B17BFC">
        <w:rPr>
          <w:rFonts w:ascii="Times New Roman" w:hAnsi="Times New Roman" w:cs="Times New Roman" w:hint="eastAsia"/>
          <w:sz w:val="22"/>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007C9" w:rsidRPr="00B17BFC" w:rsidRDefault="009007C9" w:rsidP="00E65ED8">
      <w:pPr>
        <w:pStyle w:val="a3"/>
        <w:spacing w:before="0" w:beforeAutospacing="0" w:after="0" w:afterAutospacing="0" w:line="360" w:lineRule="auto"/>
        <w:ind w:firstLineChars="200" w:firstLine="440"/>
        <w:rPr>
          <w:rFonts w:ascii="Times New Roman" w:hAnsi="Times New Roman" w:cs="Times New Roman"/>
          <w:sz w:val="22"/>
        </w:rPr>
      </w:pPr>
      <w:r w:rsidRPr="00B17BFC">
        <w:rPr>
          <w:rFonts w:ascii="Times New Roman" w:hAnsi="Times New Roman" w:cs="Times New Roman" w:hint="eastAsia"/>
          <w:sz w:val="22"/>
        </w:rPr>
        <w:t>特此公告。</w:t>
      </w:r>
    </w:p>
    <w:p w:rsidR="007F7837" w:rsidRPr="00B17BFC" w:rsidRDefault="007F7837" w:rsidP="00E65ED8">
      <w:pPr>
        <w:pStyle w:val="a3"/>
        <w:spacing w:before="0" w:beforeAutospacing="0" w:after="0" w:afterAutospacing="0" w:line="360" w:lineRule="auto"/>
        <w:ind w:firstLineChars="200" w:firstLine="440"/>
        <w:rPr>
          <w:rFonts w:ascii="Times New Roman" w:hAnsi="Times New Roman" w:cs="Times New Roman"/>
          <w:sz w:val="22"/>
        </w:rPr>
      </w:pPr>
    </w:p>
    <w:p w:rsidR="009007C9" w:rsidRPr="00B17BFC" w:rsidRDefault="004E75DD" w:rsidP="009007C9">
      <w:pPr>
        <w:pStyle w:val="a3"/>
        <w:spacing w:before="0" w:beforeAutospacing="0" w:after="0" w:afterAutospacing="0" w:line="360" w:lineRule="auto"/>
        <w:ind w:firstLineChars="1900" w:firstLine="4180"/>
        <w:jc w:val="right"/>
        <w:rPr>
          <w:rFonts w:ascii="Times New Roman" w:hAnsi="Times New Roman" w:cs="Times New Roman"/>
          <w:sz w:val="22"/>
        </w:rPr>
      </w:pPr>
      <w:r w:rsidRPr="00B17BFC">
        <w:rPr>
          <w:rFonts w:ascii="Times New Roman" w:hAnsi="Times New Roman" w:cs="Times New Roman" w:hint="eastAsia"/>
          <w:sz w:val="22"/>
        </w:rPr>
        <w:t>平安</w:t>
      </w:r>
      <w:r w:rsidR="009007C9" w:rsidRPr="00B17BFC">
        <w:rPr>
          <w:rFonts w:ascii="Times New Roman" w:hAnsi="Times New Roman" w:cs="Times New Roman" w:hint="eastAsia"/>
          <w:sz w:val="22"/>
        </w:rPr>
        <w:t>基金管理有限公司</w:t>
      </w:r>
    </w:p>
    <w:p w:rsidR="009007C9" w:rsidRPr="00B17BFC" w:rsidRDefault="00A5132D" w:rsidP="009007C9">
      <w:pPr>
        <w:wordWrap w:val="0"/>
        <w:spacing w:line="360" w:lineRule="auto"/>
        <w:jc w:val="right"/>
        <w:rPr>
          <w:rFonts w:ascii="Times New Roman" w:hAnsi="Times New Roman"/>
          <w:sz w:val="22"/>
          <w:szCs w:val="24"/>
        </w:rPr>
      </w:pPr>
      <w:r w:rsidRPr="00B17BFC">
        <w:rPr>
          <w:rFonts w:ascii="Times New Roman" w:hAnsi="Times New Roman" w:hint="eastAsia"/>
          <w:sz w:val="22"/>
          <w:szCs w:val="24"/>
        </w:rPr>
        <w:t>202</w:t>
      </w:r>
      <w:r w:rsidR="003756D3" w:rsidRPr="00B17BFC">
        <w:rPr>
          <w:rFonts w:ascii="Times New Roman" w:hAnsi="Times New Roman"/>
          <w:sz w:val="22"/>
          <w:szCs w:val="24"/>
        </w:rPr>
        <w:t>2</w:t>
      </w:r>
      <w:r w:rsidR="003C1502" w:rsidRPr="00B17BFC">
        <w:rPr>
          <w:rFonts w:ascii="Times New Roman" w:hAnsi="Times New Roman" w:hint="eastAsia"/>
          <w:sz w:val="22"/>
          <w:szCs w:val="24"/>
        </w:rPr>
        <w:t>年</w:t>
      </w:r>
      <w:r w:rsidR="003756D3" w:rsidRPr="00B17BFC">
        <w:rPr>
          <w:rFonts w:ascii="Times New Roman" w:hAnsi="Times New Roman"/>
          <w:sz w:val="22"/>
          <w:szCs w:val="24"/>
        </w:rPr>
        <w:t>5</w:t>
      </w:r>
      <w:r w:rsidR="0063287A" w:rsidRPr="00B17BFC">
        <w:rPr>
          <w:rFonts w:ascii="Times New Roman" w:hAnsi="Times New Roman" w:hint="eastAsia"/>
          <w:sz w:val="22"/>
          <w:szCs w:val="24"/>
        </w:rPr>
        <w:t>月</w:t>
      </w:r>
      <w:r w:rsidR="003756D3" w:rsidRPr="00B17BFC">
        <w:rPr>
          <w:rFonts w:ascii="Times New Roman" w:hAnsi="Times New Roman"/>
          <w:sz w:val="22"/>
          <w:szCs w:val="24"/>
        </w:rPr>
        <w:t>30</w:t>
      </w:r>
      <w:r w:rsidR="0063287A" w:rsidRPr="00B17BFC">
        <w:rPr>
          <w:rFonts w:ascii="Times New Roman" w:hAnsi="Times New Roman" w:hint="eastAsia"/>
          <w:sz w:val="22"/>
          <w:szCs w:val="24"/>
        </w:rPr>
        <w:t>日</w:t>
      </w:r>
    </w:p>
    <w:p w:rsidR="009007C9" w:rsidRPr="00B17BFC" w:rsidRDefault="009007C9" w:rsidP="009007C9">
      <w:pPr>
        <w:rPr>
          <w:rFonts w:ascii="Times New Roman" w:hAnsi="Times New Roman"/>
          <w:sz w:val="20"/>
        </w:rPr>
      </w:pPr>
    </w:p>
    <w:sectPr w:rsidR="009007C9" w:rsidRPr="00B17BFC" w:rsidSect="00FE6B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33" w:rsidRDefault="008C0833" w:rsidP="00A71455">
      <w:r>
        <w:separator/>
      </w:r>
    </w:p>
  </w:endnote>
  <w:endnote w:type="continuationSeparator" w:id="0">
    <w:p w:rsidR="008C0833" w:rsidRDefault="008C0833" w:rsidP="00A7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33" w:rsidRDefault="008C0833" w:rsidP="00A71455">
      <w:r>
        <w:separator/>
      </w:r>
    </w:p>
  </w:footnote>
  <w:footnote w:type="continuationSeparator" w:id="0">
    <w:p w:rsidR="008C0833" w:rsidRDefault="008C0833" w:rsidP="00A7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F36A6"/>
    <w:multiLevelType w:val="hybridMultilevel"/>
    <w:tmpl w:val="6784D012"/>
    <w:lvl w:ilvl="0" w:tplc="FE025D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D69"/>
    <w:rsid w:val="00014E60"/>
    <w:rsid w:val="00045A71"/>
    <w:rsid w:val="000466D0"/>
    <w:rsid w:val="000857FD"/>
    <w:rsid w:val="0009337E"/>
    <w:rsid w:val="000B0E21"/>
    <w:rsid w:val="000E2099"/>
    <w:rsid w:val="00114D05"/>
    <w:rsid w:val="001312D1"/>
    <w:rsid w:val="00173C49"/>
    <w:rsid w:val="00174720"/>
    <w:rsid w:val="001D1AF9"/>
    <w:rsid w:val="001E2D2B"/>
    <w:rsid w:val="001F2F08"/>
    <w:rsid w:val="002256B2"/>
    <w:rsid w:val="0023031C"/>
    <w:rsid w:val="00236660"/>
    <w:rsid w:val="0025238C"/>
    <w:rsid w:val="002760B1"/>
    <w:rsid w:val="00293AEE"/>
    <w:rsid w:val="00294BA5"/>
    <w:rsid w:val="002A4C15"/>
    <w:rsid w:val="002B3C6F"/>
    <w:rsid w:val="003044F5"/>
    <w:rsid w:val="00344AC6"/>
    <w:rsid w:val="003461FC"/>
    <w:rsid w:val="003756D3"/>
    <w:rsid w:val="003A1E5B"/>
    <w:rsid w:val="003A3931"/>
    <w:rsid w:val="003A7860"/>
    <w:rsid w:val="003B0048"/>
    <w:rsid w:val="003C1502"/>
    <w:rsid w:val="003D20BD"/>
    <w:rsid w:val="003D3BF7"/>
    <w:rsid w:val="004064F0"/>
    <w:rsid w:val="0041415D"/>
    <w:rsid w:val="00424E1F"/>
    <w:rsid w:val="004415D7"/>
    <w:rsid w:val="00443357"/>
    <w:rsid w:val="004B2763"/>
    <w:rsid w:val="004E75DD"/>
    <w:rsid w:val="00516F4F"/>
    <w:rsid w:val="00557242"/>
    <w:rsid w:val="00585116"/>
    <w:rsid w:val="005A50A5"/>
    <w:rsid w:val="005C44E8"/>
    <w:rsid w:val="005F184D"/>
    <w:rsid w:val="0060508D"/>
    <w:rsid w:val="0061067D"/>
    <w:rsid w:val="0062302B"/>
    <w:rsid w:val="0063287A"/>
    <w:rsid w:val="006335B8"/>
    <w:rsid w:val="00645C36"/>
    <w:rsid w:val="006642BA"/>
    <w:rsid w:val="00677D85"/>
    <w:rsid w:val="006D71D1"/>
    <w:rsid w:val="006E301B"/>
    <w:rsid w:val="007760BE"/>
    <w:rsid w:val="007A3EB9"/>
    <w:rsid w:val="007C173D"/>
    <w:rsid w:val="007F2685"/>
    <w:rsid w:val="007F7837"/>
    <w:rsid w:val="008160E4"/>
    <w:rsid w:val="00826DD4"/>
    <w:rsid w:val="00864EB5"/>
    <w:rsid w:val="008705BA"/>
    <w:rsid w:val="00884969"/>
    <w:rsid w:val="008C0833"/>
    <w:rsid w:val="009007C9"/>
    <w:rsid w:val="009044F0"/>
    <w:rsid w:val="00904F5B"/>
    <w:rsid w:val="00934BA3"/>
    <w:rsid w:val="009470D0"/>
    <w:rsid w:val="009722AE"/>
    <w:rsid w:val="009C38B4"/>
    <w:rsid w:val="009D7027"/>
    <w:rsid w:val="009F5AA6"/>
    <w:rsid w:val="00A32BB7"/>
    <w:rsid w:val="00A5132D"/>
    <w:rsid w:val="00A71455"/>
    <w:rsid w:val="00A86CE4"/>
    <w:rsid w:val="00B02AC2"/>
    <w:rsid w:val="00B12268"/>
    <w:rsid w:val="00B17BFC"/>
    <w:rsid w:val="00B22F56"/>
    <w:rsid w:val="00B55015"/>
    <w:rsid w:val="00B94C36"/>
    <w:rsid w:val="00BA649B"/>
    <w:rsid w:val="00BB0C85"/>
    <w:rsid w:val="00BB2941"/>
    <w:rsid w:val="00BF6627"/>
    <w:rsid w:val="00C01399"/>
    <w:rsid w:val="00C31077"/>
    <w:rsid w:val="00C37DEC"/>
    <w:rsid w:val="00C45927"/>
    <w:rsid w:val="00C57986"/>
    <w:rsid w:val="00C70FA4"/>
    <w:rsid w:val="00C803FA"/>
    <w:rsid w:val="00C920EB"/>
    <w:rsid w:val="00CA70CF"/>
    <w:rsid w:val="00CB5D69"/>
    <w:rsid w:val="00CC5177"/>
    <w:rsid w:val="00CE4064"/>
    <w:rsid w:val="00D456D5"/>
    <w:rsid w:val="00D578ED"/>
    <w:rsid w:val="00D6343C"/>
    <w:rsid w:val="00D849B0"/>
    <w:rsid w:val="00D84A9F"/>
    <w:rsid w:val="00D9423A"/>
    <w:rsid w:val="00DA4A14"/>
    <w:rsid w:val="00DB0809"/>
    <w:rsid w:val="00DC7577"/>
    <w:rsid w:val="00DD6A17"/>
    <w:rsid w:val="00DF013A"/>
    <w:rsid w:val="00DF01D8"/>
    <w:rsid w:val="00E1564A"/>
    <w:rsid w:val="00E3094A"/>
    <w:rsid w:val="00E65ED8"/>
    <w:rsid w:val="00EA20A6"/>
    <w:rsid w:val="00EA4A00"/>
    <w:rsid w:val="00F2419F"/>
    <w:rsid w:val="00F705A4"/>
    <w:rsid w:val="00F8687E"/>
    <w:rsid w:val="00FA100A"/>
    <w:rsid w:val="00FA2EB0"/>
    <w:rsid w:val="00FC2717"/>
    <w:rsid w:val="00FC47AB"/>
    <w:rsid w:val="00FC4B9D"/>
    <w:rsid w:val="00FE6B11"/>
    <w:rsid w:val="00FF2441"/>
    <w:rsid w:val="00FF5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1"/>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a">
    <w:name w:val="List Paragraph"/>
    <w:basedOn w:val="a"/>
    <w:uiPriority w:val="34"/>
    <w:qFormat/>
    <w:rsid w:val="004415D7"/>
    <w:pPr>
      <w:ind w:firstLineChars="200" w:firstLine="420"/>
    </w:pPr>
  </w:style>
  <w:style w:type="paragraph" w:styleId="ab">
    <w:name w:val="Revision"/>
    <w:hidden/>
    <w:uiPriority w:val="99"/>
    <w:semiHidden/>
    <w:rsid w:val="00516F4F"/>
  </w:style>
  <w:style w:type="character" w:styleId="ac">
    <w:name w:val="Hyperlink"/>
    <w:basedOn w:val="a0"/>
    <w:uiPriority w:val="99"/>
    <w:unhideWhenUsed/>
    <w:rsid w:val="004E75DD"/>
    <w:rPr>
      <w:color w:val="0563C1" w:themeColor="hyperlink"/>
      <w:u w:val="single"/>
    </w:rPr>
  </w:style>
  <w:style w:type="character" w:customStyle="1" w:styleId="UnresolvedMention">
    <w:name w:val="Unresolved Mention"/>
    <w:basedOn w:val="a0"/>
    <w:uiPriority w:val="99"/>
    <w:semiHidden/>
    <w:unhideWhenUsed/>
    <w:rsid w:val="009F5A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590379">
      <w:bodyDiv w:val="1"/>
      <w:marLeft w:val="0"/>
      <w:marRight w:val="0"/>
      <w:marTop w:val="0"/>
      <w:marBottom w:val="0"/>
      <w:divBdr>
        <w:top w:val="none" w:sz="0" w:space="0" w:color="auto"/>
        <w:left w:val="none" w:sz="0" w:space="0" w:color="auto"/>
        <w:bottom w:val="none" w:sz="0" w:space="0" w:color="auto"/>
        <w:right w:val="none" w:sz="0" w:space="0" w:color="auto"/>
      </w:divBdr>
      <w:divsChild>
        <w:div w:id="978876795">
          <w:marLeft w:val="0"/>
          <w:marRight w:val="0"/>
          <w:marTop w:val="0"/>
          <w:marBottom w:val="0"/>
          <w:divBdr>
            <w:top w:val="none" w:sz="0" w:space="0" w:color="auto"/>
            <w:left w:val="none" w:sz="0" w:space="0" w:color="auto"/>
            <w:bottom w:val="none" w:sz="0" w:space="0" w:color="auto"/>
            <w:right w:val="none" w:sz="0" w:space="0" w:color="auto"/>
          </w:divBdr>
          <w:divsChild>
            <w:div w:id="1896962025">
              <w:marLeft w:val="0"/>
              <w:marRight w:val="0"/>
              <w:marTop w:val="0"/>
              <w:marBottom w:val="0"/>
              <w:divBdr>
                <w:top w:val="none" w:sz="0" w:space="0" w:color="auto"/>
                <w:left w:val="none" w:sz="0" w:space="0" w:color="auto"/>
                <w:bottom w:val="none" w:sz="0" w:space="0" w:color="auto"/>
                <w:right w:val="none" w:sz="0" w:space="0" w:color="auto"/>
              </w:divBdr>
              <w:divsChild>
                <w:div w:id="340664735">
                  <w:marLeft w:val="0"/>
                  <w:marRight w:val="0"/>
                  <w:marTop w:val="0"/>
                  <w:marBottom w:val="0"/>
                  <w:divBdr>
                    <w:top w:val="none" w:sz="0" w:space="0" w:color="auto"/>
                    <w:left w:val="none" w:sz="0" w:space="0" w:color="auto"/>
                    <w:bottom w:val="none" w:sz="0" w:space="0" w:color="auto"/>
                    <w:right w:val="none" w:sz="0" w:space="0" w:color="auto"/>
                  </w:divBdr>
                  <w:divsChild>
                    <w:div w:id="313267922">
                      <w:marLeft w:val="0"/>
                      <w:marRight w:val="0"/>
                      <w:marTop w:val="0"/>
                      <w:marBottom w:val="0"/>
                      <w:divBdr>
                        <w:top w:val="none" w:sz="0" w:space="0" w:color="auto"/>
                        <w:left w:val="none" w:sz="0" w:space="0" w:color="auto"/>
                        <w:bottom w:val="none" w:sz="0" w:space="0" w:color="auto"/>
                        <w:right w:val="none" w:sz="0" w:space="0" w:color="auto"/>
                      </w:divBdr>
                      <w:divsChild>
                        <w:div w:id="587275650">
                          <w:marLeft w:val="0"/>
                          <w:marRight w:val="0"/>
                          <w:marTop w:val="0"/>
                          <w:marBottom w:val="210"/>
                          <w:divBdr>
                            <w:top w:val="none" w:sz="0" w:space="0" w:color="auto"/>
                            <w:left w:val="none" w:sz="0" w:space="0" w:color="auto"/>
                            <w:bottom w:val="none" w:sz="0" w:space="0" w:color="auto"/>
                            <w:right w:val="none" w:sz="0" w:space="0" w:color="auto"/>
                          </w:divBdr>
                          <w:divsChild>
                            <w:div w:id="140274206">
                              <w:marLeft w:val="0"/>
                              <w:marRight w:val="0"/>
                              <w:marTop w:val="0"/>
                              <w:marBottom w:val="0"/>
                              <w:divBdr>
                                <w:top w:val="none" w:sz="0" w:space="0" w:color="auto"/>
                                <w:left w:val="none" w:sz="0" w:space="0" w:color="auto"/>
                                <w:bottom w:val="none" w:sz="0" w:space="0" w:color="auto"/>
                                <w:right w:val="none" w:sz="0" w:space="0" w:color="auto"/>
                              </w:divBdr>
                              <w:divsChild>
                                <w:div w:id="1007560140">
                                  <w:marLeft w:val="0"/>
                                  <w:marRight w:val="255"/>
                                  <w:marTop w:val="0"/>
                                  <w:marBottom w:val="0"/>
                                  <w:divBdr>
                                    <w:top w:val="none" w:sz="0" w:space="0" w:color="auto"/>
                                    <w:left w:val="none" w:sz="0" w:space="0" w:color="auto"/>
                                    <w:bottom w:val="none" w:sz="0" w:space="0" w:color="auto"/>
                                    <w:right w:val="none" w:sz="0" w:space="0" w:color="auto"/>
                                  </w:divBdr>
                                  <w:divsChild>
                                    <w:div w:id="824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900364339">
      <w:bodyDiv w:val="1"/>
      <w:marLeft w:val="0"/>
      <w:marRight w:val="0"/>
      <w:marTop w:val="0"/>
      <w:marBottom w:val="0"/>
      <w:divBdr>
        <w:top w:val="none" w:sz="0" w:space="0" w:color="auto"/>
        <w:left w:val="none" w:sz="0" w:space="0" w:color="auto"/>
        <w:bottom w:val="none" w:sz="0" w:space="0" w:color="auto"/>
        <w:right w:val="none" w:sz="0" w:space="0" w:color="auto"/>
      </w:divBdr>
      <w:divsChild>
        <w:div w:id="1782726278">
          <w:marLeft w:val="0"/>
          <w:marRight w:val="0"/>
          <w:marTop w:val="0"/>
          <w:marBottom w:val="0"/>
          <w:divBdr>
            <w:top w:val="none" w:sz="0" w:space="0" w:color="auto"/>
            <w:left w:val="none" w:sz="0" w:space="0" w:color="auto"/>
            <w:bottom w:val="none" w:sz="0" w:space="0" w:color="auto"/>
            <w:right w:val="none" w:sz="0" w:space="0" w:color="auto"/>
          </w:divBdr>
          <w:divsChild>
            <w:div w:id="2034649556">
              <w:marLeft w:val="0"/>
              <w:marRight w:val="0"/>
              <w:marTop w:val="0"/>
              <w:marBottom w:val="0"/>
              <w:divBdr>
                <w:top w:val="none" w:sz="0" w:space="0" w:color="auto"/>
                <w:left w:val="none" w:sz="0" w:space="0" w:color="auto"/>
                <w:bottom w:val="none" w:sz="0" w:space="0" w:color="auto"/>
                <w:right w:val="none" w:sz="0" w:space="0" w:color="auto"/>
              </w:divBdr>
              <w:divsChild>
                <w:div w:id="1124617922">
                  <w:marLeft w:val="0"/>
                  <w:marRight w:val="0"/>
                  <w:marTop w:val="0"/>
                  <w:marBottom w:val="0"/>
                  <w:divBdr>
                    <w:top w:val="none" w:sz="0" w:space="0" w:color="auto"/>
                    <w:left w:val="none" w:sz="0" w:space="0" w:color="auto"/>
                    <w:bottom w:val="none" w:sz="0" w:space="0" w:color="auto"/>
                    <w:right w:val="none" w:sz="0" w:space="0" w:color="auto"/>
                  </w:divBdr>
                  <w:divsChild>
                    <w:div w:id="441071755">
                      <w:marLeft w:val="0"/>
                      <w:marRight w:val="0"/>
                      <w:marTop w:val="0"/>
                      <w:marBottom w:val="0"/>
                      <w:divBdr>
                        <w:top w:val="none" w:sz="0" w:space="0" w:color="auto"/>
                        <w:left w:val="none" w:sz="0" w:space="0" w:color="auto"/>
                        <w:bottom w:val="none" w:sz="0" w:space="0" w:color="auto"/>
                        <w:right w:val="none" w:sz="0" w:space="0" w:color="auto"/>
                      </w:divBdr>
                      <w:divsChild>
                        <w:div w:id="277294024">
                          <w:marLeft w:val="0"/>
                          <w:marRight w:val="0"/>
                          <w:marTop w:val="0"/>
                          <w:marBottom w:val="210"/>
                          <w:divBdr>
                            <w:top w:val="none" w:sz="0" w:space="0" w:color="auto"/>
                            <w:left w:val="none" w:sz="0" w:space="0" w:color="auto"/>
                            <w:bottom w:val="none" w:sz="0" w:space="0" w:color="auto"/>
                            <w:right w:val="none" w:sz="0" w:space="0" w:color="auto"/>
                          </w:divBdr>
                          <w:divsChild>
                            <w:div w:id="1309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23733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77">
          <w:marLeft w:val="0"/>
          <w:marRight w:val="0"/>
          <w:marTop w:val="0"/>
          <w:marBottom w:val="0"/>
          <w:divBdr>
            <w:top w:val="none" w:sz="0" w:space="0" w:color="auto"/>
            <w:left w:val="none" w:sz="0" w:space="0" w:color="auto"/>
            <w:bottom w:val="none" w:sz="0" w:space="0" w:color="auto"/>
            <w:right w:val="none" w:sz="0" w:space="0" w:color="auto"/>
          </w:divBdr>
          <w:divsChild>
            <w:div w:id="306789647">
              <w:marLeft w:val="0"/>
              <w:marRight w:val="0"/>
              <w:marTop w:val="0"/>
              <w:marBottom w:val="0"/>
              <w:divBdr>
                <w:top w:val="none" w:sz="0" w:space="0" w:color="auto"/>
                <w:left w:val="none" w:sz="0" w:space="0" w:color="auto"/>
                <w:bottom w:val="none" w:sz="0" w:space="0" w:color="auto"/>
                <w:right w:val="none" w:sz="0" w:space="0" w:color="auto"/>
              </w:divBdr>
              <w:divsChild>
                <w:div w:id="598173457">
                  <w:marLeft w:val="0"/>
                  <w:marRight w:val="0"/>
                  <w:marTop w:val="0"/>
                  <w:marBottom w:val="0"/>
                  <w:divBdr>
                    <w:top w:val="none" w:sz="0" w:space="0" w:color="auto"/>
                    <w:left w:val="none" w:sz="0" w:space="0" w:color="auto"/>
                    <w:bottom w:val="none" w:sz="0" w:space="0" w:color="auto"/>
                    <w:right w:val="none" w:sz="0" w:space="0" w:color="auto"/>
                  </w:divBdr>
                  <w:divsChild>
                    <w:div w:id="1341615639">
                      <w:marLeft w:val="0"/>
                      <w:marRight w:val="0"/>
                      <w:marTop w:val="0"/>
                      <w:marBottom w:val="0"/>
                      <w:divBdr>
                        <w:top w:val="none" w:sz="0" w:space="0" w:color="auto"/>
                        <w:left w:val="none" w:sz="0" w:space="0" w:color="auto"/>
                        <w:bottom w:val="none" w:sz="0" w:space="0" w:color="auto"/>
                        <w:right w:val="none" w:sz="0" w:space="0" w:color="auto"/>
                      </w:divBdr>
                      <w:divsChild>
                        <w:div w:id="1577283537">
                          <w:marLeft w:val="0"/>
                          <w:marRight w:val="0"/>
                          <w:marTop w:val="0"/>
                          <w:marBottom w:val="210"/>
                          <w:divBdr>
                            <w:top w:val="none" w:sz="0" w:space="0" w:color="auto"/>
                            <w:left w:val="none" w:sz="0" w:space="0" w:color="auto"/>
                            <w:bottom w:val="none" w:sz="0" w:space="0" w:color="auto"/>
                            <w:right w:val="none" w:sz="0" w:space="0" w:color="auto"/>
                          </w:divBdr>
                          <w:divsChild>
                            <w:div w:id="1415862024">
                              <w:marLeft w:val="0"/>
                              <w:marRight w:val="0"/>
                              <w:marTop w:val="0"/>
                              <w:marBottom w:val="0"/>
                              <w:divBdr>
                                <w:top w:val="none" w:sz="0" w:space="0" w:color="auto"/>
                                <w:left w:val="none" w:sz="0" w:space="0" w:color="auto"/>
                                <w:bottom w:val="none" w:sz="0" w:space="0" w:color="auto"/>
                                <w:right w:val="none" w:sz="0" w:space="0" w:color="auto"/>
                              </w:divBdr>
                              <w:divsChild>
                                <w:div w:id="1969627501">
                                  <w:marLeft w:val="0"/>
                                  <w:marRight w:val="255"/>
                                  <w:marTop w:val="0"/>
                                  <w:marBottom w:val="0"/>
                                  <w:divBdr>
                                    <w:top w:val="none" w:sz="0" w:space="0" w:color="auto"/>
                                    <w:left w:val="none" w:sz="0" w:space="0" w:color="auto"/>
                                    <w:bottom w:val="none" w:sz="0" w:space="0" w:color="auto"/>
                                    <w:right w:val="none" w:sz="0" w:space="0" w:color="auto"/>
                                  </w:divBdr>
                                  <w:divsChild>
                                    <w:div w:id="2012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 w:id="2114937415">
      <w:bodyDiv w:val="1"/>
      <w:marLeft w:val="0"/>
      <w:marRight w:val="0"/>
      <w:marTop w:val="0"/>
      <w:marBottom w:val="0"/>
      <w:divBdr>
        <w:top w:val="none" w:sz="0" w:space="0" w:color="auto"/>
        <w:left w:val="none" w:sz="0" w:space="0" w:color="auto"/>
        <w:bottom w:val="none" w:sz="0" w:space="0" w:color="auto"/>
        <w:right w:val="none" w:sz="0" w:space="0" w:color="auto"/>
      </w:divBdr>
      <w:divsChild>
        <w:div w:id="550847536">
          <w:marLeft w:val="0"/>
          <w:marRight w:val="0"/>
          <w:marTop w:val="0"/>
          <w:marBottom w:val="0"/>
          <w:divBdr>
            <w:top w:val="none" w:sz="0" w:space="0" w:color="auto"/>
            <w:left w:val="none" w:sz="0" w:space="0" w:color="auto"/>
            <w:bottom w:val="none" w:sz="0" w:space="0" w:color="auto"/>
            <w:right w:val="none" w:sz="0" w:space="0" w:color="auto"/>
          </w:divBdr>
          <w:divsChild>
            <w:div w:id="1264729093">
              <w:marLeft w:val="0"/>
              <w:marRight w:val="0"/>
              <w:marTop w:val="0"/>
              <w:marBottom w:val="0"/>
              <w:divBdr>
                <w:top w:val="none" w:sz="0" w:space="0" w:color="auto"/>
                <w:left w:val="none" w:sz="0" w:space="0" w:color="auto"/>
                <w:bottom w:val="none" w:sz="0" w:space="0" w:color="auto"/>
                <w:right w:val="none" w:sz="0" w:space="0" w:color="auto"/>
              </w:divBdr>
              <w:divsChild>
                <w:div w:id="512691993">
                  <w:marLeft w:val="0"/>
                  <w:marRight w:val="0"/>
                  <w:marTop w:val="0"/>
                  <w:marBottom w:val="0"/>
                  <w:divBdr>
                    <w:top w:val="none" w:sz="0" w:space="0" w:color="auto"/>
                    <w:left w:val="none" w:sz="0" w:space="0" w:color="auto"/>
                    <w:bottom w:val="none" w:sz="0" w:space="0" w:color="auto"/>
                    <w:right w:val="none" w:sz="0" w:space="0" w:color="auto"/>
                  </w:divBdr>
                  <w:divsChild>
                    <w:div w:id="1875380606">
                      <w:marLeft w:val="0"/>
                      <w:marRight w:val="0"/>
                      <w:marTop w:val="0"/>
                      <w:marBottom w:val="0"/>
                      <w:divBdr>
                        <w:top w:val="none" w:sz="0" w:space="0" w:color="auto"/>
                        <w:left w:val="none" w:sz="0" w:space="0" w:color="auto"/>
                        <w:bottom w:val="none" w:sz="0" w:space="0" w:color="auto"/>
                        <w:right w:val="none" w:sz="0" w:space="0" w:color="auto"/>
                      </w:divBdr>
                      <w:divsChild>
                        <w:div w:id="878592348">
                          <w:marLeft w:val="0"/>
                          <w:marRight w:val="0"/>
                          <w:marTop w:val="0"/>
                          <w:marBottom w:val="210"/>
                          <w:divBdr>
                            <w:top w:val="none" w:sz="0" w:space="0" w:color="auto"/>
                            <w:left w:val="none" w:sz="0" w:space="0" w:color="auto"/>
                            <w:bottom w:val="none" w:sz="0" w:space="0" w:color="auto"/>
                            <w:right w:val="none" w:sz="0" w:space="0" w:color="auto"/>
                          </w:divBdr>
                          <w:divsChild>
                            <w:div w:id="18893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E4CF-C131-4536-ABA4-4A9D1FE0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4</DocSecurity>
  <Lines>5</Lines>
  <Paragraphs>1</Paragraphs>
  <ScaleCrop>false</ScaleCrop>
  <Company>PAIG</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2022-05-29T16:01:00Z</dcterms:created>
  <dcterms:modified xsi:type="dcterms:W3CDTF">2022-05-29T16:01:00Z</dcterms:modified>
</cp:coreProperties>
</file>