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6D" w:rsidRPr="00C41C88" w:rsidRDefault="00EC2342" w:rsidP="00C41C88">
      <w:pPr>
        <w:widowControl w:val="0"/>
        <w:jc w:val="center"/>
        <w:rPr>
          <w:rFonts w:ascii="仿宋" w:eastAsia="仿宋" w:hAnsi="仿宋" w:cs="仿宋"/>
          <w:b/>
          <w:color w:val="000000"/>
          <w:kern w:val="2"/>
          <w:sz w:val="32"/>
          <w:szCs w:val="32"/>
          <w:shd w:val="clear" w:color="auto" w:fill="FFFFFF"/>
        </w:rPr>
      </w:pPr>
      <w:r w:rsidRPr="00C41C88">
        <w:rPr>
          <w:rFonts w:ascii="仿宋" w:eastAsia="仿宋" w:hAnsi="仿宋" w:cs="仿宋" w:hint="eastAsia"/>
          <w:b/>
          <w:color w:val="000000"/>
          <w:kern w:val="2"/>
          <w:sz w:val="32"/>
          <w:szCs w:val="32"/>
          <w:shd w:val="clear" w:color="auto" w:fill="FFFFFF"/>
        </w:rPr>
        <w:t>兴业基金管理有限公司</w:t>
      </w:r>
      <w:r w:rsidR="00A5606D" w:rsidRPr="00C41C88">
        <w:rPr>
          <w:rFonts w:ascii="仿宋" w:eastAsia="仿宋" w:hAnsi="仿宋" w:cs="仿宋" w:hint="eastAsia"/>
          <w:b/>
          <w:color w:val="000000"/>
          <w:kern w:val="2"/>
          <w:sz w:val="32"/>
          <w:szCs w:val="32"/>
          <w:shd w:val="clear" w:color="auto" w:fill="FFFFFF"/>
        </w:rPr>
        <w:t>关于终止</w:t>
      </w:r>
      <w:r w:rsidR="00A64809" w:rsidRPr="00A64809">
        <w:rPr>
          <w:rFonts w:ascii="仿宋" w:eastAsia="仿宋" w:hAnsi="仿宋" w:cs="仿宋" w:hint="eastAsia"/>
          <w:b/>
          <w:color w:val="000000"/>
          <w:kern w:val="2"/>
          <w:sz w:val="32"/>
          <w:szCs w:val="32"/>
          <w:shd w:val="clear" w:color="auto" w:fill="FFFFFF"/>
        </w:rPr>
        <w:t>北京唐鼎耀华基金销售有限公司</w:t>
      </w:r>
      <w:r w:rsidR="00A5606D" w:rsidRPr="00C41C88">
        <w:rPr>
          <w:rFonts w:ascii="仿宋" w:eastAsia="仿宋" w:hAnsi="仿宋" w:cs="仿宋" w:hint="eastAsia"/>
          <w:b/>
          <w:color w:val="000000"/>
          <w:kern w:val="2"/>
          <w:sz w:val="32"/>
          <w:szCs w:val="32"/>
          <w:shd w:val="clear" w:color="auto" w:fill="FFFFFF"/>
        </w:rPr>
        <w:t>业务</w:t>
      </w:r>
      <w:r w:rsidR="00833A5A">
        <w:rPr>
          <w:rFonts w:ascii="仿宋" w:eastAsia="仿宋" w:hAnsi="仿宋" w:cs="仿宋" w:hint="eastAsia"/>
          <w:b/>
          <w:color w:val="000000"/>
          <w:kern w:val="2"/>
          <w:sz w:val="32"/>
          <w:szCs w:val="32"/>
          <w:shd w:val="clear" w:color="auto" w:fill="FFFFFF"/>
        </w:rPr>
        <w:t>合作</w:t>
      </w:r>
      <w:r w:rsidR="00A5606D" w:rsidRPr="00C41C88">
        <w:rPr>
          <w:rFonts w:ascii="仿宋" w:eastAsia="仿宋" w:hAnsi="仿宋" w:cs="仿宋" w:hint="eastAsia"/>
          <w:b/>
          <w:color w:val="000000"/>
          <w:kern w:val="2"/>
          <w:sz w:val="32"/>
          <w:szCs w:val="32"/>
          <w:shd w:val="clear" w:color="auto" w:fill="FFFFFF"/>
        </w:rPr>
        <w:t>的公告</w:t>
      </w:r>
    </w:p>
    <w:p w:rsidR="00A5606D" w:rsidRPr="00EC2342" w:rsidRDefault="00A5606D" w:rsidP="00A5606D">
      <w:pPr>
        <w:rPr>
          <w:sz w:val="28"/>
          <w:szCs w:val="28"/>
        </w:rPr>
      </w:pPr>
    </w:p>
    <w:p w:rsidR="00711902" w:rsidRPr="00B35F67" w:rsidRDefault="007B6B5C" w:rsidP="007B6B5C">
      <w:pPr>
        <w:widowControl w:val="0"/>
        <w:ind w:firstLineChars="200" w:firstLine="560"/>
        <w:jc w:val="both"/>
        <w:rPr>
          <w:rFonts w:ascii="仿宋" w:eastAsia="仿宋" w:hAnsi="仿宋" w:cs="仿宋"/>
          <w:color w:val="000000"/>
          <w:kern w:val="2"/>
          <w:sz w:val="28"/>
          <w:szCs w:val="28"/>
        </w:rPr>
      </w:pPr>
      <w:r>
        <w:rPr>
          <w:rFonts w:ascii="仿宋" w:eastAsia="仿宋" w:hAnsi="仿宋" w:cs="仿宋"/>
          <w:color w:val="000000"/>
          <w:kern w:val="2"/>
          <w:sz w:val="28"/>
          <w:szCs w:val="28"/>
        </w:rPr>
        <w:t>为维护投资者的利益，</w:t>
      </w:r>
      <w:r w:rsidR="00711902" w:rsidRPr="00711902">
        <w:rPr>
          <w:rFonts w:ascii="仿宋" w:eastAsia="仿宋" w:hAnsi="仿宋" w:cs="仿宋" w:hint="eastAsia"/>
          <w:color w:val="000000"/>
          <w:kern w:val="2"/>
          <w:sz w:val="28"/>
          <w:szCs w:val="28"/>
        </w:rPr>
        <w:t>经双方协商一致，</w:t>
      </w:r>
      <w:r w:rsidRPr="00C41C88">
        <w:rPr>
          <w:rFonts w:ascii="仿宋" w:eastAsia="仿宋" w:hAnsi="仿宋" w:cs="仿宋"/>
          <w:color w:val="000000"/>
          <w:kern w:val="2"/>
          <w:sz w:val="28"/>
          <w:szCs w:val="28"/>
        </w:rPr>
        <w:t>兴业基金管理有限公司（以下简称“本公司”）</w:t>
      </w:r>
      <w:r>
        <w:rPr>
          <w:rFonts w:ascii="仿宋" w:eastAsia="仿宋" w:hAnsi="仿宋" w:cs="仿宋"/>
          <w:color w:val="000000"/>
          <w:kern w:val="2"/>
          <w:sz w:val="28"/>
          <w:szCs w:val="28"/>
        </w:rPr>
        <w:t>决定</w:t>
      </w:r>
      <w:r w:rsidR="00711902" w:rsidRPr="00711902">
        <w:rPr>
          <w:rFonts w:ascii="仿宋" w:eastAsia="仿宋" w:hAnsi="仿宋" w:cs="仿宋" w:hint="eastAsia"/>
          <w:color w:val="000000"/>
          <w:kern w:val="2"/>
          <w:sz w:val="28"/>
          <w:szCs w:val="28"/>
        </w:rPr>
        <w:t>自2</w:t>
      </w:r>
      <w:r w:rsidR="00711902" w:rsidRPr="00B35F67">
        <w:rPr>
          <w:rFonts w:ascii="仿宋" w:eastAsia="仿宋" w:hAnsi="仿宋" w:cs="仿宋" w:hint="eastAsia"/>
          <w:color w:val="000000"/>
          <w:kern w:val="2"/>
          <w:sz w:val="28"/>
          <w:szCs w:val="28"/>
        </w:rPr>
        <w:t>022年</w:t>
      </w:r>
      <w:r w:rsidR="00B35F67" w:rsidRPr="00B35F67">
        <w:rPr>
          <w:rFonts w:ascii="仿宋" w:eastAsia="仿宋" w:hAnsi="仿宋" w:cs="仿宋"/>
          <w:color w:val="000000"/>
          <w:kern w:val="2"/>
          <w:sz w:val="28"/>
          <w:szCs w:val="28"/>
        </w:rPr>
        <w:t>5</w:t>
      </w:r>
      <w:r w:rsidR="00711902" w:rsidRPr="00B35F67">
        <w:rPr>
          <w:rFonts w:ascii="仿宋" w:eastAsia="仿宋" w:hAnsi="仿宋" w:cs="仿宋"/>
          <w:color w:val="000000"/>
          <w:kern w:val="2"/>
          <w:sz w:val="28"/>
          <w:szCs w:val="28"/>
        </w:rPr>
        <w:t>月</w:t>
      </w:r>
      <w:r w:rsidR="00B35F67" w:rsidRPr="00B35F67">
        <w:rPr>
          <w:rFonts w:ascii="仿宋" w:eastAsia="仿宋" w:hAnsi="仿宋" w:cs="仿宋"/>
          <w:color w:val="000000"/>
          <w:kern w:val="2"/>
          <w:sz w:val="28"/>
          <w:szCs w:val="28"/>
        </w:rPr>
        <w:t>28</w:t>
      </w:r>
      <w:r w:rsidR="00711902" w:rsidRPr="00B35F67">
        <w:rPr>
          <w:rFonts w:ascii="仿宋" w:eastAsia="仿宋" w:hAnsi="仿宋" w:cs="仿宋" w:hint="eastAsia"/>
          <w:color w:val="000000"/>
          <w:kern w:val="2"/>
          <w:sz w:val="28"/>
          <w:szCs w:val="28"/>
        </w:rPr>
        <w:t>日起</w:t>
      </w:r>
      <w:r w:rsidRPr="00B35F67">
        <w:rPr>
          <w:rFonts w:ascii="仿宋" w:eastAsia="仿宋" w:hAnsi="仿宋" w:cs="仿宋" w:hint="eastAsia"/>
          <w:color w:val="000000"/>
          <w:kern w:val="2"/>
          <w:sz w:val="28"/>
          <w:szCs w:val="28"/>
        </w:rPr>
        <w:t>终止</w:t>
      </w:r>
      <w:r w:rsidR="00833A5A" w:rsidRPr="00B35F67">
        <w:rPr>
          <w:rFonts w:ascii="仿宋" w:eastAsia="仿宋" w:hAnsi="仿宋" w:cs="仿宋" w:hint="eastAsia"/>
          <w:color w:val="000000"/>
          <w:kern w:val="2"/>
          <w:sz w:val="28"/>
          <w:szCs w:val="28"/>
        </w:rPr>
        <w:t>与</w:t>
      </w:r>
      <w:r w:rsidR="00A64809" w:rsidRPr="00B35F67">
        <w:rPr>
          <w:rFonts w:ascii="仿宋" w:eastAsia="仿宋" w:hAnsi="仿宋" w:cs="仿宋" w:hint="eastAsia"/>
          <w:color w:val="000000"/>
          <w:kern w:val="2"/>
          <w:sz w:val="28"/>
          <w:szCs w:val="28"/>
        </w:rPr>
        <w:t>北京唐鼎耀华基金销售有限公司</w:t>
      </w:r>
      <w:r w:rsidR="00711902" w:rsidRPr="00B35F67">
        <w:rPr>
          <w:rFonts w:ascii="仿宋" w:eastAsia="仿宋" w:hAnsi="仿宋" w:cs="仿宋" w:hint="eastAsia"/>
          <w:color w:val="000000"/>
          <w:kern w:val="2"/>
          <w:sz w:val="28"/>
          <w:szCs w:val="28"/>
        </w:rPr>
        <w:t>（以下简称“</w:t>
      </w:r>
      <w:r w:rsidR="00A64809" w:rsidRPr="00B35F67">
        <w:rPr>
          <w:rFonts w:ascii="仿宋" w:eastAsia="仿宋" w:hAnsi="仿宋" w:cs="仿宋" w:hint="eastAsia"/>
          <w:color w:val="000000"/>
          <w:kern w:val="2"/>
          <w:sz w:val="28"/>
          <w:szCs w:val="28"/>
        </w:rPr>
        <w:t>唐鼎耀华</w:t>
      </w:r>
      <w:r w:rsidR="00711902" w:rsidRPr="00B35F67">
        <w:rPr>
          <w:rFonts w:ascii="仿宋" w:eastAsia="仿宋" w:hAnsi="仿宋" w:cs="仿宋" w:hint="eastAsia"/>
          <w:color w:val="000000"/>
          <w:kern w:val="2"/>
          <w:sz w:val="28"/>
          <w:szCs w:val="28"/>
        </w:rPr>
        <w:t>”）</w:t>
      </w:r>
      <w:r w:rsidRPr="00B35F67">
        <w:rPr>
          <w:rFonts w:ascii="仿宋" w:eastAsia="仿宋" w:hAnsi="仿宋" w:cs="仿宋" w:hint="eastAsia"/>
          <w:color w:val="000000"/>
          <w:kern w:val="2"/>
          <w:sz w:val="28"/>
          <w:szCs w:val="28"/>
        </w:rPr>
        <w:t>的</w:t>
      </w:r>
      <w:r w:rsidR="00094B19" w:rsidRPr="00B35F67">
        <w:rPr>
          <w:rFonts w:ascii="仿宋" w:eastAsia="仿宋" w:hAnsi="仿宋" w:cs="仿宋" w:hint="eastAsia"/>
          <w:color w:val="000000"/>
          <w:kern w:val="2"/>
          <w:sz w:val="28"/>
          <w:szCs w:val="28"/>
        </w:rPr>
        <w:t>基金销售合作关系</w:t>
      </w:r>
      <w:r w:rsidR="00833A5A" w:rsidRPr="00B35F67">
        <w:rPr>
          <w:rFonts w:ascii="仿宋" w:eastAsia="仿宋" w:hAnsi="仿宋" w:cs="仿宋" w:hint="eastAsia"/>
          <w:color w:val="000000"/>
          <w:kern w:val="2"/>
          <w:sz w:val="28"/>
          <w:szCs w:val="28"/>
        </w:rPr>
        <w:t>，</w:t>
      </w:r>
      <w:r w:rsidR="00094B19" w:rsidRPr="00B35F67">
        <w:rPr>
          <w:rFonts w:ascii="仿宋" w:eastAsia="仿宋" w:hAnsi="仿宋" w:cs="仿宋"/>
          <w:color w:val="000000"/>
          <w:kern w:val="2"/>
          <w:sz w:val="28"/>
          <w:szCs w:val="28"/>
        </w:rPr>
        <w:t>不再接受投资者</w:t>
      </w:r>
      <w:r w:rsidRPr="00B35F67">
        <w:rPr>
          <w:rFonts w:ascii="仿宋" w:eastAsia="仿宋" w:hAnsi="仿宋" w:cs="仿宋" w:hint="eastAsia"/>
          <w:color w:val="000000"/>
          <w:kern w:val="2"/>
          <w:sz w:val="28"/>
          <w:szCs w:val="28"/>
        </w:rPr>
        <w:t>通过</w:t>
      </w:r>
      <w:r w:rsidR="00094B19" w:rsidRPr="00B35F67">
        <w:rPr>
          <w:rFonts w:ascii="仿宋" w:eastAsia="仿宋" w:hAnsi="仿宋" w:cs="仿宋"/>
          <w:color w:val="000000"/>
          <w:kern w:val="2"/>
          <w:sz w:val="28"/>
          <w:szCs w:val="28"/>
        </w:rPr>
        <w:t>唐鼎耀华</w:t>
      </w:r>
      <w:r w:rsidRPr="00B35F67">
        <w:rPr>
          <w:rFonts w:ascii="仿宋" w:eastAsia="仿宋" w:hAnsi="仿宋" w:cs="仿宋" w:hint="eastAsia"/>
          <w:color w:val="000000"/>
          <w:kern w:val="2"/>
          <w:sz w:val="28"/>
          <w:szCs w:val="28"/>
        </w:rPr>
        <w:t>办理本公司基金交易相关业务，包括认购、申购、定投、转换等业务。</w:t>
      </w:r>
      <w:r w:rsidR="008226E1" w:rsidRPr="00B35F67">
        <w:rPr>
          <w:rFonts w:ascii="仿宋" w:eastAsia="仿宋" w:hAnsi="仿宋" w:cs="仿宋" w:hint="eastAsia"/>
          <w:color w:val="000000"/>
          <w:kern w:val="2"/>
          <w:sz w:val="28"/>
          <w:szCs w:val="28"/>
        </w:rPr>
        <w:t>本公司基金在</w:t>
      </w:r>
      <w:r w:rsidR="00A64809" w:rsidRPr="00B35F67">
        <w:rPr>
          <w:rFonts w:ascii="仿宋" w:eastAsia="仿宋" w:hAnsi="仿宋" w:cs="仿宋" w:hint="eastAsia"/>
          <w:color w:val="000000"/>
          <w:kern w:val="2"/>
          <w:sz w:val="28"/>
          <w:szCs w:val="28"/>
        </w:rPr>
        <w:t>唐鼎耀华</w:t>
      </w:r>
      <w:r w:rsidR="00711902" w:rsidRPr="00B35F67">
        <w:rPr>
          <w:rFonts w:ascii="仿宋" w:eastAsia="仿宋" w:hAnsi="仿宋" w:cs="仿宋" w:hint="eastAsia"/>
          <w:color w:val="000000"/>
          <w:kern w:val="2"/>
          <w:sz w:val="28"/>
          <w:szCs w:val="28"/>
        </w:rPr>
        <w:t>已无保有份额</w:t>
      </w:r>
      <w:r w:rsidR="00CB543B" w:rsidRPr="00B35F67">
        <w:rPr>
          <w:rFonts w:ascii="仿宋" w:eastAsia="仿宋" w:hAnsi="仿宋" w:cs="仿宋" w:hint="eastAsia"/>
          <w:color w:val="000000"/>
          <w:kern w:val="2"/>
          <w:sz w:val="28"/>
          <w:szCs w:val="28"/>
        </w:rPr>
        <w:t>。本公司</w:t>
      </w:r>
      <w:r w:rsidR="00711902" w:rsidRPr="00B35F67">
        <w:rPr>
          <w:rFonts w:ascii="仿宋" w:eastAsia="仿宋" w:hAnsi="仿宋" w:cs="仿宋" w:hint="eastAsia"/>
          <w:color w:val="000000"/>
          <w:kern w:val="2"/>
          <w:sz w:val="28"/>
          <w:szCs w:val="28"/>
        </w:rPr>
        <w:t>相关基金招募说明书</w:t>
      </w:r>
      <w:r w:rsidR="00CB543B" w:rsidRPr="00B35F67">
        <w:rPr>
          <w:rFonts w:ascii="仿宋" w:eastAsia="仿宋" w:hAnsi="仿宋" w:cs="仿宋" w:hint="eastAsia"/>
          <w:color w:val="000000"/>
          <w:kern w:val="2"/>
          <w:sz w:val="28"/>
          <w:szCs w:val="28"/>
        </w:rPr>
        <w:t>及</w:t>
      </w:r>
      <w:r w:rsidR="00711902" w:rsidRPr="00B35F67">
        <w:rPr>
          <w:rFonts w:ascii="仿宋" w:eastAsia="仿宋" w:hAnsi="仿宋" w:cs="仿宋" w:hint="eastAsia"/>
          <w:color w:val="000000"/>
          <w:kern w:val="2"/>
          <w:sz w:val="28"/>
          <w:szCs w:val="28"/>
        </w:rPr>
        <w:t>公告将不再列示该销售机构信息，敬请投资者妥善做好安排。</w:t>
      </w:r>
    </w:p>
    <w:p w:rsidR="002D6EC6" w:rsidRPr="00B35F67" w:rsidRDefault="0046336B" w:rsidP="00C41C88">
      <w:pPr>
        <w:widowControl w:val="0"/>
        <w:ind w:firstLineChars="200" w:firstLine="560"/>
        <w:jc w:val="both"/>
        <w:rPr>
          <w:rFonts w:ascii="仿宋" w:eastAsia="仿宋" w:hAnsi="仿宋" w:cs="仿宋"/>
          <w:color w:val="000000"/>
          <w:kern w:val="2"/>
          <w:sz w:val="28"/>
          <w:szCs w:val="28"/>
        </w:rPr>
      </w:pPr>
      <w:r w:rsidRPr="00B35F67">
        <w:rPr>
          <w:rFonts w:ascii="仿宋" w:eastAsia="仿宋" w:hAnsi="仿宋" w:cs="仿宋"/>
          <w:color w:val="000000"/>
          <w:kern w:val="2"/>
          <w:sz w:val="28"/>
          <w:szCs w:val="28"/>
        </w:rPr>
        <w:t>投资者可通过以下途径了解或咨询详请：</w:t>
      </w:r>
    </w:p>
    <w:p w:rsidR="002D6EC6" w:rsidRPr="00B35F67" w:rsidRDefault="0046336B" w:rsidP="00C41C88">
      <w:pPr>
        <w:widowControl w:val="0"/>
        <w:ind w:firstLineChars="200" w:firstLine="560"/>
        <w:jc w:val="both"/>
        <w:rPr>
          <w:rFonts w:ascii="仿宋" w:eastAsia="仿宋" w:hAnsi="仿宋" w:cs="仿宋"/>
          <w:color w:val="000000"/>
          <w:kern w:val="2"/>
          <w:sz w:val="28"/>
          <w:szCs w:val="28"/>
        </w:rPr>
      </w:pPr>
      <w:r w:rsidRPr="00B35F67">
        <w:rPr>
          <w:rFonts w:ascii="仿宋" w:eastAsia="仿宋" w:hAnsi="仿宋" w:cs="仿宋"/>
          <w:color w:val="000000"/>
          <w:kern w:val="2"/>
          <w:sz w:val="28"/>
          <w:szCs w:val="28"/>
        </w:rPr>
        <w:t>本公司网址：</w:t>
      </w:r>
      <w:r w:rsidR="008064AA" w:rsidRPr="00B35F67">
        <w:rPr>
          <w:rFonts w:ascii="仿宋" w:eastAsia="仿宋" w:hAnsi="仿宋" w:cs="仿宋"/>
          <w:color w:val="000000"/>
          <w:kern w:val="2"/>
          <w:sz w:val="28"/>
          <w:szCs w:val="28"/>
        </w:rPr>
        <w:t>www.cib-fund.com.cn</w:t>
      </w:r>
    </w:p>
    <w:p w:rsidR="002D6EC6" w:rsidRPr="00B35F67" w:rsidRDefault="0046336B" w:rsidP="00C41C88">
      <w:pPr>
        <w:widowControl w:val="0"/>
        <w:ind w:firstLineChars="200" w:firstLine="560"/>
        <w:jc w:val="both"/>
        <w:rPr>
          <w:rFonts w:ascii="仿宋" w:eastAsia="仿宋" w:hAnsi="仿宋" w:cs="仿宋"/>
          <w:color w:val="000000"/>
          <w:kern w:val="2"/>
          <w:sz w:val="28"/>
          <w:szCs w:val="28"/>
        </w:rPr>
      </w:pPr>
      <w:r w:rsidRPr="00B35F67">
        <w:rPr>
          <w:rFonts w:ascii="仿宋" w:eastAsia="仿宋" w:hAnsi="仿宋" w:cs="仿宋"/>
          <w:color w:val="000000"/>
          <w:kern w:val="2"/>
          <w:sz w:val="28"/>
          <w:szCs w:val="28"/>
        </w:rPr>
        <w:t>本公司客户服务电话：</w:t>
      </w:r>
      <w:r w:rsidR="00632ABF" w:rsidRPr="00B35F67">
        <w:rPr>
          <w:rFonts w:ascii="仿宋" w:eastAsia="仿宋" w:hAnsi="仿宋" w:cs="仿宋"/>
          <w:color w:val="000000"/>
          <w:kern w:val="2"/>
          <w:sz w:val="28"/>
          <w:szCs w:val="28"/>
        </w:rPr>
        <w:t>40000-95561</w:t>
      </w:r>
    </w:p>
    <w:p w:rsidR="002D6EC6" w:rsidRPr="00B35F67" w:rsidRDefault="0046336B" w:rsidP="00C41C88">
      <w:pPr>
        <w:widowControl w:val="0"/>
        <w:ind w:firstLineChars="200" w:firstLine="560"/>
        <w:jc w:val="both"/>
        <w:rPr>
          <w:rFonts w:ascii="仿宋" w:eastAsia="仿宋" w:hAnsi="仿宋" w:cs="仿宋"/>
          <w:color w:val="000000"/>
          <w:kern w:val="2"/>
          <w:sz w:val="28"/>
          <w:szCs w:val="28"/>
        </w:rPr>
      </w:pPr>
      <w:r w:rsidRPr="00B35F67">
        <w:rPr>
          <w:rFonts w:ascii="仿宋" w:eastAsia="仿宋" w:hAnsi="仿宋" w:cs="仿宋"/>
          <w:color w:val="000000"/>
          <w:kern w:val="2"/>
          <w:sz w:val="28"/>
          <w:szCs w:val="28"/>
        </w:rPr>
        <w:t>本公司客户服务邮箱：</w:t>
      </w:r>
      <w:r w:rsidR="00632ABF" w:rsidRPr="00B35F67">
        <w:rPr>
          <w:rFonts w:ascii="仿宋" w:eastAsia="仿宋" w:hAnsi="仿宋" w:cs="仿宋"/>
          <w:color w:val="000000"/>
          <w:kern w:val="2"/>
          <w:sz w:val="28"/>
          <w:szCs w:val="28"/>
        </w:rPr>
        <w:t>service@cib-fund.com.cn</w:t>
      </w:r>
    </w:p>
    <w:p w:rsidR="002D6EC6" w:rsidRPr="00B35F67" w:rsidRDefault="00094B19" w:rsidP="00C41C88">
      <w:pPr>
        <w:widowControl w:val="0"/>
        <w:ind w:firstLineChars="200" w:firstLine="560"/>
        <w:jc w:val="both"/>
        <w:rPr>
          <w:rFonts w:ascii="仿宋" w:eastAsia="仿宋" w:hAnsi="仿宋" w:cs="仿宋"/>
          <w:color w:val="000000"/>
          <w:kern w:val="2"/>
          <w:sz w:val="28"/>
          <w:szCs w:val="28"/>
        </w:rPr>
      </w:pPr>
      <w:r w:rsidRPr="00B35F67">
        <w:rPr>
          <w:rFonts w:ascii="仿宋" w:eastAsia="仿宋" w:hAnsi="仿宋" w:cs="仿宋" w:hint="eastAsia"/>
          <w:color w:val="000000"/>
          <w:kern w:val="2"/>
          <w:sz w:val="28"/>
          <w:szCs w:val="28"/>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DD08F1" w:rsidRPr="00B35F67" w:rsidRDefault="00DD08F1" w:rsidP="00C41C88">
      <w:pPr>
        <w:ind w:firstLineChars="200" w:firstLine="560"/>
        <w:rPr>
          <w:rFonts w:ascii="仿宋" w:eastAsia="仿宋" w:hAnsi="仿宋" w:cs="仿宋"/>
          <w:color w:val="000000"/>
          <w:sz w:val="28"/>
          <w:szCs w:val="28"/>
        </w:rPr>
      </w:pPr>
    </w:p>
    <w:p w:rsidR="00C41C88" w:rsidRPr="00B35F67" w:rsidRDefault="00C41C88" w:rsidP="00C41C88">
      <w:pPr>
        <w:ind w:firstLineChars="200" w:firstLine="560"/>
        <w:rPr>
          <w:rFonts w:ascii="仿宋" w:eastAsia="仿宋" w:hAnsi="仿宋" w:cs="仿宋"/>
          <w:color w:val="000000"/>
          <w:sz w:val="28"/>
          <w:szCs w:val="28"/>
        </w:rPr>
      </w:pPr>
      <w:r w:rsidRPr="00B35F67">
        <w:rPr>
          <w:rFonts w:ascii="仿宋" w:eastAsia="仿宋" w:hAnsi="仿宋" w:cs="仿宋" w:hint="eastAsia"/>
          <w:color w:val="000000"/>
          <w:sz w:val="28"/>
          <w:szCs w:val="28"/>
        </w:rPr>
        <w:t>特此公告。</w:t>
      </w:r>
    </w:p>
    <w:p w:rsidR="0046336B" w:rsidRPr="00B35F67" w:rsidRDefault="0046336B" w:rsidP="00A5606D"/>
    <w:p w:rsidR="00A5606D" w:rsidRPr="00B35F67" w:rsidRDefault="00A5606D" w:rsidP="00C41C88">
      <w:pPr>
        <w:widowControl w:val="0"/>
        <w:jc w:val="right"/>
        <w:rPr>
          <w:rFonts w:ascii="仿宋" w:eastAsia="仿宋" w:hAnsi="仿宋" w:cs="仿宋"/>
          <w:color w:val="000000"/>
          <w:kern w:val="2"/>
          <w:sz w:val="28"/>
          <w:szCs w:val="28"/>
        </w:rPr>
      </w:pPr>
      <w:r w:rsidRPr="00B35F67">
        <w:rPr>
          <w:rFonts w:ascii="仿宋" w:eastAsia="仿宋" w:hAnsi="仿宋" w:cs="仿宋" w:hint="eastAsia"/>
          <w:color w:val="000000"/>
          <w:kern w:val="2"/>
          <w:sz w:val="28"/>
          <w:szCs w:val="28"/>
        </w:rPr>
        <w:t>兴业基金管理有限公司</w:t>
      </w:r>
    </w:p>
    <w:p w:rsidR="00716BA3" w:rsidRPr="00C41C88" w:rsidRDefault="00A5606D" w:rsidP="00C41C88">
      <w:pPr>
        <w:widowControl w:val="0"/>
        <w:jc w:val="right"/>
        <w:rPr>
          <w:rFonts w:ascii="仿宋" w:eastAsia="仿宋" w:hAnsi="仿宋" w:cs="仿宋"/>
          <w:color w:val="000000"/>
          <w:kern w:val="2"/>
          <w:sz w:val="28"/>
          <w:szCs w:val="28"/>
        </w:rPr>
      </w:pPr>
      <w:r w:rsidRPr="00B35F67">
        <w:rPr>
          <w:rFonts w:ascii="仿宋" w:eastAsia="仿宋" w:hAnsi="仿宋" w:cs="仿宋"/>
          <w:color w:val="000000"/>
          <w:kern w:val="2"/>
          <w:sz w:val="28"/>
          <w:szCs w:val="28"/>
        </w:rPr>
        <w:lastRenderedPageBreak/>
        <w:t>2022年</w:t>
      </w:r>
      <w:r w:rsidR="00B35F67" w:rsidRPr="00B35F67">
        <w:rPr>
          <w:rFonts w:ascii="仿宋" w:eastAsia="仿宋" w:hAnsi="仿宋" w:cs="仿宋"/>
          <w:color w:val="000000"/>
          <w:kern w:val="2"/>
          <w:sz w:val="28"/>
          <w:szCs w:val="28"/>
        </w:rPr>
        <w:t>5</w:t>
      </w:r>
      <w:r w:rsidRPr="00B35F67">
        <w:rPr>
          <w:rFonts w:ascii="仿宋" w:eastAsia="仿宋" w:hAnsi="仿宋" w:cs="仿宋" w:hint="eastAsia"/>
          <w:color w:val="000000"/>
          <w:kern w:val="2"/>
          <w:sz w:val="28"/>
          <w:szCs w:val="28"/>
        </w:rPr>
        <w:t>月</w:t>
      </w:r>
      <w:r w:rsidR="00B35F67" w:rsidRPr="00B35F67">
        <w:rPr>
          <w:rFonts w:ascii="仿宋" w:eastAsia="仿宋" w:hAnsi="仿宋" w:cs="仿宋"/>
          <w:color w:val="000000"/>
          <w:kern w:val="2"/>
          <w:sz w:val="28"/>
          <w:szCs w:val="28"/>
        </w:rPr>
        <w:t>28</w:t>
      </w:r>
      <w:r w:rsidRPr="00B35F67">
        <w:rPr>
          <w:rFonts w:ascii="仿宋" w:eastAsia="仿宋" w:hAnsi="仿宋" w:cs="仿宋"/>
          <w:color w:val="000000"/>
          <w:kern w:val="2"/>
          <w:sz w:val="28"/>
          <w:szCs w:val="28"/>
        </w:rPr>
        <w:t>日</w:t>
      </w:r>
      <w:bookmarkStart w:id="0" w:name="_GoBack"/>
      <w:bookmarkEnd w:id="0"/>
    </w:p>
    <w:sectPr w:rsidR="00716BA3" w:rsidRPr="00C41C88" w:rsidSect="00855E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1D" w:rsidRDefault="00521B1D" w:rsidP="001047F7">
      <w:r>
        <w:separator/>
      </w:r>
    </w:p>
  </w:endnote>
  <w:endnote w:type="continuationSeparator" w:id="0">
    <w:p w:rsidR="00521B1D" w:rsidRDefault="00521B1D" w:rsidP="001047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1D" w:rsidRDefault="00521B1D" w:rsidP="001047F7">
      <w:r>
        <w:separator/>
      </w:r>
    </w:p>
  </w:footnote>
  <w:footnote w:type="continuationSeparator" w:id="0">
    <w:p w:rsidR="00521B1D" w:rsidRDefault="00521B1D" w:rsidP="001047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EC9"/>
    <w:rsid w:val="00056E87"/>
    <w:rsid w:val="00094B19"/>
    <w:rsid w:val="000D16C7"/>
    <w:rsid w:val="001047F7"/>
    <w:rsid w:val="0015194F"/>
    <w:rsid w:val="001537D9"/>
    <w:rsid w:val="0028306A"/>
    <w:rsid w:val="002D6EC6"/>
    <w:rsid w:val="00300EC9"/>
    <w:rsid w:val="003648CC"/>
    <w:rsid w:val="00383162"/>
    <w:rsid w:val="003E53EB"/>
    <w:rsid w:val="00456D04"/>
    <w:rsid w:val="0046336B"/>
    <w:rsid w:val="004B0C3E"/>
    <w:rsid w:val="004B14E6"/>
    <w:rsid w:val="00521B1D"/>
    <w:rsid w:val="00632ABF"/>
    <w:rsid w:val="0064788A"/>
    <w:rsid w:val="006769DC"/>
    <w:rsid w:val="0068234D"/>
    <w:rsid w:val="006B755B"/>
    <w:rsid w:val="006D238A"/>
    <w:rsid w:val="00711902"/>
    <w:rsid w:val="00716BA3"/>
    <w:rsid w:val="007A0CA4"/>
    <w:rsid w:val="007B6B5C"/>
    <w:rsid w:val="008064AA"/>
    <w:rsid w:val="008226E1"/>
    <w:rsid w:val="00830067"/>
    <w:rsid w:val="00833A5A"/>
    <w:rsid w:val="00855EE0"/>
    <w:rsid w:val="008D470E"/>
    <w:rsid w:val="008D610D"/>
    <w:rsid w:val="009230E1"/>
    <w:rsid w:val="009868E7"/>
    <w:rsid w:val="009E464B"/>
    <w:rsid w:val="00A421AB"/>
    <w:rsid w:val="00A5606D"/>
    <w:rsid w:val="00A64809"/>
    <w:rsid w:val="00B35F67"/>
    <w:rsid w:val="00BE349B"/>
    <w:rsid w:val="00BE3FFE"/>
    <w:rsid w:val="00C051C2"/>
    <w:rsid w:val="00C41C88"/>
    <w:rsid w:val="00CB543B"/>
    <w:rsid w:val="00DD08F1"/>
    <w:rsid w:val="00E32CCB"/>
    <w:rsid w:val="00EC2342"/>
    <w:rsid w:val="00F94E84"/>
    <w:rsid w:val="00FC078E"/>
    <w:rsid w:val="00FD3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6D"/>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2342"/>
    <w:rPr>
      <w:sz w:val="18"/>
      <w:szCs w:val="18"/>
    </w:rPr>
  </w:style>
  <w:style w:type="character" w:customStyle="1" w:styleId="Char">
    <w:name w:val="批注框文本 Char"/>
    <w:basedOn w:val="a0"/>
    <w:link w:val="a3"/>
    <w:uiPriority w:val="99"/>
    <w:semiHidden/>
    <w:rsid w:val="00EC2342"/>
    <w:rPr>
      <w:rFonts w:ascii="宋体" w:eastAsia="宋体" w:hAnsi="宋体" w:cs="宋体"/>
      <w:kern w:val="0"/>
      <w:sz w:val="18"/>
      <w:szCs w:val="18"/>
    </w:rPr>
  </w:style>
  <w:style w:type="character" w:styleId="a4">
    <w:name w:val="Hyperlink"/>
    <w:basedOn w:val="a0"/>
    <w:uiPriority w:val="99"/>
    <w:unhideWhenUsed/>
    <w:rsid w:val="002D6EC6"/>
    <w:rPr>
      <w:color w:val="0563C1" w:themeColor="hyperlink"/>
      <w:u w:val="single"/>
    </w:rPr>
  </w:style>
  <w:style w:type="paragraph" w:styleId="a5">
    <w:name w:val="header"/>
    <w:basedOn w:val="a"/>
    <w:link w:val="Char0"/>
    <w:uiPriority w:val="99"/>
    <w:unhideWhenUsed/>
    <w:rsid w:val="001047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047F7"/>
    <w:rPr>
      <w:rFonts w:ascii="宋体" w:eastAsia="宋体" w:hAnsi="宋体" w:cs="宋体"/>
      <w:kern w:val="0"/>
      <w:sz w:val="18"/>
      <w:szCs w:val="18"/>
    </w:rPr>
  </w:style>
  <w:style w:type="paragraph" w:styleId="a6">
    <w:name w:val="footer"/>
    <w:basedOn w:val="a"/>
    <w:link w:val="Char1"/>
    <w:uiPriority w:val="99"/>
    <w:unhideWhenUsed/>
    <w:rsid w:val="001047F7"/>
    <w:pPr>
      <w:tabs>
        <w:tab w:val="center" w:pos="4153"/>
        <w:tab w:val="right" w:pos="8306"/>
      </w:tabs>
      <w:snapToGrid w:val="0"/>
    </w:pPr>
    <w:rPr>
      <w:sz w:val="18"/>
      <w:szCs w:val="18"/>
    </w:rPr>
  </w:style>
  <w:style w:type="character" w:customStyle="1" w:styleId="Char1">
    <w:name w:val="页脚 Char"/>
    <w:basedOn w:val="a0"/>
    <w:link w:val="a6"/>
    <w:uiPriority w:val="99"/>
    <w:rsid w:val="001047F7"/>
    <w:rPr>
      <w:rFonts w:ascii="宋体" w:eastAsia="宋体" w:hAnsi="宋体" w:cs="宋体"/>
      <w:kern w:val="0"/>
      <w:sz w:val="18"/>
      <w:szCs w:val="18"/>
    </w:rPr>
  </w:style>
  <w:style w:type="character" w:styleId="a7">
    <w:name w:val="annotation reference"/>
    <w:basedOn w:val="a0"/>
    <w:uiPriority w:val="99"/>
    <w:semiHidden/>
    <w:unhideWhenUsed/>
    <w:rsid w:val="00E32CCB"/>
    <w:rPr>
      <w:sz w:val="21"/>
      <w:szCs w:val="21"/>
    </w:rPr>
  </w:style>
  <w:style w:type="paragraph" w:styleId="a8">
    <w:name w:val="annotation text"/>
    <w:basedOn w:val="a"/>
    <w:link w:val="Char2"/>
    <w:uiPriority w:val="99"/>
    <w:semiHidden/>
    <w:unhideWhenUsed/>
    <w:rsid w:val="00E32CCB"/>
  </w:style>
  <w:style w:type="character" w:customStyle="1" w:styleId="Char2">
    <w:name w:val="批注文字 Char"/>
    <w:basedOn w:val="a0"/>
    <w:link w:val="a8"/>
    <w:uiPriority w:val="99"/>
    <w:semiHidden/>
    <w:rsid w:val="00E32CCB"/>
    <w:rPr>
      <w:rFonts w:ascii="宋体" w:eastAsia="宋体" w:hAnsi="宋体" w:cs="宋体"/>
      <w:kern w:val="0"/>
      <w:sz w:val="24"/>
      <w:szCs w:val="24"/>
    </w:rPr>
  </w:style>
  <w:style w:type="paragraph" w:styleId="a9">
    <w:name w:val="annotation subject"/>
    <w:basedOn w:val="a8"/>
    <w:next w:val="a8"/>
    <w:link w:val="Char3"/>
    <w:uiPriority w:val="99"/>
    <w:semiHidden/>
    <w:unhideWhenUsed/>
    <w:rsid w:val="00E32CCB"/>
    <w:rPr>
      <w:b/>
      <w:bCs/>
    </w:rPr>
  </w:style>
  <w:style w:type="character" w:customStyle="1" w:styleId="Char3">
    <w:name w:val="批注主题 Char"/>
    <w:basedOn w:val="Char2"/>
    <w:link w:val="a9"/>
    <w:uiPriority w:val="99"/>
    <w:semiHidden/>
    <w:rsid w:val="00E32CCB"/>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2949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FC066-BFE7-489A-8E8D-1B3A616E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400</Characters>
  <Application>Microsoft Office Word</Application>
  <DocSecurity>4</DocSecurity>
  <Lines>3</Lines>
  <Paragraphs>1</Paragraphs>
  <ScaleCrop>false</ScaleCrop>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赵悦(市场)</dc:creator>
  <cp:keywords/>
  <dc:description/>
  <cp:lastModifiedBy>ZHONGM</cp:lastModifiedBy>
  <cp:revision>2</cp:revision>
  <dcterms:created xsi:type="dcterms:W3CDTF">2022-05-27T16:00:00Z</dcterms:created>
  <dcterms:modified xsi:type="dcterms:W3CDTF">2022-05-27T16:00:00Z</dcterms:modified>
</cp:coreProperties>
</file>