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1E08">
      <w:pPr>
        <w:spacing w:line="360" w:lineRule="auto"/>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基金新增北京创金启富基金销售有限公司</w:t>
      </w:r>
    </w:p>
    <w:p w:rsidR="00000000" w:rsidRDefault="00D41E08">
      <w:pPr>
        <w:spacing w:line="360" w:lineRule="auto"/>
        <w:jc w:val="center"/>
        <w:rPr>
          <w:rStyle w:val="da"/>
          <w:rFonts w:ascii="宋体" w:hAnsi="宋体" w:cs="宋体" w:hint="eastAsia"/>
          <w:b/>
          <w:bCs/>
        </w:rPr>
      </w:pPr>
      <w:r>
        <w:rPr>
          <w:rStyle w:val="da"/>
          <w:rFonts w:ascii="宋体" w:hAnsi="宋体" w:cs="宋体" w:hint="eastAsia"/>
          <w:b/>
          <w:bCs/>
        </w:rPr>
        <w:t>为代销机构</w:t>
      </w:r>
      <w:r>
        <w:rPr>
          <w:rStyle w:val="da"/>
          <w:rFonts w:ascii="宋体" w:hAnsi="宋体" w:cs="宋体" w:hint="eastAsia"/>
          <w:b/>
          <w:bCs/>
        </w:rPr>
        <w:t>、开通</w:t>
      </w:r>
      <w:r>
        <w:rPr>
          <w:rStyle w:val="da"/>
          <w:rFonts w:ascii="宋体" w:hAnsi="宋体" w:cs="宋体" w:hint="eastAsia"/>
          <w:b/>
          <w:bCs/>
        </w:rPr>
        <w:t>定期定额及转换业务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D41E08">
      <w:pPr>
        <w:spacing w:line="400" w:lineRule="exact"/>
        <w:jc w:val="center"/>
        <w:rPr>
          <w:rStyle w:val="da"/>
          <w:rFonts w:ascii="宋体" w:hAnsi="宋体" w:cs="宋体" w:hint="eastAsia"/>
          <w:b/>
          <w:bCs/>
          <w:sz w:val="21"/>
        </w:rPr>
      </w:pPr>
    </w:p>
    <w:p w:rsidR="00000000" w:rsidRDefault="00D41E08">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一、新增北京创金启富基金销售有限公司为东吴基金管理有限公司旗下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D41E08">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根据东吴基金管理有限公司（以下简称“东吴基金”）与北京创金启富基金销售有限公司（以下简称</w:t>
      </w:r>
      <w:r>
        <w:rPr>
          <w:rFonts w:ascii="宋体" w:hAnsi="宋体" w:cs="宋体" w:hint="eastAsia"/>
          <w:kern w:val="0"/>
          <w:szCs w:val="21"/>
        </w:rPr>
        <w:t>"</w:t>
      </w:r>
      <w:r>
        <w:rPr>
          <w:rFonts w:ascii="宋体" w:hAnsi="宋体" w:cs="宋体" w:hint="eastAsia"/>
          <w:kern w:val="0"/>
          <w:szCs w:val="21"/>
        </w:rPr>
        <w:t>创金启富基金</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创金启富基金</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41E08">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41E08">
            <w:pPr>
              <w:widowControl/>
              <w:spacing w:line="400" w:lineRule="exact"/>
              <w:jc w:val="center"/>
              <w:rPr>
                <w:rFonts w:ascii="宋体" w:hAnsi="宋体" w:cs="宋体" w:hint="eastAsia"/>
                <w:b/>
                <w:szCs w:val="21"/>
              </w:rPr>
            </w:pPr>
            <w:r>
              <w:rPr>
                <w:rFonts w:ascii="宋体" w:hAnsi="宋体" w:cs="宋体" w:hint="eastAsia"/>
                <w:b/>
                <w:szCs w:val="21"/>
              </w:rPr>
              <w:t>基金</w:t>
            </w:r>
            <w:r>
              <w:rPr>
                <w:rFonts w:ascii="宋体" w:hAnsi="宋体" w:cs="宋体" w:hint="eastAsia"/>
                <w:b/>
                <w:szCs w:val="21"/>
              </w:rPr>
              <w:t>名称</w:t>
            </w:r>
          </w:p>
        </w:tc>
        <w:tc>
          <w:tcPr>
            <w:tcW w:w="1602" w:type="dxa"/>
          </w:tcPr>
          <w:p w:rsidR="00000000" w:rsidRDefault="00D41E08">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color w:val="000000"/>
                <w:szCs w:val="21"/>
              </w:rPr>
            </w:pPr>
            <w:r>
              <w:rPr>
                <w:rFonts w:ascii="宋体" w:hAnsi="宋体" w:cs="宋体" w:hint="eastAsia"/>
                <w:szCs w:val="21"/>
                <w:lang/>
              </w:rPr>
              <w:t>580001/015152</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color w:val="000000"/>
                <w:kern w:val="0"/>
                <w:szCs w:val="21"/>
                <w:lang/>
              </w:rPr>
            </w:pPr>
            <w:r>
              <w:rPr>
                <w:rFonts w:ascii="宋体" w:hAnsi="宋体" w:cs="宋体" w:hint="eastAsia"/>
                <w:szCs w:val="21"/>
                <w:lang/>
              </w:rPr>
              <w:t>580007/014571</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东吴新产业精</w:t>
            </w:r>
            <w:r>
              <w:rPr>
                <w:rFonts w:ascii="宋体" w:hAnsi="宋体" w:cs="宋体" w:hint="eastAsia"/>
                <w:szCs w:val="21"/>
                <w:lang/>
              </w:rPr>
              <w:t>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color w:val="000000"/>
                <w:kern w:val="0"/>
                <w:szCs w:val="21"/>
                <w:lang/>
              </w:rPr>
            </w:pPr>
            <w:r>
              <w:rPr>
                <w:rFonts w:ascii="宋体" w:hAnsi="宋体" w:cs="宋体" w:hint="eastAsia"/>
                <w:szCs w:val="21"/>
                <w:lang/>
              </w:rPr>
              <w:t>000531/014581</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jc w:val="left"/>
              <w:textAlignment w:val="center"/>
              <w:rPr>
                <w:rFonts w:ascii="宋体" w:hAnsi="宋体" w:cs="宋体" w:hint="eastAsia"/>
                <w:color w:val="000000"/>
                <w:kern w:val="0"/>
                <w:szCs w:val="21"/>
                <w:lang/>
              </w:rPr>
            </w:pPr>
            <w:r>
              <w:rPr>
                <w:rFonts w:ascii="宋体" w:hAnsi="宋体" w:cs="宋体" w:hint="eastAsia"/>
                <w:szCs w:val="21"/>
                <w:lang/>
              </w:rPr>
              <w:t>东吴</w:t>
            </w:r>
            <w:r>
              <w:rPr>
                <w:rFonts w:ascii="宋体" w:hAnsi="宋体" w:cs="宋体" w:hint="eastAsia"/>
                <w:szCs w:val="21"/>
                <w:lang/>
              </w:rPr>
              <w:t>新趋势价值线灵活配置混合型证券投资基金</w:t>
            </w:r>
          </w:p>
        </w:tc>
        <w:tc>
          <w:tcPr>
            <w:tcW w:w="1602" w:type="dxa"/>
            <w:vAlign w:val="center"/>
          </w:tcPr>
          <w:p w:rsidR="00000000" w:rsidRDefault="00D41E08">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color w:val="000000"/>
                <w:kern w:val="0"/>
                <w:szCs w:val="21"/>
                <w:lang/>
              </w:rPr>
            </w:pPr>
            <w:r>
              <w:rPr>
                <w:rFonts w:ascii="宋体" w:hAnsi="宋体" w:cs="宋体" w:hint="eastAsia"/>
                <w:szCs w:val="21"/>
                <w:lang/>
              </w:rPr>
              <w:t>002270/015154</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color w:val="000000"/>
                <w:kern w:val="0"/>
                <w:szCs w:val="21"/>
                <w:lang/>
              </w:rPr>
            </w:pPr>
            <w:r>
              <w:rPr>
                <w:rFonts w:ascii="宋体" w:hAnsi="宋体" w:cs="宋体" w:hint="eastAsia"/>
                <w:szCs w:val="21"/>
                <w:lang/>
              </w:rPr>
              <w:t>002561/015153</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w:t>
            </w:r>
            <w:r>
              <w:rPr>
                <w:rFonts w:ascii="宋体" w:hAnsi="宋体" w:cs="宋体" w:hint="eastAsia"/>
                <w:szCs w:val="21"/>
                <w:lang/>
              </w:rPr>
              <w:t>4/005145</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color w:val="000000"/>
                <w:kern w:val="0"/>
                <w:szCs w:val="21"/>
                <w:lang/>
              </w:rPr>
            </w:pPr>
            <w:r>
              <w:rPr>
                <w:rFonts w:ascii="宋体" w:hAnsi="宋体" w:cs="宋体" w:hint="eastAsia"/>
                <w:szCs w:val="21"/>
                <w:lang/>
              </w:rPr>
              <w:t>006026/014570</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41E08">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D41E08">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013940/013941</w:t>
            </w:r>
          </w:p>
        </w:tc>
      </w:tr>
      <w:tr w:rsidR="00000000">
        <w:trPr>
          <w:trHeight w:val="385"/>
          <w:jc w:val="center"/>
        </w:trPr>
        <w:tc>
          <w:tcPr>
            <w:tcW w:w="676" w:type="dxa"/>
          </w:tcPr>
          <w:p w:rsidR="00000000" w:rsidRDefault="00D41E08">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东吴新能源汽车股票型证券投资基金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color w:val="000000"/>
                <w:kern w:val="0"/>
                <w:szCs w:val="21"/>
                <w:lang/>
              </w:rPr>
            </w:pPr>
            <w:r>
              <w:rPr>
                <w:rFonts w:ascii="宋体" w:hAnsi="宋体" w:cs="宋体" w:hint="eastAsia"/>
                <w:szCs w:val="21"/>
                <w:lang/>
              </w:rPr>
              <w:t>01</w:t>
            </w:r>
            <w:r>
              <w:rPr>
                <w:rFonts w:ascii="宋体" w:hAnsi="宋体" w:cs="宋体" w:hint="eastAsia"/>
                <w:szCs w:val="21"/>
                <w:lang/>
              </w:rPr>
              <w:t>4376/014377</w:t>
            </w:r>
          </w:p>
        </w:tc>
      </w:tr>
      <w:tr w:rsidR="00000000">
        <w:trPr>
          <w:trHeight w:val="385"/>
          <w:jc w:val="center"/>
        </w:trPr>
        <w:tc>
          <w:tcPr>
            <w:tcW w:w="676" w:type="dxa"/>
          </w:tcPr>
          <w:p w:rsidR="00000000" w:rsidRDefault="00D41E08">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szCs w:val="21"/>
                <w:lang/>
              </w:rPr>
            </w:pPr>
            <w:r>
              <w:rPr>
                <w:rFonts w:ascii="宋体" w:hAnsi="宋体" w:cs="宋体" w:hint="eastAsia"/>
                <w:szCs w:val="21"/>
                <w:lang/>
              </w:rPr>
              <w:t>东吴中债</w:t>
            </w:r>
            <w:r>
              <w:rPr>
                <w:rFonts w:ascii="宋体" w:hAnsi="宋体" w:cs="宋体" w:hint="eastAsia"/>
                <w:szCs w:val="21"/>
                <w:lang/>
              </w:rPr>
              <w:t>1-3</w:t>
            </w:r>
            <w:r>
              <w:rPr>
                <w:rFonts w:ascii="宋体" w:hAnsi="宋体" w:cs="宋体" w:hint="eastAsia"/>
                <w:szCs w:val="21"/>
                <w:lang/>
              </w:rPr>
              <w:t>年政策性金融债指数证券投资基金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szCs w:val="21"/>
                <w:lang/>
              </w:rPr>
            </w:pPr>
            <w:r>
              <w:rPr>
                <w:rFonts w:ascii="宋体" w:hAnsi="宋体" w:cs="宋体" w:hint="eastAsia"/>
                <w:szCs w:val="21"/>
                <w:lang/>
              </w:rPr>
              <w:t>014894/014895</w:t>
            </w:r>
          </w:p>
        </w:tc>
      </w:tr>
      <w:tr w:rsidR="00000000">
        <w:trPr>
          <w:trHeight w:val="385"/>
          <w:jc w:val="center"/>
        </w:trPr>
        <w:tc>
          <w:tcPr>
            <w:tcW w:w="676" w:type="dxa"/>
          </w:tcPr>
          <w:p w:rsidR="00000000" w:rsidRDefault="00D41E08">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41E08">
            <w:pPr>
              <w:widowControl/>
              <w:textAlignment w:val="center"/>
              <w:rPr>
                <w:rFonts w:ascii="宋体" w:hAnsi="宋体" w:cs="宋体" w:hint="eastAsia"/>
                <w:color w:val="000000"/>
                <w:kern w:val="0"/>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D41E08">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165806</w:t>
            </w:r>
          </w:p>
        </w:tc>
      </w:tr>
    </w:tbl>
    <w:p w:rsidR="00000000" w:rsidRDefault="00D41E08">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D41E08">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D41E08">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kern w:val="0"/>
          <w:szCs w:val="21"/>
        </w:rPr>
        <w:t>2022</w:t>
      </w:r>
      <w:r>
        <w:rPr>
          <w:rFonts w:ascii="宋体" w:hAnsi="宋体" w:cs="宋体" w:hint="eastAsia"/>
          <w:kern w:val="0"/>
          <w:szCs w:val="21"/>
        </w:rPr>
        <w:t>年</w:t>
      </w:r>
      <w:r>
        <w:rPr>
          <w:rFonts w:ascii="宋体" w:hAnsi="宋体" w:cs="宋体" w:hint="eastAsia"/>
          <w:kern w:val="0"/>
          <w:szCs w:val="21"/>
        </w:rPr>
        <w:t>5</w:t>
      </w:r>
      <w:r>
        <w:rPr>
          <w:rFonts w:ascii="宋体" w:hAnsi="宋体" w:cs="宋体" w:hint="eastAsia"/>
          <w:kern w:val="0"/>
          <w:szCs w:val="21"/>
        </w:rPr>
        <w:t>月</w:t>
      </w:r>
      <w:r>
        <w:rPr>
          <w:rFonts w:ascii="宋体" w:hAnsi="宋体" w:cs="宋体" w:hint="eastAsia"/>
          <w:kern w:val="0"/>
          <w:szCs w:val="21"/>
        </w:rPr>
        <w:t>30</w:t>
      </w:r>
      <w:r>
        <w:rPr>
          <w:rFonts w:ascii="宋体" w:hAnsi="宋体" w:cs="宋体" w:hint="eastAsia"/>
          <w:kern w:val="0"/>
          <w:szCs w:val="21"/>
        </w:rPr>
        <w:t>日</w:t>
      </w:r>
      <w:r>
        <w:rPr>
          <w:rFonts w:ascii="宋体" w:hAnsi="宋体" w:cs="宋体" w:hint="eastAsia"/>
          <w:szCs w:val="21"/>
        </w:rPr>
        <w:t>起开通</w:t>
      </w:r>
      <w:r>
        <w:rPr>
          <w:rFonts w:ascii="宋体" w:hAnsi="宋体" w:cs="宋体" w:hint="eastAsia"/>
          <w:szCs w:val="21"/>
        </w:rPr>
        <w:t>上述</w:t>
      </w:r>
      <w:r>
        <w:rPr>
          <w:rFonts w:ascii="宋体" w:hAnsi="宋体" w:cs="宋体" w:hint="eastAsia"/>
          <w:szCs w:val="21"/>
        </w:rPr>
        <w:t>基金</w:t>
      </w:r>
      <w:r>
        <w:rPr>
          <w:rFonts w:ascii="宋体" w:hAnsi="宋体" w:cs="宋体" w:hint="eastAsia"/>
          <w:szCs w:val="21"/>
        </w:rPr>
        <w:t>在</w:t>
      </w:r>
      <w:r>
        <w:rPr>
          <w:rFonts w:ascii="宋体" w:hAnsi="宋体" w:cs="宋体" w:hint="eastAsia"/>
          <w:kern w:val="0"/>
          <w:szCs w:val="21"/>
        </w:rPr>
        <w:t>创金启富基金</w:t>
      </w:r>
      <w:r>
        <w:rPr>
          <w:rFonts w:ascii="宋体" w:hAnsi="宋体" w:cs="宋体" w:hint="eastAsia"/>
          <w:szCs w:val="21"/>
        </w:rPr>
        <w:t>的定期定额投资业务</w:t>
      </w:r>
      <w:r>
        <w:rPr>
          <w:rFonts w:ascii="宋体" w:hAnsi="宋体" w:cs="宋体" w:hint="eastAsia"/>
          <w:szCs w:val="21"/>
        </w:rPr>
        <w:t>(</w:t>
      </w:r>
      <w:r>
        <w:rPr>
          <w:rFonts w:ascii="宋体" w:hAnsi="宋体" w:cs="宋体" w:hint="eastAsia"/>
          <w:szCs w:val="21"/>
          <w:lang/>
        </w:rPr>
        <w:t>东吴货币市场证券投资基金</w:t>
      </w:r>
      <w:r>
        <w:rPr>
          <w:rFonts w:ascii="宋体" w:hAnsi="宋体" w:cs="宋体" w:hint="eastAsia"/>
          <w:szCs w:val="21"/>
          <w:lang/>
        </w:rPr>
        <w:t>B</w:t>
      </w:r>
      <w:r>
        <w:rPr>
          <w:rFonts w:ascii="宋体" w:hAnsi="宋体" w:cs="宋体" w:hint="eastAsia"/>
          <w:szCs w:val="21"/>
          <w:lang/>
        </w:rPr>
        <w:t>级、东吴增鑫宝货币市场基金</w:t>
      </w:r>
      <w:r>
        <w:rPr>
          <w:rFonts w:ascii="宋体" w:hAnsi="宋体" w:cs="宋体" w:hint="eastAsia"/>
          <w:szCs w:val="21"/>
          <w:lang/>
        </w:rPr>
        <w:t>B</w:t>
      </w:r>
      <w:r>
        <w:rPr>
          <w:rFonts w:ascii="宋体" w:hAnsi="宋体" w:cs="宋体" w:hint="eastAsia"/>
          <w:szCs w:val="21"/>
          <w:lang/>
        </w:rPr>
        <w:t>类暂不开通）</w:t>
      </w:r>
      <w:r>
        <w:rPr>
          <w:rFonts w:ascii="宋体" w:hAnsi="宋体" w:cs="宋体" w:hint="eastAsia"/>
          <w:szCs w:val="21"/>
        </w:rPr>
        <w:t>。</w:t>
      </w:r>
    </w:p>
    <w:p w:rsidR="00000000" w:rsidRDefault="00D41E08">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w:t>
      </w:r>
      <w:r>
        <w:rPr>
          <w:rFonts w:ascii="宋体" w:hAnsi="宋体" w:cs="宋体" w:hint="eastAsia"/>
          <w:szCs w:val="21"/>
        </w:rPr>
        <w:t>务”是基金申购业务的一种方式，投资者可以通过</w:t>
      </w:r>
      <w:r>
        <w:rPr>
          <w:rFonts w:ascii="宋体" w:hAnsi="宋体" w:cs="宋体" w:hint="eastAsia"/>
          <w:kern w:val="0"/>
          <w:szCs w:val="21"/>
        </w:rPr>
        <w:t>创金启富基金</w:t>
      </w:r>
      <w:r>
        <w:rPr>
          <w:rFonts w:ascii="宋体" w:hAnsi="宋体" w:cs="宋体" w:hint="eastAsia"/>
          <w:szCs w:val="21"/>
        </w:rPr>
        <w:t>提交申请，约定每期扣款时间、扣款金额及扣款方式，由</w:t>
      </w:r>
      <w:r>
        <w:rPr>
          <w:rFonts w:ascii="宋体" w:hAnsi="宋体" w:cs="宋体" w:hint="eastAsia"/>
          <w:kern w:val="0"/>
          <w:szCs w:val="21"/>
        </w:rPr>
        <w:t>创金启富基金</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D41E08">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创金启富基金</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w:t>
      </w:r>
      <w:r>
        <w:rPr>
          <w:rFonts w:ascii="宋体" w:hAnsi="宋体" w:cs="宋体" w:hint="eastAsia"/>
          <w:szCs w:val="21"/>
        </w:rPr>
        <w:t>定额投资业务”的投资者在</w:t>
      </w:r>
      <w:r>
        <w:rPr>
          <w:rFonts w:ascii="宋体" w:hAnsi="宋体" w:cs="宋体" w:hint="eastAsia"/>
          <w:kern w:val="0"/>
          <w:szCs w:val="21"/>
        </w:rPr>
        <w:t>创金启富基金</w:t>
      </w:r>
      <w:r>
        <w:rPr>
          <w:rFonts w:ascii="宋体" w:hAnsi="宋体" w:cs="宋体" w:hint="eastAsia"/>
          <w:szCs w:val="21"/>
        </w:rPr>
        <w:t>直接开户便可进行东吴基金定期定额投资业务。</w:t>
      </w:r>
    </w:p>
    <w:p w:rsidR="00000000" w:rsidRDefault="00D41E08">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创金启富基金</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创金启富基金</w:t>
      </w:r>
      <w:r>
        <w:rPr>
          <w:rFonts w:ascii="宋体" w:hAnsi="宋体" w:cs="宋体" w:hint="eastAsia"/>
          <w:szCs w:val="21"/>
        </w:rPr>
        <w:t>约定每期扣款（申购）金额，</w:t>
      </w:r>
      <w:r>
        <w:rPr>
          <w:rFonts w:ascii="宋体" w:hAnsi="宋体" w:cs="宋体" w:hint="eastAsia"/>
          <w:szCs w:val="21"/>
        </w:rPr>
        <w:t>每期定投最低申购金额为人民币</w:t>
      </w:r>
      <w:r>
        <w:rPr>
          <w:rFonts w:ascii="宋体" w:hAnsi="宋体" w:cs="宋体" w:hint="eastAsia"/>
          <w:szCs w:val="21"/>
        </w:rPr>
        <w:t>1.00</w:t>
      </w:r>
      <w:r>
        <w:rPr>
          <w:rFonts w:ascii="宋体" w:hAnsi="宋体" w:cs="宋体" w:hint="eastAsia"/>
          <w:szCs w:val="21"/>
        </w:rPr>
        <w:t>元，</w:t>
      </w:r>
      <w:r>
        <w:rPr>
          <w:rFonts w:ascii="宋体" w:hAnsi="宋体" w:cs="宋体" w:hint="eastAsia"/>
          <w:color w:val="000000"/>
          <w:szCs w:val="21"/>
        </w:rPr>
        <w:t>销售机构在符合上述规定的前提下，可根据情况调高每期最低申购金额，具体以销售机构</w:t>
      </w:r>
      <w:r>
        <w:rPr>
          <w:rFonts w:ascii="宋体" w:hAnsi="宋体" w:cs="宋体" w:hint="eastAsia"/>
          <w:color w:val="000000"/>
          <w:szCs w:val="21"/>
        </w:rPr>
        <w:t>相关规定</w:t>
      </w:r>
      <w:r>
        <w:rPr>
          <w:rFonts w:ascii="宋体" w:hAnsi="宋体" w:cs="宋体" w:hint="eastAsia"/>
          <w:color w:val="000000"/>
          <w:szCs w:val="21"/>
        </w:rPr>
        <w:t>为准</w:t>
      </w:r>
      <w:r>
        <w:rPr>
          <w:rFonts w:ascii="宋体" w:hAnsi="宋体" w:cs="宋体" w:hint="eastAsia"/>
          <w:color w:val="000000"/>
          <w:szCs w:val="21"/>
        </w:rPr>
        <w:t>。</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w:t>
      </w:r>
      <w:r>
        <w:rPr>
          <w:rFonts w:ascii="宋体" w:hAnsi="宋体" w:cs="宋体" w:hint="eastAsia"/>
          <w:szCs w:val="21"/>
        </w:rPr>
        <w:t>分基金的基金转换业务</w:t>
      </w:r>
    </w:p>
    <w:p w:rsidR="00000000" w:rsidRDefault="00D41E08">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5</w:t>
      </w:r>
      <w:r>
        <w:rPr>
          <w:rFonts w:ascii="宋体" w:hAnsi="宋体" w:cs="宋体" w:hint="eastAsia"/>
          <w:szCs w:val="21"/>
        </w:rPr>
        <w:t>月</w:t>
      </w:r>
      <w:r>
        <w:rPr>
          <w:rFonts w:ascii="宋体" w:hAnsi="宋体" w:cs="宋体" w:hint="eastAsia"/>
          <w:szCs w:val="21"/>
        </w:rPr>
        <w:t>30</w:t>
      </w:r>
      <w:r>
        <w:rPr>
          <w:rFonts w:ascii="宋体" w:hAnsi="宋体" w:cs="宋体" w:hint="eastAsia"/>
          <w:szCs w:val="21"/>
        </w:rPr>
        <w:t>日</w:t>
      </w:r>
      <w:r>
        <w:rPr>
          <w:rFonts w:ascii="宋体" w:hAnsi="宋体" w:cs="宋体" w:hint="eastAsia"/>
          <w:szCs w:val="21"/>
        </w:rPr>
        <w:t>起同时在</w:t>
      </w:r>
      <w:r>
        <w:rPr>
          <w:rFonts w:ascii="宋体" w:hAnsi="宋体" w:cs="宋体" w:hint="eastAsia"/>
          <w:kern w:val="0"/>
          <w:szCs w:val="21"/>
        </w:rPr>
        <w:t>创金启富基金</w:t>
      </w:r>
      <w:r>
        <w:rPr>
          <w:rFonts w:ascii="宋体" w:hAnsi="宋体" w:cs="宋体" w:hint="eastAsia"/>
          <w:szCs w:val="21"/>
        </w:rPr>
        <w:t>开通</w:t>
      </w:r>
      <w:r>
        <w:rPr>
          <w:rFonts w:ascii="宋体" w:hAnsi="宋体" w:cs="宋体" w:hint="eastAsia"/>
          <w:szCs w:val="21"/>
        </w:rPr>
        <w:t>上述</w:t>
      </w:r>
      <w:r>
        <w:rPr>
          <w:rFonts w:ascii="宋体" w:hAnsi="宋体" w:cs="宋体" w:hint="eastAsia"/>
          <w:szCs w:val="21"/>
        </w:rPr>
        <w:t>基金的转换业务</w:t>
      </w:r>
      <w:r>
        <w:rPr>
          <w:rFonts w:ascii="宋体" w:hAnsi="宋体" w:cs="宋体" w:hint="eastAsia"/>
          <w:szCs w:val="21"/>
        </w:rPr>
        <w:t>（</w:t>
      </w: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类暂不开通</w:t>
      </w:r>
      <w:r>
        <w:rPr>
          <w:rFonts w:ascii="宋体" w:hAnsi="宋体" w:cs="宋体" w:hint="eastAsia"/>
          <w:szCs w:val="21"/>
        </w:rPr>
        <w:t>）。</w:t>
      </w:r>
    </w:p>
    <w:p w:rsidR="00000000" w:rsidRDefault="00D41E08">
      <w:pPr>
        <w:widowControl/>
        <w:spacing w:line="400" w:lineRule="exact"/>
        <w:ind w:firstLineChars="200" w:firstLine="420"/>
        <w:jc w:val="left"/>
        <w:rPr>
          <w:rFonts w:ascii="宋体" w:hAnsi="宋体" w:cs="宋体" w:hint="eastAsia"/>
          <w:szCs w:val="21"/>
        </w:rPr>
      </w:pPr>
      <w:r>
        <w:rPr>
          <w:rFonts w:ascii="宋体" w:hAnsi="宋体" w:cs="宋体" w:hint="eastAsia"/>
          <w:szCs w:val="21"/>
        </w:rPr>
        <w:t>（一）、基金转换业务适用投资者范围</w:t>
      </w:r>
    </w:p>
    <w:p w:rsidR="00000000" w:rsidRDefault="00D41E08">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D41E08">
      <w:pPr>
        <w:pStyle w:val="HTML"/>
        <w:spacing w:line="400" w:lineRule="exact"/>
        <w:ind w:firstLine="420"/>
        <w:rPr>
          <w:rFonts w:hint="eastAsia"/>
          <w:color w:val="auto"/>
          <w:sz w:val="21"/>
          <w:szCs w:val="21"/>
        </w:rPr>
      </w:pPr>
      <w:r>
        <w:rPr>
          <w:rFonts w:hint="eastAsia"/>
          <w:color w:val="auto"/>
          <w:sz w:val="21"/>
          <w:szCs w:val="21"/>
        </w:rPr>
        <w:t>（二）、基金转换受理时间</w:t>
      </w:r>
    </w:p>
    <w:p w:rsidR="00000000" w:rsidRDefault="00D41E08">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基金办理转换业务的开放日为上海证券交易所和深圳证券交易所交易日（本公司公告暂停转换时除外）。具体业务办理时间与基金日常申购业务时间相同。</w:t>
      </w:r>
    </w:p>
    <w:p w:rsidR="00000000" w:rsidRDefault="00D41E08">
      <w:pPr>
        <w:spacing w:line="400" w:lineRule="exact"/>
        <w:ind w:firstLineChars="200" w:firstLine="420"/>
        <w:rPr>
          <w:rFonts w:ascii="宋体" w:hAnsi="宋体" w:cs="宋体" w:hint="eastAsia"/>
          <w:szCs w:val="21"/>
        </w:rPr>
      </w:pPr>
      <w:r>
        <w:rPr>
          <w:rFonts w:ascii="宋体" w:hAnsi="宋体" w:cs="宋体" w:hint="eastAsia"/>
          <w:szCs w:val="21"/>
        </w:rPr>
        <w:t>（三）、基金转换业务规则</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w:t>
      </w:r>
      <w:r>
        <w:rPr>
          <w:rFonts w:ascii="宋体" w:hAnsi="宋体" w:cs="宋体" w:hint="eastAsia"/>
          <w:color w:val="000000"/>
          <w:szCs w:val="21"/>
        </w:rPr>
        <w:t>务规则》。</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D41E0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2022</w:t>
      </w:r>
      <w:r>
        <w:rPr>
          <w:rFonts w:ascii="宋体" w:hAnsi="宋体" w:cs="宋体" w:hint="eastAsia"/>
          <w:color w:val="000000"/>
          <w:szCs w:val="21"/>
        </w:rPr>
        <w:t>年</w:t>
      </w:r>
      <w:r>
        <w:rPr>
          <w:rFonts w:ascii="宋体" w:hAnsi="宋体" w:cs="宋体" w:hint="eastAsia"/>
          <w:color w:val="000000"/>
          <w:szCs w:val="21"/>
        </w:rPr>
        <w:t>5</w:t>
      </w:r>
      <w:r>
        <w:rPr>
          <w:rFonts w:ascii="宋体" w:hAnsi="宋体" w:cs="宋体" w:hint="eastAsia"/>
          <w:color w:val="000000"/>
          <w:szCs w:val="21"/>
        </w:rPr>
        <w:t>月</w:t>
      </w:r>
      <w:r>
        <w:rPr>
          <w:rFonts w:ascii="宋体" w:hAnsi="宋体" w:cs="宋体" w:hint="eastAsia"/>
          <w:color w:val="000000"/>
          <w:szCs w:val="21"/>
        </w:rPr>
        <w:t>30</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创金启富基金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创金启富基金</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创金启富基金</w:t>
      </w:r>
      <w:r>
        <w:rPr>
          <w:rFonts w:ascii="宋体" w:hAnsi="宋体" w:cs="宋体" w:hint="eastAsia"/>
          <w:color w:val="000000"/>
          <w:szCs w:val="21"/>
        </w:rPr>
        <w:t>相关公告。基金原费率请详见基金合同、招募说明书（更新）等法律文件，以及本公司发布的最新业务公告。</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创金启富基金</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创金启富基金</w:t>
      </w:r>
      <w:r>
        <w:rPr>
          <w:rFonts w:ascii="宋体" w:hAnsi="宋体" w:cs="宋体" w:hint="eastAsia"/>
          <w:color w:val="000000"/>
          <w:szCs w:val="21"/>
        </w:rPr>
        <w:t>官方网站所示</w:t>
      </w:r>
      <w:r>
        <w:rPr>
          <w:rFonts w:ascii="宋体" w:hAnsi="宋体" w:cs="宋体" w:hint="eastAsia"/>
          <w:color w:val="000000"/>
          <w:szCs w:val="21"/>
        </w:rPr>
        <w:t>公告为准。</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D41E0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创金启富基金</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D41E0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创金启富基金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D41E0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创金启富基金</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D41E08">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创金启富基金</w:t>
      </w:r>
      <w:r>
        <w:rPr>
          <w:rFonts w:ascii="宋体" w:hAnsi="宋体" w:cs="宋体" w:hint="eastAsia"/>
          <w:color w:val="000000"/>
          <w:szCs w:val="21"/>
        </w:rPr>
        <w:t>的规定为准。投资者欲了解基金产品的详细情况，请仔细阅读基金的基金合同、招募说明</w:t>
      </w:r>
      <w:r>
        <w:rPr>
          <w:rFonts w:ascii="宋体" w:hAnsi="宋体" w:cs="宋体" w:hint="eastAsia"/>
          <w:color w:val="000000"/>
          <w:szCs w:val="21"/>
        </w:rPr>
        <w:t>书等法律文件。</w:t>
      </w:r>
    </w:p>
    <w:p w:rsidR="00000000" w:rsidRDefault="00D41E08">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D41E08">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、北京创金启富基金销售有限公司</w:t>
      </w:r>
    </w:p>
    <w:p w:rsidR="00000000" w:rsidRDefault="00D41E08">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010-66154828</w:t>
      </w:r>
    </w:p>
    <w:p w:rsidR="00000000" w:rsidRDefault="00D41E08">
      <w:pPr>
        <w:spacing w:line="360" w:lineRule="auto"/>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hyperlink r:id="rId5" w:tgtFrame="https://mail.scfund.com.cn/owa/_blank" w:history="1">
        <w:r>
          <w:rPr>
            <w:rFonts w:ascii="宋体" w:hAnsi="宋体" w:cs="宋体" w:hint="eastAsia"/>
            <w:kern w:val="0"/>
            <w:szCs w:val="21"/>
          </w:rPr>
          <w:t>www.5irich.com</w:t>
        </w:r>
      </w:hyperlink>
    </w:p>
    <w:p w:rsidR="00000000" w:rsidRDefault="00D41E08">
      <w:pPr>
        <w:spacing w:line="360" w:lineRule="auto"/>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D41E08">
      <w:pPr>
        <w:spacing w:line="360" w:lineRule="auto"/>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D41E08">
      <w:pPr>
        <w:spacing w:line="360" w:lineRule="auto"/>
        <w:rPr>
          <w:rFonts w:ascii="宋体" w:hAnsi="宋体" w:cs="宋体" w:hint="eastAsia"/>
          <w:color w:val="000000"/>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6" w:history="1">
        <w:r>
          <w:rPr>
            <w:rFonts w:ascii="宋体" w:hAnsi="宋体" w:cs="宋体" w:hint="eastAsia"/>
            <w:szCs w:val="21"/>
          </w:rPr>
          <w:t>www.scfund.com.cn</w:t>
        </w:r>
      </w:hyperlink>
    </w:p>
    <w:p w:rsidR="00000000" w:rsidRDefault="00D41E08">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D41E08">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D41E08">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D41E08">
      <w:pPr>
        <w:spacing w:line="400" w:lineRule="exact"/>
        <w:rPr>
          <w:rFonts w:ascii="宋体" w:hAnsi="宋体" w:cs="宋体" w:hint="eastAsia"/>
          <w:szCs w:val="21"/>
        </w:rPr>
      </w:pPr>
    </w:p>
    <w:p w:rsidR="00000000" w:rsidRDefault="00D41E08">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东吴基金管理有限公司</w:t>
      </w:r>
    </w:p>
    <w:p w:rsidR="00000000" w:rsidRDefault="00D41E08">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2022</w:t>
      </w:r>
      <w:r>
        <w:rPr>
          <w:rFonts w:ascii="宋体" w:hAnsi="宋体" w:cs="宋体" w:hint="eastAsia"/>
          <w:szCs w:val="21"/>
        </w:rPr>
        <w:t>年</w:t>
      </w:r>
      <w:r>
        <w:rPr>
          <w:rFonts w:ascii="宋体" w:hAnsi="宋体" w:cs="宋体" w:hint="eastAsia"/>
          <w:szCs w:val="21"/>
        </w:rPr>
        <w:t>5</w:t>
      </w:r>
      <w:r>
        <w:rPr>
          <w:rFonts w:ascii="宋体" w:hAnsi="宋体" w:cs="宋体" w:hint="eastAsia"/>
          <w:szCs w:val="21"/>
        </w:rPr>
        <w:t>月</w:t>
      </w:r>
      <w:r>
        <w:rPr>
          <w:rFonts w:ascii="宋体" w:hAnsi="宋体" w:cs="宋体" w:hint="eastAsia"/>
          <w:szCs w:val="21"/>
        </w:rPr>
        <w:t>27</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E28EE34"/>
    <w:multiLevelType w:val="singleLevel"/>
    <w:tmpl w:val="5E28EE34"/>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DNhODdlMzhlODAzYzYyZGY0ZjhmMDc3ODIxZTJiMzQifQ=="/>
  </w:docVars>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41E08"/>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942441"/>
    <w:rsid w:val="02A9126A"/>
    <w:rsid w:val="02C4633C"/>
    <w:rsid w:val="02FE7A2C"/>
    <w:rsid w:val="037B608B"/>
    <w:rsid w:val="03B62FD5"/>
    <w:rsid w:val="03BF4636"/>
    <w:rsid w:val="05282922"/>
    <w:rsid w:val="05FD0EAD"/>
    <w:rsid w:val="06171B42"/>
    <w:rsid w:val="07375CC8"/>
    <w:rsid w:val="076808B4"/>
    <w:rsid w:val="07E27256"/>
    <w:rsid w:val="07EC11B9"/>
    <w:rsid w:val="089B75B6"/>
    <w:rsid w:val="097914DE"/>
    <w:rsid w:val="0A512F91"/>
    <w:rsid w:val="0A641E54"/>
    <w:rsid w:val="0AFA04AF"/>
    <w:rsid w:val="0B2854B7"/>
    <w:rsid w:val="0B5A284C"/>
    <w:rsid w:val="0BB8242E"/>
    <w:rsid w:val="0C1734E6"/>
    <w:rsid w:val="0CC73165"/>
    <w:rsid w:val="0CDA088F"/>
    <w:rsid w:val="0D4D4CE9"/>
    <w:rsid w:val="0D5E2CC9"/>
    <w:rsid w:val="0D781E29"/>
    <w:rsid w:val="0DCE394A"/>
    <w:rsid w:val="0E624A90"/>
    <w:rsid w:val="0F5A6124"/>
    <w:rsid w:val="0FE01D6A"/>
    <w:rsid w:val="103852DA"/>
    <w:rsid w:val="103D7A7A"/>
    <w:rsid w:val="11663C76"/>
    <w:rsid w:val="11D25B05"/>
    <w:rsid w:val="11D35ECA"/>
    <w:rsid w:val="12260115"/>
    <w:rsid w:val="126C35C1"/>
    <w:rsid w:val="12A6522C"/>
    <w:rsid w:val="12ED0AC1"/>
    <w:rsid w:val="13A147CE"/>
    <w:rsid w:val="1412586F"/>
    <w:rsid w:val="144D74F1"/>
    <w:rsid w:val="14841363"/>
    <w:rsid w:val="149A6E87"/>
    <w:rsid w:val="149B08DC"/>
    <w:rsid w:val="14C028EB"/>
    <w:rsid w:val="15284B7A"/>
    <w:rsid w:val="156173A0"/>
    <w:rsid w:val="15C4305D"/>
    <w:rsid w:val="15D6596A"/>
    <w:rsid w:val="16887312"/>
    <w:rsid w:val="16B12730"/>
    <w:rsid w:val="16BB2E3C"/>
    <w:rsid w:val="16E41E49"/>
    <w:rsid w:val="176C38A0"/>
    <w:rsid w:val="17837E4E"/>
    <w:rsid w:val="183F3F70"/>
    <w:rsid w:val="185A6A58"/>
    <w:rsid w:val="196E49C7"/>
    <w:rsid w:val="1A695B40"/>
    <w:rsid w:val="1A6B3CBB"/>
    <w:rsid w:val="1BED5CE0"/>
    <w:rsid w:val="1CA27161"/>
    <w:rsid w:val="1CDF3654"/>
    <w:rsid w:val="1DA5062E"/>
    <w:rsid w:val="1E392F1A"/>
    <w:rsid w:val="1FC7683A"/>
    <w:rsid w:val="1FDF5B04"/>
    <w:rsid w:val="20040DFF"/>
    <w:rsid w:val="213212D6"/>
    <w:rsid w:val="21FC2E7E"/>
    <w:rsid w:val="224C5A31"/>
    <w:rsid w:val="225C7323"/>
    <w:rsid w:val="2269333F"/>
    <w:rsid w:val="22B107F8"/>
    <w:rsid w:val="22B56957"/>
    <w:rsid w:val="235231CF"/>
    <w:rsid w:val="23A83A0D"/>
    <w:rsid w:val="24140680"/>
    <w:rsid w:val="24425BDD"/>
    <w:rsid w:val="2534229A"/>
    <w:rsid w:val="254A1CC2"/>
    <w:rsid w:val="256A293F"/>
    <w:rsid w:val="25EA41B2"/>
    <w:rsid w:val="25EC6BD7"/>
    <w:rsid w:val="271F6D95"/>
    <w:rsid w:val="276F103E"/>
    <w:rsid w:val="27C45851"/>
    <w:rsid w:val="27E36121"/>
    <w:rsid w:val="280C74C5"/>
    <w:rsid w:val="28525604"/>
    <w:rsid w:val="28935BDB"/>
    <w:rsid w:val="2913621E"/>
    <w:rsid w:val="297E1EFC"/>
    <w:rsid w:val="2A656EEF"/>
    <w:rsid w:val="2AAE6793"/>
    <w:rsid w:val="2AFC1636"/>
    <w:rsid w:val="2B382728"/>
    <w:rsid w:val="2B5C6850"/>
    <w:rsid w:val="2BAD2685"/>
    <w:rsid w:val="2C445CD5"/>
    <w:rsid w:val="2C6D3529"/>
    <w:rsid w:val="2CB23497"/>
    <w:rsid w:val="2CEA1613"/>
    <w:rsid w:val="2D2F0A6E"/>
    <w:rsid w:val="2E290C48"/>
    <w:rsid w:val="2E297F73"/>
    <w:rsid w:val="2EFD62B4"/>
    <w:rsid w:val="2FAA2872"/>
    <w:rsid w:val="2FCA1259"/>
    <w:rsid w:val="300E3606"/>
    <w:rsid w:val="30693C6B"/>
    <w:rsid w:val="309148BA"/>
    <w:rsid w:val="31EB1FC2"/>
    <w:rsid w:val="32B61B46"/>
    <w:rsid w:val="33464B7A"/>
    <w:rsid w:val="33576347"/>
    <w:rsid w:val="33915228"/>
    <w:rsid w:val="34395E31"/>
    <w:rsid w:val="351A72AD"/>
    <w:rsid w:val="35282C5A"/>
    <w:rsid w:val="35453128"/>
    <w:rsid w:val="354D41DF"/>
    <w:rsid w:val="36371F6E"/>
    <w:rsid w:val="36710B04"/>
    <w:rsid w:val="36AC5178"/>
    <w:rsid w:val="36FA378C"/>
    <w:rsid w:val="370C6F24"/>
    <w:rsid w:val="37380517"/>
    <w:rsid w:val="373E372F"/>
    <w:rsid w:val="38137F9C"/>
    <w:rsid w:val="384D2127"/>
    <w:rsid w:val="385A5804"/>
    <w:rsid w:val="387743CF"/>
    <w:rsid w:val="39E949C6"/>
    <w:rsid w:val="39FB0130"/>
    <w:rsid w:val="3A0D38CD"/>
    <w:rsid w:val="3A1F03A8"/>
    <w:rsid w:val="3B305C65"/>
    <w:rsid w:val="3BCF2D0F"/>
    <w:rsid w:val="3C44454F"/>
    <w:rsid w:val="3DA939C5"/>
    <w:rsid w:val="3DB22DE2"/>
    <w:rsid w:val="3E1F1601"/>
    <w:rsid w:val="3E431917"/>
    <w:rsid w:val="3EA74EA6"/>
    <w:rsid w:val="40591B82"/>
    <w:rsid w:val="406F0717"/>
    <w:rsid w:val="412133EB"/>
    <w:rsid w:val="41F017A8"/>
    <w:rsid w:val="421876A4"/>
    <w:rsid w:val="431369E3"/>
    <w:rsid w:val="443C6B00"/>
    <w:rsid w:val="44E670C8"/>
    <w:rsid w:val="453E3F7B"/>
    <w:rsid w:val="45504613"/>
    <w:rsid w:val="46692B10"/>
    <w:rsid w:val="467C28B2"/>
    <w:rsid w:val="46B05CA5"/>
    <w:rsid w:val="4768250E"/>
    <w:rsid w:val="47C17D67"/>
    <w:rsid w:val="48463A92"/>
    <w:rsid w:val="488515F1"/>
    <w:rsid w:val="489354A0"/>
    <w:rsid w:val="49083735"/>
    <w:rsid w:val="490F7BDD"/>
    <w:rsid w:val="4A256CF8"/>
    <w:rsid w:val="4AAF17BC"/>
    <w:rsid w:val="4AFB1112"/>
    <w:rsid w:val="4C8C3A8E"/>
    <w:rsid w:val="4D0114B0"/>
    <w:rsid w:val="4D3A1832"/>
    <w:rsid w:val="4D473B61"/>
    <w:rsid w:val="4E053C46"/>
    <w:rsid w:val="4EC201C3"/>
    <w:rsid w:val="4F1C2EFD"/>
    <w:rsid w:val="4F691C56"/>
    <w:rsid w:val="4FA249DE"/>
    <w:rsid w:val="4FD81752"/>
    <w:rsid w:val="51C41695"/>
    <w:rsid w:val="524B0146"/>
    <w:rsid w:val="52861B73"/>
    <w:rsid w:val="531E2FB0"/>
    <w:rsid w:val="53506042"/>
    <w:rsid w:val="53511467"/>
    <w:rsid w:val="53D65847"/>
    <w:rsid w:val="55FF1A8A"/>
    <w:rsid w:val="57564D00"/>
    <w:rsid w:val="5794651A"/>
    <w:rsid w:val="580F7213"/>
    <w:rsid w:val="581328A0"/>
    <w:rsid w:val="582541A6"/>
    <w:rsid w:val="58BB67A0"/>
    <w:rsid w:val="58DA0FD3"/>
    <w:rsid w:val="58FF5142"/>
    <w:rsid w:val="59391735"/>
    <w:rsid w:val="59C33488"/>
    <w:rsid w:val="5A765101"/>
    <w:rsid w:val="5A9F0071"/>
    <w:rsid w:val="5B197D86"/>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082BC9"/>
    <w:rsid w:val="6219297F"/>
    <w:rsid w:val="62680002"/>
    <w:rsid w:val="62E01DCA"/>
    <w:rsid w:val="63461FD9"/>
    <w:rsid w:val="63857653"/>
    <w:rsid w:val="63D931E2"/>
    <w:rsid w:val="641D434E"/>
    <w:rsid w:val="64580489"/>
    <w:rsid w:val="650A6E75"/>
    <w:rsid w:val="651560BA"/>
    <w:rsid w:val="652E52F0"/>
    <w:rsid w:val="65890AB7"/>
    <w:rsid w:val="66240165"/>
    <w:rsid w:val="66F43AF7"/>
    <w:rsid w:val="67787F8D"/>
    <w:rsid w:val="67CA63F0"/>
    <w:rsid w:val="67F266AF"/>
    <w:rsid w:val="68FC32F2"/>
    <w:rsid w:val="69A07404"/>
    <w:rsid w:val="69E95778"/>
    <w:rsid w:val="6A596387"/>
    <w:rsid w:val="6A732B77"/>
    <w:rsid w:val="6B3016EB"/>
    <w:rsid w:val="6B5D0E73"/>
    <w:rsid w:val="6BBB6AAD"/>
    <w:rsid w:val="6DB15CE3"/>
    <w:rsid w:val="6DCA35C4"/>
    <w:rsid w:val="6DCF7A62"/>
    <w:rsid w:val="6EB448FD"/>
    <w:rsid w:val="6F383D07"/>
    <w:rsid w:val="6F421085"/>
    <w:rsid w:val="706C7FA2"/>
    <w:rsid w:val="70C34E15"/>
    <w:rsid w:val="71127BA2"/>
    <w:rsid w:val="7187084F"/>
    <w:rsid w:val="71C7588E"/>
    <w:rsid w:val="726F6D4C"/>
    <w:rsid w:val="738A48F7"/>
    <w:rsid w:val="73F12CD0"/>
    <w:rsid w:val="73FD2CDB"/>
    <w:rsid w:val="74500DA3"/>
    <w:rsid w:val="753271D8"/>
    <w:rsid w:val="757438E6"/>
    <w:rsid w:val="768C1119"/>
    <w:rsid w:val="77492C07"/>
    <w:rsid w:val="776C6CE8"/>
    <w:rsid w:val="776D449C"/>
    <w:rsid w:val="77923065"/>
    <w:rsid w:val="77B37523"/>
    <w:rsid w:val="77EF43DC"/>
    <w:rsid w:val="783C4C84"/>
    <w:rsid w:val="78501E3B"/>
    <w:rsid w:val="79425991"/>
    <w:rsid w:val="795A5208"/>
    <w:rsid w:val="79833C7C"/>
    <w:rsid w:val="79C91A00"/>
    <w:rsid w:val="79DB41C3"/>
    <w:rsid w:val="7A5709DC"/>
    <w:rsid w:val="7A8F4748"/>
    <w:rsid w:val="7A9629B0"/>
    <w:rsid w:val="7B9F358C"/>
    <w:rsid w:val="7C271FE0"/>
    <w:rsid w:val="7CE03CA6"/>
    <w:rsid w:val="7D0801C2"/>
    <w:rsid w:val="7D3419EB"/>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800080"/>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da">
    <w:name w:val="da"/>
    <w:basedOn w:val="a0"/>
  </w:style>
  <w:style w:type="character" w:customStyle="1" w:styleId="emailstyle20">
    <w:name w:val="emailstyle20"/>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1">
    <w:name w:val="emailstyle21"/>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fund.com.cn" TargetMode="External"/><Relationship Id="rId5" Type="http://schemas.openxmlformats.org/officeDocument/2006/relationships/hyperlink" Target="https://mail.scfund.com.cn/owa/redir.aspx?C=pD2_xMn6kfcSbCprn1zDC8Mll-T1u8J6l3ifDuJ6Q1Zso5cUEj7aCA..&amp;URL=http://www.5iri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2905</Characters>
  <Application>Microsoft Office Word</Application>
  <DocSecurity>4</DocSecurity>
  <PresentationFormat/>
  <Lines>24</Lines>
  <Paragraphs>6</Paragraphs>
  <Slides>0</Slides>
  <Notes>0</Notes>
  <HiddenSlides>0</HiddenSlides>
  <MMClips>0</MMClips>
  <ScaleCrop>false</ScaleCrop>
  <Manager/>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东吴基金管理有限公司关于旗下部分基金新增北京创金启富基金销售有限公司为代销机构、开通定期定额及转换业务并参加费率优惠的公告</dc:title>
  <dc:subject/>
  <dc:creator>dingxue</dc:creator>
  <cp:keywords/>
  <dc:description/>
  <cp:lastModifiedBy>ZHONGM</cp:lastModifiedBy>
  <cp:revision>2</cp:revision>
  <cp:lastPrinted>2015-06-11T02:51:00Z</cp:lastPrinted>
  <dcterms:created xsi:type="dcterms:W3CDTF">2022-05-26T16:01:00Z</dcterms:created>
  <dcterms:modified xsi:type="dcterms:W3CDTF">2022-05-26T16:01:00Z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3896FDD7D1844B3483BA4373911801A2</vt:lpwstr>
  </property>
</Properties>
</file>