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014B" w:rsidRDefault="005E014B" w:rsidP="005E014B">
      <w:pPr>
        <w:pStyle w:val="-11"/>
        <w:autoSpaceDE w:val="0"/>
        <w:autoSpaceDN w:val="0"/>
        <w:adjustRightInd w:val="0"/>
        <w:spacing w:before="50" w:line="360" w:lineRule="auto"/>
        <w:ind w:firstLineChars="0" w:firstLine="0"/>
        <w:rPr>
          <w:rFonts w:ascii="宋体" w:hAnsi="宋体"/>
          <w:b/>
          <w:sz w:val="28"/>
          <w:szCs w:val="28"/>
        </w:rPr>
      </w:pPr>
      <w:r w:rsidRPr="005E014B">
        <w:rPr>
          <w:rFonts w:ascii="宋体" w:hAnsi="宋体" w:hint="eastAsia"/>
          <w:b/>
          <w:sz w:val="28"/>
          <w:szCs w:val="28"/>
        </w:rPr>
        <w:t>银华基金管理股份有限公司关于旗下部分基金增加代销机构的公告</w:t>
      </w:r>
    </w:p>
    <w:p w:rsidR="005E014B" w:rsidRDefault="005E014B" w:rsidP="005E014B">
      <w:pPr>
        <w:pStyle w:val="-11"/>
        <w:autoSpaceDE w:val="0"/>
        <w:autoSpaceDN w:val="0"/>
        <w:adjustRightInd w:val="0"/>
        <w:spacing w:before="50" w:line="360" w:lineRule="auto"/>
        <w:ind w:firstLineChars="0" w:firstLine="0"/>
        <w:rPr>
          <w:rFonts w:ascii="宋体" w:hAnsi="宋体" w:hint="eastAsia"/>
          <w:b/>
          <w:sz w:val="28"/>
          <w:szCs w:val="28"/>
        </w:rPr>
      </w:pPr>
    </w:p>
    <w:p w:rsidR="002F227E" w:rsidRDefault="002F227E">
      <w:pPr>
        <w:pStyle w:val="-11"/>
        <w:autoSpaceDE w:val="0"/>
        <w:autoSpaceDN w:val="0"/>
        <w:adjustRightInd w:val="0"/>
        <w:spacing w:before="50" w:line="360" w:lineRule="auto"/>
        <w:rPr>
          <w:rFonts w:hAnsi="宋体"/>
          <w:szCs w:val="21"/>
        </w:rPr>
      </w:pPr>
      <w:r>
        <w:rPr>
          <w:rFonts w:hAnsi="宋体" w:hint="eastAsia"/>
          <w:szCs w:val="21"/>
        </w:rPr>
        <w:t>根据银华基金管理股份有限公司与</w:t>
      </w:r>
      <w:r>
        <w:rPr>
          <w:rFonts w:ascii="宋体" w:hAnsi="宋体" w:hint="eastAsia"/>
          <w:kern w:val="0"/>
          <w:szCs w:val="21"/>
        </w:rPr>
        <w:t>宁波银行股份有限公司（以下简称“宁波银行”）</w:t>
      </w:r>
      <w:r w:rsidR="005E014B">
        <w:rPr>
          <w:rFonts w:ascii="宋体" w:hAnsi="宋体" w:hint="eastAsia"/>
          <w:kern w:val="0"/>
          <w:szCs w:val="21"/>
        </w:rPr>
        <w:t>、</w:t>
      </w:r>
      <w:r w:rsidR="005E014B" w:rsidRPr="00C83D9A">
        <w:rPr>
          <w:rFonts w:ascii="宋体" w:hAnsi="宋体" w:hint="eastAsia"/>
          <w:kern w:val="0"/>
          <w:szCs w:val="21"/>
        </w:rPr>
        <w:t>东北证券股份有限公司</w:t>
      </w:r>
      <w:r w:rsidR="005E014B">
        <w:rPr>
          <w:rFonts w:ascii="宋体" w:hAnsi="宋体" w:hint="eastAsia"/>
          <w:kern w:val="0"/>
          <w:szCs w:val="21"/>
        </w:rPr>
        <w:t>（以下简称“东北证券”）、</w:t>
      </w:r>
      <w:r w:rsidR="005E014B" w:rsidRPr="00C83D9A">
        <w:rPr>
          <w:rFonts w:ascii="宋体" w:hAnsi="宋体" w:hint="eastAsia"/>
          <w:kern w:val="0"/>
          <w:szCs w:val="21"/>
        </w:rPr>
        <w:t>第一创业证券股份有限公司</w:t>
      </w:r>
      <w:r w:rsidR="005E014B">
        <w:rPr>
          <w:rFonts w:ascii="宋体" w:hAnsi="宋体" w:hint="eastAsia"/>
          <w:kern w:val="0"/>
          <w:szCs w:val="21"/>
        </w:rPr>
        <w:t>（以下简称“第一创业”）、</w:t>
      </w:r>
      <w:r w:rsidR="005E014B" w:rsidRPr="00C83D9A">
        <w:rPr>
          <w:rFonts w:ascii="宋体" w:hAnsi="宋体" w:hint="eastAsia"/>
          <w:kern w:val="0"/>
          <w:szCs w:val="21"/>
        </w:rPr>
        <w:t>西南证券股份有限公司</w:t>
      </w:r>
      <w:r w:rsidR="005E014B">
        <w:rPr>
          <w:rFonts w:ascii="宋体" w:hAnsi="宋体" w:hint="eastAsia"/>
          <w:kern w:val="0"/>
          <w:szCs w:val="21"/>
        </w:rPr>
        <w:t>（以下简称“西南证券”）、</w:t>
      </w:r>
      <w:r w:rsidR="005E014B" w:rsidRPr="00E25EDF">
        <w:rPr>
          <w:rFonts w:ascii="宋体" w:hAnsi="宋体" w:hint="eastAsia"/>
          <w:kern w:val="0"/>
          <w:szCs w:val="21"/>
        </w:rPr>
        <w:t>万联证券股份有限公司</w:t>
      </w:r>
      <w:r w:rsidR="005E014B">
        <w:rPr>
          <w:rFonts w:ascii="宋体" w:hAnsi="宋体" w:hint="eastAsia"/>
          <w:kern w:val="0"/>
          <w:szCs w:val="21"/>
        </w:rPr>
        <w:t>（以下简称“万联证券”）</w:t>
      </w:r>
      <w:r>
        <w:rPr>
          <w:rFonts w:hAnsi="宋体" w:hint="eastAsia"/>
          <w:szCs w:val="21"/>
        </w:rPr>
        <w:t>签署的代销协议，自</w:t>
      </w:r>
      <w:r>
        <w:rPr>
          <w:rFonts w:hAnsi="宋体"/>
          <w:szCs w:val="21"/>
        </w:rPr>
        <w:t>20</w:t>
      </w:r>
      <w:r>
        <w:rPr>
          <w:rFonts w:hAnsi="宋体" w:hint="eastAsia"/>
          <w:szCs w:val="21"/>
        </w:rPr>
        <w:t>22</w:t>
      </w:r>
      <w:r>
        <w:rPr>
          <w:rFonts w:hAnsi="宋体" w:hint="eastAsia"/>
          <w:szCs w:val="21"/>
        </w:rPr>
        <w:t>年</w:t>
      </w:r>
      <w:r>
        <w:rPr>
          <w:rFonts w:hAnsi="宋体" w:hint="eastAsia"/>
          <w:szCs w:val="21"/>
        </w:rPr>
        <w:t>5</w:t>
      </w:r>
      <w:r>
        <w:rPr>
          <w:rFonts w:hAnsi="宋体"/>
          <w:szCs w:val="21"/>
        </w:rPr>
        <w:t>月</w:t>
      </w:r>
      <w:r>
        <w:rPr>
          <w:rFonts w:hAnsi="宋体" w:hint="eastAsia"/>
          <w:szCs w:val="21"/>
        </w:rPr>
        <w:t>20</w:t>
      </w:r>
      <w:r>
        <w:rPr>
          <w:rFonts w:hAnsi="宋体"/>
          <w:szCs w:val="21"/>
        </w:rPr>
        <w:t>日</w:t>
      </w:r>
      <w:r>
        <w:rPr>
          <w:rFonts w:hAnsi="宋体" w:hint="eastAsia"/>
          <w:szCs w:val="21"/>
        </w:rPr>
        <w:t>起，</w:t>
      </w:r>
      <w:r w:rsidR="005E014B">
        <w:rPr>
          <w:rFonts w:hAnsi="宋体" w:hint="eastAsia"/>
          <w:szCs w:val="21"/>
        </w:rPr>
        <w:t>增加</w:t>
      </w:r>
      <w:r>
        <w:rPr>
          <w:rFonts w:hAnsi="宋体" w:hint="eastAsia"/>
          <w:szCs w:val="21"/>
        </w:rPr>
        <w:t>宁波银行</w:t>
      </w:r>
      <w:r w:rsidR="005E014B">
        <w:rPr>
          <w:rFonts w:hAnsi="宋体" w:hint="eastAsia"/>
          <w:szCs w:val="21"/>
        </w:rPr>
        <w:t>、东北证券、第一创业、西南证券、万联证券为旗下部分基金的代销机构。</w:t>
      </w:r>
      <w:r w:rsidR="005E014B">
        <w:rPr>
          <w:rStyle w:val="awspan"/>
          <w:rFonts w:ascii="&amp;quot" w:hAnsi="&amp;quot"/>
          <w:color w:val="000000"/>
          <w:szCs w:val="21"/>
        </w:rPr>
        <w:t>现将有关事项公告如下：</w:t>
      </w:r>
    </w:p>
    <w:p w:rsidR="005E014B" w:rsidRDefault="005E014B">
      <w:pPr>
        <w:pStyle w:val="-11"/>
        <w:autoSpaceDE w:val="0"/>
        <w:autoSpaceDN w:val="0"/>
        <w:adjustRightInd w:val="0"/>
        <w:spacing w:before="50" w:line="360" w:lineRule="auto"/>
        <w:rPr>
          <w:rFonts w:hAnsi="宋体" w:hint="eastAsia"/>
          <w:szCs w:val="21"/>
        </w:rPr>
      </w:pPr>
    </w:p>
    <w:p w:rsidR="005E014B" w:rsidRPr="005E014B" w:rsidRDefault="002F227E" w:rsidP="005E014B">
      <w:pPr>
        <w:pStyle w:val="-11"/>
        <w:numPr>
          <w:ilvl w:val="0"/>
          <w:numId w:val="1"/>
        </w:numPr>
        <w:autoSpaceDE w:val="0"/>
        <w:autoSpaceDN w:val="0"/>
        <w:adjustRightInd w:val="0"/>
        <w:spacing w:before="50" w:line="360" w:lineRule="auto"/>
        <w:ind w:firstLineChars="0"/>
        <w:jc w:val="left"/>
        <w:rPr>
          <w:rFonts w:ascii="宋体" w:hAnsi="宋体" w:cs="宋体" w:hint="eastAsia"/>
          <w:b/>
          <w:color w:val="000000"/>
          <w:kern w:val="0"/>
          <w:szCs w:val="21"/>
        </w:rPr>
      </w:pPr>
      <w:r>
        <w:rPr>
          <w:rFonts w:ascii="宋体" w:hAnsi="宋体" w:cs="宋体" w:hint="eastAsia"/>
          <w:b/>
          <w:color w:val="000000"/>
          <w:kern w:val="0"/>
          <w:szCs w:val="21"/>
        </w:rPr>
        <w:t>本次</w:t>
      </w:r>
      <w:r w:rsidR="005E014B">
        <w:rPr>
          <w:rFonts w:ascii="宋体" w:hAnsi="宋体" w:cs="宋体" w:hint="eastAsia"/>
          <w:b/>
          <w:color w:val="000000"/>
          <w:kern w:val="0"/>
          <w:szCs w:val="21"/>
        </w:rPr>
        <w:t>宁波银行</w:t>
      </w:r>
      <w:r>
        <w:rPr>
          <w:rFonts w:ascii="宋体" w:hAnsi="宋体" w:cs="宋体" w:hint="eastAsia"/>
          <w:b/>
          <w:color w:val="000000"/>
          <w:kern w:val="0"/>
          <w:szCs w:val="21"/>
        </w:rPr>
        <w:t>业务开通具体情况：</w:t>
      </w:r>
    </w:p>
    <w:tbl>
      <w:tblPr>
        <w:tblpPr w:leftFromText="180" w:rightFromText="180" w:vertAnchor="text" w:horzAnchor="margin" w:tblpXSpec="center" w:tblpY="245"/>
        <w:tblW w:w="788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2375"/>
        <w:gridCol w:w="1156"/>
        <w:gridCol w:w="1354"/>
        <w:gridCol w:w="1331"/>
        <w:gridCol w:w="1133"/>
      </w:tblGrid>
      <w:tr w:rsidR="002F227E">
        <w:trPr>
          <w:trHeight w:val="653"/>
        </w:trPr>
        <w:tc>
          <w:tcPr>
            <w:tcW w:w="53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cs="宋体"/>
                <w:b/>
                <w:color w:val="000000"/>
                <w:kern w:val="0"/>
                <w:szCs w:val="21"/>
              </w:rPr>
            </w:pPr>
            <w:r>
              <w:rPr>
                <w:rFonts w:ascii="宋体" w:hAnsi="宋体" w:cs="宋体" w:hint="eastAsia"/>
                <w:b/>
                <w:color w:val="000000"/>
                <w:kern w:val="0"/>
                <w:szCs w:val="21"/>
              </w:rPr>
              <w:t>序号</w:t>
            </w:r>
          </w:p>
        </w:tc>
        <w:tc>
          <w:tcPr>
            <w:tcW w:w="237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cs="宋体" w:hint="eastAsia"/>
                <w:b/>
                <w:color w:val="000000"/>
                <w:kern w:val="0"/>
                <w:szCs w:val="21"/>
              </w:rPr>
            </w:pPr>
            <w:r>
              <w:rPr>
                <w:rFonts w:ascii="宋体" w:hAnsi="宋体" w:cs="宋体" w:hint="eastAsia"/>
                <w:b/>
                <w:color w:val="000000"/>
                <w:kern w:val="0"/>
                <w:szCs w:val="21"/>
              </w:rPr>
              <w:t>基金名称</w:t>
            </w:r>
          </w:p>
        </w:tc>
        <w:tc>
          <w:tcPr>
            <w:tcW w:w="1156"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cs="宋体" w:hint="eastAsia"/>
                <w:b/>
                <w:color w:val="000000"/>
                <w:kern w:val="0"/>
                <w:szCs w:val="21"/>
              </w:rPr>
            </w:pPr>
            <w:r>
              <w:rPr>
                <w:rFonts w:ascii="宋体" w:hAnsi="宋体" w:cs="宋体" w:hint="eastAsia"/>
                <w:b/>
                <w:color w:val="000000"/>
                <w:kern w:val="0"/>
                <w:szCs w:val="21"/>
              </w:rPr>
              <w:t>基金代码</w:t>
            </w:r>
          </w:p>
        </w:tc>
        <w:tc>
          <w:tcPr>
            <w:tcW w:w="1354"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是否开通申购与赎回</w:t>
            </w:r>
          </w:p>
        </w:tc>
        <w:tc>
          <w:tcPr>
            <w:tcW w:w="1331"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是否开通定期定额投资</w:t>
            </w:r>
          </w:p>
        </w:tc>
        <w:tc>
          <w:tcPr>
            <w:tcW w:w="1133"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是否开通转换业务</w:t>
            </w:r>
          </w:p>
        </w:tc>
      </w:tr>
      <w:tr w:rsidR="002F227E">
        <w:trPr>
          <w:trHeight w:val="607"/>
        </w:trPr>
        <w:tc>
          <w:tcPr>
            <w:tcW w:w="53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bCs/>
                <w:color w:val="000000"/>
                <w:szCs w:val="21"/>
              </w:rPr>
            </w:pPr>
            <w:r>
              <w:rPr>
                <w:rFonts w:ascii="宋体" w:hAnsi="宋体" w:hint="eastAsia"/>
                <w:bCs/>
                <w:color w:val="000000"/>
                <w:szCs w:val="21"/>
              </w:rPr>
              <w:t>1</w:t>
            </w:r>
          </w:p>
        </w:tc>
        <w:tc>
          <w:tcPr>
            <w:tcW w:w="2375" w:type="dxa"/>
            <w:tcBorders>
              <w:top w:val="single" w:sz="4" w:space="0" w:color="auto"/>
              <w:left w:val="single" w:sz="4" w:space="0" w:color="auto"/>
              <w:bottom w:val="single" w:sz="4" w:space="0" w:color="auto"/>
              <w:right w:val="single" w:sz="4" w:space="0" w:color="auto"/>
            </w:tcBorders>
            <w:vAlign w:val="center"/>
          </w:tcPr>
          <w:p w:rsidR="002F227E" w:rsidRDefault="002F227E">
            <w:pPr>
              <w:jc w:val="left"/>
              <w:rPr>
                <w:rFonts w:ascii="宋体" w:hAnsi="宋体" w:cs="宋体" w:hint="eastAsia"/>
                <w:color w:val="000000"/>
                <w:kern w:val="0"/>
                <w:szCs w:val="21"/>
              </w:rPr>
            </w:pPr>
            <w:r>
              <w:rPr>
                <w:rFonts w:ascii="宋体" w:hAnsi="宋体"/>
                <w:szCs w:val="21"/>
              </w:rPr>
              <w:t>银华泰利灵活配置混合型证券投资基金</w:t>
            </w:r>
          </w:p>
        </w:tc>
        <w:tc>
          <w:tcPr>
            <w:tcW w:w="1156" w:type="dxa"/>
            <w:tcBorders>
              <w:top w:val="single" w:sz="4" w:space="0" w:color="auto"/>
              <w:left w:val="single" w:sz="4" w:space="0" w:color="auto"/>
              <w:bottom w:val="single" w:sz="4" w:space="0" w:color="auto"/>
              <w:right w:val="single" w:sz="4" w:space="0" w:color="auto"/>
            </w:tcBorders>
            <w:vAlign w:val="center"/>
          </w:tcPr>
          <w:p w:rsidR="002F227E" w:rsidRDefault="002F227E">
            <w:pPr>
              <w:jc w:val="center"/>
              <w:rPr>
                <w:rFonts w:ascii="宋体" w:hAnsi="宋体"/>
                <w:szCs w:val="21"/>
              </w:rPr>
            </w:pPr>
            <w:r>
              <w:rPr>
                <w:rFonts w:ascii="宋体" w:hAnsi="宋体" w:hint="eastAsia"/>
                <w:szCs w:val="21"/>
              </w:rPr>
              <w:t>A：001231</w:t>
            </w:r>
          </w:p>
          <w:p w:rsidR="002F227E" w:rsidRDefault="002F227E">
            <w:pPr>
              <w:jc w:val="center"/>
              <w:rPr>
                <w:rFonts w:ascii="宋体" w:hAnsi="宋体" w:cs="宋体" w:hint="eastAsia"/>
                <w:color w:val="000000"/>
                <w:kern w:val="0"/>
                <w:sz w:val="22"/>
                <w:szCs w:val="22"/>
              </w:rPr>
            </w:pPr>
            <w:r>
              <w:rPr>
                <w:rFonts w:ascii="宋体" w:hAnsi="宋体" w:hint="eastAsia"/>
                <w:szCs w:val="21"/>
              </w:rPr>
              <w:t>C：002328</w:t>
            </w:r>
          </w:p>
        </w:tc>
        <w:tc>
          <w:tcPr>
            <w:tcW w:w="1354"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331"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133"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r>
      <w:tr w:rsidR="002F227E">
        <w:trPr>
          <w:trHeight w:val="607"/>
        </w:trPr>
        <w:tc>
          <w:tcPr>
            <w:tcW w:w="53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bCs/>
                <w:color w:val="000000"/>
                <w:szCs w:val="21"/>
              </w:rPr>
            </w:pPr>
            <w:r>
              <w:rPr>
                <w:rFonts w:ascii="宋体" w:hAnsi="宋体" w:hint="eastAsia"/>
                <w:bCs/>
                <w:color w:val="000000"/>
                <w:szCs w:val="21"/>
              </w:rPr>
              <w:t>2</w:t>
            </w:r>
          </w:p>
        </w:tc>
        <w:tc>
          <w:tcPr>
            <w:tcW w:w="2375" w:type="dxa"/>
            <w:tcBorders>
              <w:top w:val="single" w:sz="4" w:space="0" w:color="auto"/>
              <w:left w:val="single" w:sz="4" w:space="0" w:color="auto"/>
              <w:bottom w:val="single" w:sz="4" w:space="0" w:color="auto"/>
              <w:right w:val="single" w:sz="4" w:space="0" w:color="auto"/>
            </w:tcBorders>
            <w:vAlign w:val="center"/>
          </w:tcPr>
          <w:p w:rsidR="002F227E" w:rsidRDefault="002F227E">
            <w:pPr>
              <w:jc w:val="left"/>
              <w:rPr>
                <w:rFonts w:ascii="宋体" w:hAnsi="宋体" w:cs="宋体" w:hint="eastAsia"/>
                <w:kern w:val="0"/>
                <w:szCs w:val="21"/>
              </w:rPr>
            </w:pPr>
            <w:r>
              <w:rPr>
                <w:rFonts w:ascii="宋体" w:hAnsi="宋体" w:cs="宋体" w:hint="eastAsia"/>
                <w:szCs w:val="21"/>
                <w:lang/>
              </w:rPr>
              <w:t>银华稳利灵活配置混合型证券投资基金</w:t>
            </w:r>
          </w:p>
        </w:tc>
        <w:tc>
          <w:tcPr>
            <w:tcW w:w="1156" w:type="dxa"/>
            <w:tcBorders>
              <w:top w:val="single" w:sz="4" w:space="0" w:color="auto"/>
              <w:left w:val="single" w:sz="4" w:space="0" w:color="auto"/>
              <w:bottom w:val="single" w:sz="4" w:space="0" w:color="auto"/>
              <w:right w:val="single" w:sz="4" w:space="0" w:color="auto"/>
            </w:tcBorders>
            <w:vAlign w:val="center"/>
          </w:tcPr>
          <w:p w:rsidR="002F227E" w:rsidRDefault="002F227E">
            <w:pPr>
              <w:jc w:val="center"/>
              <w:rPr>
                <w:rFonts w:ascii="宋体" w:hAnsi="宋体" w:cs="宋体" w:hint="eastAsia"/>
                <w:color w:val="000000"/>
                <w:szCs w:val="21"/>
              </w:rPr>
            </w:pPr>
            <w:r>
              <w:rPr>
                <w:rFonts w:ascii="宋体" w:hAnsi="宋体" w:cs="宋体" w:hint="eastAsia"/>
                <w:color w:val="000000"/>
                <w:szCs w:val="21"/>
                <w:lang/>
              </w:rPr>
              <w:t>A</w:t>
            </w:r>
            <w:r>
              <w:rPr>
                <w:rFonts w:ascii="宋体" w:hAnsi="宋体" w:cs="宋体"/>
                <w:color w:val="000000"/>
                <w:szCs w:val="21"/>
                <w:lang/>
              </w:rPr>
              <w:t>：</w:t>
            </w:r>
            <w:r>
              <w:rPr>
                <w:rFonts w:ascii="宋体" w:hAnsi="宋体"/>
                <w:szCs w:val="21"/>
              </w:rPr>
              <w:t>001303</w:t>
            </w:r>
          </w:p>
          <w:p w:rsidR="002F227E" w:rsidRDefault="002F227E">
            <w:pPr>
              <w:jc w:val="center"/>
              <w:rPr>
                <w:rFonts w:ascii="宋体" w:hAnsi="宋体" w:cs="宋体" w:hint="eastAsia"/>
                <w:color w:val="000000"/>
                <w:kern w:val="0"/>
                <w:sz w:val="22"/>
                <w:szCs w:val="22"/>
              </w:rPr>
            </w:pPr>
            <w:r>
              <w:rPr>
                <w:rFonts w:ascii="宋体" w:hAnsi="宋体" w:cs="宋体" w:hint="eastAsia"/>
                <w:color w:val="000000"/>
                <w:szCs w:val="21"/>
                <w:lang/>
              </w:rPr>
              <w:t>C</w:t>
            </w:r>
            <w:r>
              <w:rPr>
                <w:rFonts w:ascii="宋体" w:hAnsi="宋体" w:cs="宋体"/>
                <w:color w:val="000000"/>
                <w:szCs w:val="21"/>
                <w:lang/>
              </w:rPr>
              <w:t>：</w:t>
            </w:r>
            <w:r>
              <w:rPr>
                <w:rFonts w:ascii="宋体" w:hAnsi="宋体"/>
                <w:szCs w:val="21"/>
              </w:rPr>
              <w:t>002323</w:t>
            </w:r>
          </w:p>
        </w:tc>
        <w:tc>
          <w:tcPr>
            <w:tcW w:w="1354"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331"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133"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r>
      <w:tr w:rsidR="002F227E">
        <w:trPr>
          <w:trHeight w:val="607"/>
        </w:trPr>
        <w:tc>
          <w:tcPr>
            <w:tcW w:w="53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bCs/>
                <w:color w:val="000000"/>
                <w:szCs w:val="21"/>
              </w:rPr>
            </w:pPr>
            <w:r>
              <w:rPr>
                <w:rFonts w:ascii="宋体" w:hAnsi="宋体" w:hint="eastAsia"/>
                <w:bCs/>
                <w:color w:val="000000"/>
                <w:szCs w:val="21"/>
              </w:rPr>
              <w:t>3</w:t>
            </w:r>
          </w:p>
        </w:tc>
        <w:tc>
          <w:tcPr>
            <w:tcW w:w="2375" w:type="dxa"/>
            <w:tcBorders>
              <w:top w:val="single" w:sz="4" w:space="0" w:color="auto"/>
              <w:left w:val="single" w:sz="4" w:space="0" w:color="auto"/>
              <w:bottom w:val="single" w:sz="4" w:space="0" w:color="auto"/>
              <w:right w:val="single" w:sz="4" w:space="0" w:color="auto"/>
            </w:tcBorders>
            <w:vAlign w:val="center"/>
          </w:tcPr>
          <w:p w:rsidR="002F227E" w:rsidRDefault="002F227E">
            <w:pPr>
              <w:jc w:val="left"/>
              <w:rPr>
                <w:rFonts w:ascii="宋体" w:hAnsi="宋体" w:cs="宋体" w:hint="eastAsia"/>
                <w:kern w:val="0"/>
                <w:szCs w:val="21"/>
              </w:rPr>
            </w:pPr>
            <w:r>
              <w:rPr>
                <w:rFonts w:ascii="宋体" w:hAnsi="宋体"/>
                <w:szCs w:val="21"/>
              </w:rPr>
              <w:t>银华集成电路混合型证券投资基金</w:t>
            </w:r>
          </w:p>
        </w:tc>
        <w:tc>
          <w:tcPr>
            <w:tcW w:w="1156" w:type="dxa"/>
            <w:tcBorders>
              <w:top w:val="single" w:sz="4" w:space="0" w:color="auto"/>
              <w:left w:val="single" w:sz="4" w:space="0" w:color="auto"/>
              <w:bottom w:val="single" w:sz="4" w:space="0" w:color="auto"/>
              <w:right w:val="single" w:sz="4" w:space="0" w:color="auto"/>
            </w:tcBorders>
            <w:vAlign w:val="center"/>
          </w:tcPr>
          <w:p w:rsidR="002F227E" w:rsidRDefault="002F227E">
            <w:pPr>
              <w:jc w:val="center"/>
              <w:rPr>
                <w:rFonts w:ascii="宋体" w:hAnsi="宋体" w:hint="eastAsia"/>
                <w:szCs w:val="21"/>
              </w:rPr>
            </w:pPr>
            <w:r>
              <w:rPr>
                <w:rFonts w:ascii="宋体" w:hAnsi="宋体" w:hint="eastAsia"/>
                <w:szCs w:val="21"/>
              </w:rPr>
              <w:t>A：013840</w:t>
            </w:r>
          </w:p>
          <w:p w:rsidR="002F227E" w:rsidRDefault="002F227E">
            <w:pPr>
              <w:jc w:val="center"/>
              <w:rPr>
                <w:rFonts w:ascii="宋体" w:hAnsi="宋体" w:cs="宋体" w:hint="eastAsia"/>
                <w:color w:val="000000"/>
                <w:kern w:val="0"/>
                <w:sz w:val="22"/>
                <w:szCs w:val="22"/>
              </w:rPr>
            </w:pPr>
            <w:r>
              <w:rPr>
                <w:rFonts w:ascii="宋体" w:hAnsi="宋体" w:hint="eastAsia"/>
                <w:szCs w:val="21"/>
              </w:rPr>
              <w:t>C：013841</w:t>
            </w:r>
          </w:p>
        </w:tc>
        <w:tc>
          <w:tcPr>
            <w:tcW w:w="1354"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331"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133"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r>
      <w:tr w:rsidR="002F227E">
        <w:trPr>
          <w:trHeight w:val="607"/>
        </w:trPr>
        <w:tc>
          <w:tcPr>
            <w:tcW w:w="53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bCs/>
                <w:color w:val="000000"/>
                <w:szCs w:val="21"/>
              </w:rPr>
            </w:pPr>
            <w:r>
              <w:rPr>
                <w:rFonts w:ascii="宋体" w:hAnsi="宋体" w:hint="eastAsia"/>
                <w:bCs/>
                <w:color w:val="000000"/>
                <w:szCs w:val="21"/>
              </w:rPr>
              <w:t>4</w:t>
            </w:r>
          </w:p>
        </w:tc>
        <w:tc>
          <w:tcPr>
            <w:tcW w:w="2375" w:type="dxa"/>
            <w:tcBorders>
              <w:top w:val="single" w:sz="4" w:space="0" w:color="auto"/>
              <w:left w:val="single" w:sz="4" w:space="0" w:color="auto"/>
              <w:bottom w:val="single" w:sz="4" w:space="0" w:color="auto"/>
              <w:right w:val="single" w:sz="4" w:space="0" w:color="auto"/>
            </w:tcBorders>
            <w:vAlign w:val="center"/>
          </w:tcPr>
          <w:p w:rsidR="002F227E" w:rsidRDefault="002F227E">
            <w:pPr>
              <w:jc w:val="left"/>
              <w:rPr>
                <w:rFonts w:ascii="宋体" w:hAnsi="宋体" w:cs="宋体" w:hint="eastAsia"/>
                <w:kern w:val="0"/>
                <w:szCs w:val="21"/>
              </w:rPr>
            </w:pPr>
            <w:r>
              <w:rPr>
                <w:rFonts w:ascii="宋体" w:hAnsi="宋体" w:cs="宋体" w:hint="eastAsia"/>
                <w:kern w:val="0"/>
                <w:szCs w:val="21"/>
              </w:rPr>
              <w:t>银华信息科技量化优选股票型发起式证券投资基金</w:t>
            </w:r>
          </w:p>
        </w:tc>
        <w:tc>
          <w:tcPr>
            <w:tcW w:w="1156" w:type="dxa"/>
            <w:tcBorders>
              <w:top w:val="single" w:sz="4" w:space="0" w:color="auto"/>
              <w:left w:val="single" w:sz="4" w:space="0" w:color="auto"/>
              <w:bottom w:val="single" w:sz="4" w:space="0" w:color="auto"/>
              <w:right w:val="single" w:sz="4" w:space="0" w:color="auto"/>
            </w:tcBorders>
            <w:vAlign w:val="center"/>
          </w:tcPr>
          <w:p w:rsidR="002F227E" w:rsidRDefault="002F227E">
            <w:pPr>
              <w:jc w:val="center"/>
              <w:rPr>
                <w:rFonts w:ascii="宋体" w:hAnsi="宋体" w:cs="宋体"/>
                <w:color w:val="000000"/>
                <w:szCs w:val="21"/>
              </w:rPr>
            </w:pPr>
            <w:r>
              <w:rPr>
                <w:rFonts w:ascii="宋体" w:hAnsi="宋体" w:cs="宋体" w:hint="eastAsia"/>
                <w:color w:val="000000"/>
                <w:szCs w:val="21"/>
              </w:rPr>
              <w:t>A：</w:t>
            </w:r>
            <w:r>
              <w:rPr>
                <w:rFonts w:ascii="宋体" w:hAnsi="宋体" w:cs="宋体"/>
                <w:color w:val="000000"/>
                <w:szCs w:val="21"/>
              </w:rPr>
              <w:t>005035</w:t>
            </w:r>
          </w:p>
          <w:p w:rsidR="002F227E" w:rsidRDefault="002F227E">
            <w:pPr>
              <w:rPr>
                <w:rFonts w:ascii="宋体" w:hAnsi="宋体" w:cs="宋体" w:hint="eastAsia"/>
                <w:color w:val="000000"/>
                <w:szCs w:val="21"/>
              </w:rPr>
            </w:pPr>
            <w:r>
              <w:rPr>
                <w:rFonts w:ascii="宋体" w:hAnsi="宋体" w:cs="宋体" w:hint="eastAsia"/>
                <w:color w:val="000000"/>
                <w:szCs w:val="21"/>
              </w:rPr>
              <w:t>C：</w:t>
            </w:r>
            <w:r>
              <w:rPr>
                <w:rFonts w:ascii="宋体" w:hAnsi="宋体" w:cs="宋体"/>
                <w:color w:val="000000"/>
                <w:szCs w:val="21"/>
              </w:rPr>
              <w:t>005036</w:t>
            </w:r>
          </w:p>
        </w:tc>
        <w:tc>
          <w:tcPr>
            <w:tcW w:w="1354"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331"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133"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r>
      <w:tr w:rsidR="002F227E">
        <w:trPr>
          <w:trHeight w:val="607"/>
        </w:trPr>
        <w:tc>
          <w:tcPr>
            <w:tcW w:w="53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bCs/>
                <w:color w:val="000000"/>
                <w:szCs w:val="21"/>
              </w:rPr>
            </w:pPr>
            <w:r>
              <w:rPr>
                <w:rFonts w:ascii="宋体" w:hAnsi="宋体" w:hint="eastAsia"/>
                <w:bCs/>
                <w:color w:val="000000"/>
                <w:szCs w:val="21"/>
              </w:rPr>
              <w:t>5</w:t>
            </w:r>
          </w:p>
        </w:tc>
        <w:tc>
          <w:tcPr>
            <w:tcW w:w="2375" w:type="dxa"/>
            <w:tcBorders>
              <w:top w:val="single" w:sz="4" w:space="0" w:color="auto"/>
              <w:left w:val="single" w:sz="4" w:space="0" w:color="auto"/>
              <w:bottom w:val="single" w:sz="4" w:space="0" w:color="auto"/>
              <w:right w:val="single" w:sz="4" w:space="0" w:color="auto"/>
            </w:tcBorders>
            <w:vAlign w:val="center"/>
          </w:tcPr>
          <w:p w:rsidR="002F227E" w:rsidRDefault="002F227E">
            <w:pPr>
              <w:jc w:val="left"/>
              <w:rPr>
                <w:rFonts w:ascii="宋体" w:hAnsi="宋体" w:cs="宋体" w:hint="eastAsia"/>
                <w:color w:val="000000"/>
                <w:kern w:val="0"/>
                <w:szCs w:val="21"/>
              </w:rPr>
            </w:pPr>
            <w:r>
              <w:rPr>
                <w:rFonts w:ascii="宋体" w:hAnsi="宋体" w:cs="宋体" w:hint="eastAsia"/>
                <w:kern w:val="0"/>
                <w:szCs w:val="21"/>
              </w:rPr>
              <w:t>银华新能源新材料量化优选股票型发起式证券投资基金</w:t>
            </w:r>
          </w:p>
        </w:tc>
        <w:tc>
          <w:tcPr>
            <w:tcW w:w="1156" w:type="dxa"/>
            <w:tcBorders>
              <w:top w:val="single" w:sz="4" w:space="0" w:color="auto"/>
              <w:left w:val="single" w:sz="4" w:space="0" w:color="auto"/>
              <w:bottom w:val="single" w:sz="4" w:space="0" w:color="auto"/>
              <w:right w:val="single" w:sz="4" w:space="0" w:color="auto"/>
            </w:tcBorders>
            <w:vAlign w:val="center"/>
          </w:tcPr>
          <w:p w:rsidR="002F227E" w:rsidRDefault="002F227E">
            <w:pPr>
              <w:jc w:val="center"/>
              <w:rPr>
                <w:rFonts w:ascii="宋体" w:hAnsi="宋体" w:cs="宋体"/>
                <w:color w:val="000000"/>
                <w:szCs w:val="21"/>
              </w:rPr>
            </w:pPr>
            <w:r>
              <w:rPr>
                <w:rFonts w:ascii="宋体" w:hAnsi="宋体" w:cs="宋体" w:hint="eastAsia"/>
                <w:color w:val="000000"/>
                <w:szCs w:val="21"/>
              </w:rPr>
              <w:t>A：005037</w:t>
            </w:r>
          </w:p>
          <w:p w:rsidR="002F227E" w:rsidRDefault="002F227E">
            <w:pPr>
              <w:jc w:val="center"/>
              <w:rPr>
                <w:rFonts w:ascii="宋体" w:hAnsi="宋体" w:cs="宋体" w:hint="eastAsia"/>
                <w:color w:val="000000"/>
                <w:kern w:val="0"/>
                <w:sz w:val="22"/>
                <w:szCs w:val="22"/>
              </w:rPr>
            </w:pPr>
            <w:r>
              <w:rPr>
                <w:rFonts w:ascii="宋体" w:hAnsi="宋体" w:cs="宋体" w:hint="eastAsia"/>
                <w:color w:val="000000"/>
                <w:szCs w:val="21"/>
              </w:rPr>
              <w:t>C：005038</w:t>
            </w:r>
          </w:p>
        </w:tc>
        <w:tc>
          <w:tcPr>
            <w:tcW w:w="1354"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331"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133"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r>
      <w:tr w:rsidR="002F227E">
        <w:trPr>
          <w:trHeight w:val="607"/>
        </w:trPr>
        <w:tc>
          <w:tcPr>
            <w:tcW w:w="53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bCs/>
                <w:color w:val="000000"/>
                <w:szCs w:val="21"/>
              </w:rPr>
            </w:pPr>
            <w:r>
              <w:rPr>
                <w:rFonts w:ascii="宋体" w:hAnsi="宋体" w:hint="eastAsia"/>
                <w:bCs/>
                <w:color w:val="000000"/>
                <w:szCs w:val="21"/>
              </w:rPr>
              <w:t>6</w:t>
            </w:r>
          </w:p>
        </w:tc>
        <w:tc>
          <w:tcPr>
            <w:tcW w:w="2375"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rPr>
                <w:rFonts w:ascii="宋体" w:hAnsi="宋体" w:hint="eastAsia"/>
                <w:color w:val="000000"/>
                <w:szCs w:val="21"/>
              </w:rPr>
            </w:pPr>
            <w:r>
              <w:rPr>
                <w:rFonts w:ascii="宋体" w:hAnsi="宋体"/>
                <w:color w:val="000000"/>
                <w:szCs w:val="21"/>
              </w:rPr>
              <w:t>银华医疗健康量化优选股票型发起式证券投资基金</w:t>
            </w:r>
          </w:p>
        </w:tc>
        <w:tc>
          <w:tcPr>
            <w:tcW w:w="1156" w:type="dxa"/>
            <w:tcBorders>
              <w:top w:val="single" w:sz="4" w:space="0" w:color="auto"/>
              <w:left w:val="single" w:sz="4" w:space="0" w:color="auto"/>
              <w:bottom w:val="single" w:sz="4" w:space="0" w:color="auto"/>
              <w:right w:val="single" w:sz="4" w:space="0" w:color="auto"/>
            </w:tcBorders>
            <w:vAlign w:val="center"/>
          </w:tcPr>
          <w:p w:rsidR="002F227E" w:rsidRDefault="002F227E">
            <w:pPr>
              <w:jc w:val="center"/>
              <w:rPr>
                <w:rFonts w:ascii="宋体" w:hAnsi="宋体"/>
                <w:bCs/>
                <w:color w:val="000000"/>
                <w:szCs w:val="21"/>
              </w:rPr>
            </w:pPr>
            <w:r>
              <w:rPr>
                <w:rFonts w:ascii="宋体" w:hAnsi="宋体" w:hint="eastAsia"/>
                <w:bCs/>
                <w:color w:val="000000"/>
                <w:szCs w:val="21"/>
              </w:rPr>
              <w:t>A:</w:t>
            </w:r>
            <w:r>
              <w:rPr>
                <w:rFonts w:ascii="宋体" w:hAnsi="宋体"/>
                <w:bCs/>
                <w:color w:val="000000"/>
                <w:szCs w:val="21"/>
              </w:rPr>
              <w:t>005237</w:t>
            </w:r>
          </w:p>
          <w:p w:rsidR="002F227E" w:rsidRDefault="002F227E">
            <w:pPr>
              <w:jc w:val="center"/>
              <w:rPr>
                <w:rFonts w:ascii="宋体" w:hAnsi="宋体" w:hint="eastAsia"/>
                <w:bCs/>
                <w:color w:val="000000"/>
                <w:szCs w:val="21"/>
              </w:rPr>
            </w:pPr>
            <w:r>
              <w:rPr>
                <w:rFonts w:ascii="宋体" w:hAnsi="宋体" w:hint="eastAsia"/>
                <w:bCs/>
                <w:color w:val="000000"/>
                <w:szCs w:val="21"/>
              </w:rPr>
              <w:t>C:0</w:t>
            </w:r>
            <w:r>
              <w:rPr>
                <w:rFonts w:ascii="宋体" w:hAnsi="宋体"/>
                <w:bCs/>
                <w:color w:val="000000"/>
                <w:szCs w:val="21"/>
              </w:rPr>
              <w:t>05238</w:t>
            </w:r>
          </w:p>
        </w:tc>
        <w:tc>
          <w:tcPr>
            <w:tcW w:w="1354"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331"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133"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r>
      <w:tr w:rsidR="002F227E">
        <w:trPr>
          <w:trHeight w:val="607"/>
        </w:trPr>
        <w:tc>
          <w:tcPr>
            <w:tcW w:w="53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bCs/>
                <w:color w:val="000000"/>
                <w:szCs w:val="21"/>
              </w:rPr>
            </w:pPr>
            <w:r>
              <w:rPr>
                <w:rFonts w:ascii="宋体" w:hAnsi="宋体" w:hint="eastAsia"/>
                <w:bCs/>
                <w:color w:val="000000"/>
                <w:szCs w:val="21"/>
              </w:rPr>
              <w:t>7</w:t>
            </w:r>
          </w:p>
        </w:tc>
        <w:tc>
          <w:tcPr>
            <w:tcW w:w="2375" w:type="dxa"/>
            <w:tcBorders>
              <w:top w:val="single" w:sz="4" w:space="0" w:color="auto"/>
              <w:left w:val="single" w:sz="4" w:space="0" w:color="auto"/>
              <w:bottom w:val="single" w:sz="4" w:space="0" w:color="auto"/>
              <w:right w:val="single" w:sz="4" w:space="0" w:color="auto"/>
            </w:tcBorders>
            <w:vAlign w:val="center"/>
          </w:tcPr>
          <w:p w:rsidR="002F227E" w:rsidRDefault="002F227E">
            <w:pPr>
              <w:jc w:val="left"/>
              <w:rPr>
                <w:rFonts w:ascii="宋体" w:hAnsi="宋体" w:cs="宋体" w:hint="eastAsia"/>
                <w:kern w:val="0"/>
                <w:szCs w:val="21"/>
              </w:rPr>
            </w:pPr>
            <w:r>
              <w:rPr>
                <w:rFonts w:hAnsi="宋体"/>
                <w:szCs w:val="21"/>
              </w:rPr>
              <w:t>银华稳健增利灵活配置混合型发起式证券投资基金</w:t>
            </w:r>
          </w:p>
        </w:tc>
        <w:tc>
          <w:tcPr>
            <w:tcW w:w="1156" w:type="dxa"/>
            <w:tcBorders>
              <w:top w:val="single" w:sz="4" w:space="0" w:color="auto"/>
              <w:left w:val="single" w:sz="4" w:space="0" w:color="auto"/>
              <w:bottom w:val="single" w:sz="4" w:space="0" w:color="auto"/>
              <w:right w:val="single" w:sz="4" w:space="0" w:color="auto"/>
            </w:tcBorders>
            <w:vAlign w:val="center"/>
          </w:tcPr>
          <w:p w:rsidR="002F227E" w:rsidRDefault="002F227E">
            <w:pPr>
              <w:jc w:val="center"/>
              <w:rPr>
                <w:rFonts w:ascii="宋体" w:hAnsi="宋体" w:cs="宋体"/>
                <w:color w:val="000000"/>
                <w:szCs w:val="21"/>
              </w:rPr>
            </w:pPr>
            <w:r>
              <w:rPr>
                <w:rFonts w:ascii="宋体" w:hAnsi="宋体" w:cs="宋体" w:hint="eastAsia"/>
                <w:color w:val="000000"/>
                <w:szCs w:val="21"/>
              </w:rPr>
              <w:t>A：0</w:t>
            </w:r>
            <w:r>
              <w:rPr>
                <w:rFonts w:ascii="宋体" w:hAnsi="宋体" w:cs="宋体"/>
                <w:color w:val="000000"/>
                <w:szCs w:val="21"/>
              </w:rPr>
              <w:t>05260</w:t>
            </w:r>
          </w:p>
          <w:p w:rsidR="002F227E" w:rsidRDefault="002F227E">
            <w:pPr>
              <w:jc w:val="center"/>
              <w:rPr>
                <w:rFonts w:ascii="宋体" w:hAnsi="宋体" w:cs="宋体" w:hint="eastAsia"/>
                <w:color w:val="000000"/>
                <w:szCs w:val="21"/>
              </w:rPr>
            </w:pPr>
            <w:r>
              <w:rPr>
                <w:rFonts w:ascii="宋体" w:hAnsi="宋体" w:cs="宋体"/>
                <w:color w:val="000000"/>
                <w:szCs w:val="21"/>
              </w:rPr>
              <w:t>C：</w:t>
            </w:r>
            <w:r>
              <w:rPr>
                <w:rFonts w:ascii="宋体" w:hAnsi="宋体" w:cs="宋体" w:hint="eastAsia"/>
                <w:color w:val="000000"/>
                <w:szCs w:val="21"/>
              </w:rPr>
              <w:t>0</w:t>
            </w:r>
            <w:r>
              <w:rPr>
                <w:rFonts w:ascii="宋体" w:hAnsi="宋体" w:cs="宋体"/>
                <w:color w:val="000000"/>
                <w:szCs w:val="21"/>
              </w:rPr>
              <w:t>05261</w:t>
            </w:r>
          </w:p>
        </w:tc>
        <w:tc>
          <w:tcPr>
            <w:tcW w:w="1354"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331"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133"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r>
      <w:tr w:rsidR="002F227E">
        <w:trPr>
          <w:trHeight w:val="607"/>
        </w:trPr>
        <w:tc>
          <w:tcPr>
            <w:tcW w:w="53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bCs/>
                <w:color w:val="000000"/>
                <w:szCs w:val="21"/>
              </w:rPr>
            </w:pPr>
            <w:r>
              <w:rPr>
                <w:rFonts w:ascii="宋体" w:hAnsi="宋体" w:hint="eastAsia"/>
                <w:bCs/>
                <w:color w:val="000000"/>
                <w:szCs w:val="21"/>
              </w:rPr>
              <w:t>8</w:t>
            </w:r>
          </w:p>
        </w:tc>
        <w:tc>
          <w:tcPr>
            <w:tcW w:w="2375"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left"/>
              <w:textAlignment w:val="top"/>
              <w:rPr>
                <w:rFonts w:ascii="宋体" w:hAnsi="宋体" w:cs="宋体"/>
                <w:kern w:val="0"/>
                <w:szCs w:val="21"/>
              </w:rPr>
            </w:pPr>
            <w:r>
              <w:rPr>
                <w:rFonts w:ascii="宋体" w:hAnsi="宋体" w:cs="宋体" w:hint="eastAsia"/>
                <w:kern w:val="0"/>
                <w:szCs w:val="21"/>
              </w:rPr>
              <w:t>银华沪港深增长股票型证券投资基金C类基金份额</w:t>
            </w:r>
          </w:p>
        </w:tc>
        <w:tc>
          <w:tcPr>
            <w:tcW w:w="1156"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top"/>
              <w:rPr>
                <w:rFonts w:ascii="宋体" w:hAnsi="宋体" w:cs="宋体" w:hint="eastAsia"/>
                <w:color w:val="000000"/>
                <w:kern w:val="0"/>
                <w:sz w:val="22"/>
                <w:szCs w:val="22"/>
              </w:rPr>
            </w:pPr>
            <w:r>
              <w:rPr>
                <w:rFonts w:ascii="宋体" w:hAnsi="宋体" w:hint="eastAsia"/>
                <w:szCs w:val="21"/>
              </w:rPr>
              <w:t>014364</w:t>
            </w:r>
          </w:p>
        </w:tc>
        <w:tc>
          <w:tcPr>
            <w:tcW w:w="1354"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331"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是</w:t>
            </w:r>
          </w:p>
        </w:tc>
        <w:tc>
          <w:tcPr>
            <w:tcW w:w="1133"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否</w:t>
            </w:r>
          </w:p>
        </w:tc>
      </w:tr>
      <w:tr w:rsidR="002F227E">
        <w:trPr>
          <w:trHeight w:val="607"/>
        </w:trPr>
        <w:tc>
          <w:tcPr>
            <w:tcW w:w="535" w:type="dxa"/>
            <w:tcBorders>
              <w:top w:val="single" w:sz="4" w:space="0" w:color="auto"/>
              <w:left w:val="single" w:sz="4" w:space="0" w:color="auto"/>
              <w:bottom w:val="single" w:sz="4" w:space="0" w:color="auto"/>
              <w:right w:val="single" w:sz="4" w:space="0" w:color="auto"/>
            </w:tcBorders>
            <w:vAlign w:val="center"/>
          </w:tcPr>
          <w:p w:rsidR="002F227E" w:rsidRDefault="002F227E">
            <w:pPr>
              <w:autoSpaceDE w:val="0"/>
              <w:autoSpaceDN w:val="0"/>
              <w:adjustRightInd w:val="0"/>
              <w:spacing w:line="360" w:lineRule="auto"/>
              <w:jc w:val="center"/>
              <w:rPr>
                <w:rFonts w:ascii="宋体" w:hAnsi="宋体"/>
                <w:bCs/>
                <w:color w:val="000000"/>
                <w:szCs w:val="21"/>
              </w:rPr>
            </w:pPr>
            <w:r>
              <w:rPr>
                <w:rFonts w:ascii="宋体" w:hAnsi="宋体" w:hint="eastAsia"/>
                <w:bCs/>
                <w:color w:val="000000"/>
                <w:szCs w:val="21"/>
              </w:rPr>
              <w:t>9</w:t>
            </w:r>
          </w:p>
        </w:tc>
        <w:tc>
          <w:tcPr>
            <w:tcW w:w="2375" w:type="dxa"/>
            <w:tcBorders>
              <w:top w:val="single" w:sz="4" w:space="0" w:color="auto"/>
              <w:left w:val="single" w:sz="4" w:space="0" w:color="auto"/>
              <w:bottom w:val="single" w:sz="4" w:space="0" w:color="auto"/>
              <w:right w:val="single" w:sz="4" w:space="0" w:color="auto"/>
            </w:tcBorders>
            <w:vAlign w:val="center"/>
          </w:tcPr>
          <w:p w:rsidR="002F227E" w:rsidRDefault="002F227E">
            <w:pPr>
              <w:jc w:val="left"/>
              <w:rPr>
                <w:rFonts w:ascii="宋体" w:hAnsi="宋体" w:cs="宋体" w:hint="eastAsia"/>
                <w:kern w:val="0"/>
                <w:szCs w:val="21"/>
              </w:rPr>
            </w:pPr>
            <w:r>
              <w:rPr>
                <w:rFonts w:hint="eastAsia"/>
              </w:rPr>
              <w:t>银华富久食品饮料精选混合型证券投资基金（</w:t>
            </w:r>
            <w:r>
              <w:rPr>
                <w:rFonts w:hint="eastAsia"/>
              </w:rPr>
              <w:t>LOF</w:t>
            </w:r>
            <w:r>
              <w:rPr>
                <w:rFonts w:hint="eastAsia"/>
              </w:rPr>
              <w:t>）</w:t>
            </w:r>
          </w:p>
        </w:tc>
        <w:tc>
          <w:tcPr>
            <w:tcW w:w="1156" w:type="dxa"/>
            <w:tcBorders>
              <w:top w:val="single" w:sz="4" w:space="0" w:color="auto"/>
              <w:left w:val="single" w:sz="4" w:space="0" w:color="auto"/>
              <w:bottom w:val="single" w:sz="4" w:space="0" w:color="auto"/>
              <w:right w:val="single" w:sz="4" w:space="0" w:color="auto"/>
            </w:tcBorders>
            <w:vAlign w:val="center"/>
          </w:tcPr>
          <w:p w:rsidR="002F227E" w:rsidRDefault="002F227E">
            <w:pPr>
              <w:jc w:val="center"/>
              <w:rPr>
                <w:rFonts w:ascii="宋体" w:hAnsi="宋体" w:cs="宋体" w:hint="eastAsia"/>
                <w:color w:val="000000"/>
                <w:kern w:val="0"/>
                <w:sz w:val="22"/>
                <w:szCs w:val="22"/>
              </w:rPr>
            </w:pPr>
            <w:r>
              <w:rPr>
                <w:rFonts w:ascii="宋体" w:hAnsi="宋体" w:cs="宋体" w:hint="eastAsia"/>
                <w:color w:val="000000"/>
                <w:szCs w:val="21"/>
              </w:rPr>
              <w:t>A：501209</w:t>
            </w:r>
            <w:r>
              <w:rPr>
                <w:rFonts w:ascii="宋体" w:hAnsi="宋体" w:cs="宋体" w:hint="eastAsia"/>
                <w:color w:val="000000"/>
                <w:szCs w:val="21"/>
              </w:rPr>
              <w:br/>
              <w:t>C：013027</w:t>
            </w:r>
          </w:p>
        </w:tc>
        <w:tc>
          <w:tcPr>
            <w:tcW w:w="1354"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 w:val="22"/>
                <w:szCs w:val="22"/>
              </w:rPr>
            </w:pPr>
            <w:r>
              <w:rPr>
                <w:rFonts w:ascii="宋体" w:hAnsi="宋体" w:cs="宋体" w:hint="eastAsia"/>
                <w:color w:val="000000"/>
                <w:kern w:val="0"/>
                <w:szCs w:val="21"/>
                <w:lang/>
              </w:rPr>
              <w:t>是</w:t>
            </w:r>
          </w:p>
        </w:tc>
        <w:tc>
          <w:tcPr>
            <w:tcW w:w="1331" w:type="dxa"/>
            <w:tcBorders>
              <w:top w:val="single" w:sz="4" w:space="0" w:color="auto"/>
              <w:left w:val="single" w:sz="4" w:space="0" w:color="auto"/>
              <w:bottom w:val="single" w:sz="4" w:space="0" w:color="auto"/>
              <w:right w:val="single" w:sz="4" w:space="0" w:color="auto"/>
            </w:tcBorders>
            <w:vAlign w:val="center"/>
          </w:tcPr>
          <w:p w:rsidR="002F227E" w:rsidRDefault="002F227E">
            <w:pPr>
              <w:widowControl/>
              <w:jc w:val="center"/>
              <w:textAlignment w:val="bottom"/>
              <w:rPr>
                <w:rFonts w:ascii="宋体" w:hAnsi="宋体" w:cs="宋体" w:hint="eastAsia"/>
                <w:color w:val="000000"/>
                <w:kern w:val="0"/>
                <w:sz w:val="22"/>
                <w:szCs w:val="22"/>
              </w:rPr>
            </w:pPr>
            <w:r>
              <w:rPr>
                <w:rFonts w:ascii="宋体" w:hAnsi="宋体" w:cs="宋体" w:hint="eastAsia"/>
                <w:color w:val="000000"/>
                <w:kern w:val="0"/>
                <w:szCs w:val="21"/>
                <w:lang/>
              </w:rPr>
              <w:t>是</w:t>
            </w:r>
          </w:p>
        </w:tc>
        <w:tc>
          <w:tcPr>
            <w:tcW w:w="1133" w:type="dxa"/>
            <w:tcBorders>
              <w:top w:val="single" w:sz="4" w:space="0" w:color="auto"/>
              <w:left w:val="single" w:sz="4" w:space="0" w:color="auto"/>
              <w:bottom w:val="single" w:sz="4" w:space="0" w:color="auto"/>
              <w:right w:val="single" w:sz="4" w:space="0" w:color="auto"/>
            </w:tcBorders>
            <w:vAlign w:val="center"/>
          </w:tcPr>
          <w:p w:rsidR="002F227E" w:rsidRDefault="002F227E">
            <w:pPr>
              <w:jc w:val="center"/>
              <w:rPr>
                <w:rFonts w:ascii="宋体" w:hAnsi="宋体" w:cs="宋体" w:hint="eastAsia"/>
                <w:color w:val="000000"/>
                <w:kern w:val="0"/>
                <w:sz w:val="22"/>
                <w:szCs w:val="22"/>
              </w:rPr>
            </w:pPr>
            <w:r>
              <w:rPr>
                <w:rFonts w:ascii="宋体" w:hAnsi="宋体" w:cs="宋体" w:hint="eastAsia"/>
                <w:color w:val="000000"/>
                <w:szCs w:val="21"/>
              </w:rPr>
              <w:t>否</w:t>
            </w:r>
          </w:p>
        </w:tc>
      </w:tr>
    </w:tbl>
    <w:p w:rsidR="002F227E" w:rsidRDefault="002F227E">
      <w:pPr>
        <w:pStyle w:val="-11"/>
        <w:autoSpaceDE w:val="0"/>
        <w:autoSpaceDN w:val="0"/>
        <w:adjustRightInd w:val="0"/>
        <w:spacing w:before="50" w:line="360" w:lineRule="auto"/>
        <w:jc w:val="left"/>
        <w:rPr>
          <w:rFonts w:hAnsi="宋体" w:hint="eastAsia"/>
          <w:szCs w:val="21"/>
        </w:rPr>
      </w:pPr>
    </w:p>
    <w:p w:rsidR="005E014B" w:rsidRPr="001741FD" w:rsidRDefault="002F227E" w:rsidP="005E014B">
      <w:pPr>
        <w:pStyle w:val="-11"/>
        <w:autoSpaceDE w:val="0"/>
        <w:autoSpaceDN w:val="0"/>
        <w:adjustRightInd w:val="0"/>
        <w:spacing w:before="50" w:line="360" w:lineRule="auto"/>
        <w:ind w:firstLineChars="0"/>
        <w:jc w:val="left"/>
        <w:rPr>
          <w:rFonts w:ascii="宋体" w:hAnsi="宋体" w:cs="宋体" w:hint="eastAsia"/>
          <w:b/>
          <w:color w:val="000000"/>
          <w:kern w:val="0"/>
          <w:szCs w:val="21"/>
        </w:rPr>
      </w:pPr>
      <w:r>
        <w:rPr>
          <w:rFonts w:ascii="宋体" w:hAnsi="宋体" w:cs="宋体" w:hint="eastAsia"/>
          <w:b/>
          <w:color w:val="000000"/>
          <w:kern w:val="0"/>
          <w:szCs w:val="21"/>
        </w:rPr>
        <w:t>二、</w:t>
      </w:r>
      <w:r w:rsidR="005E014B">
        <w:rPr>
          <w:rFonts w:ascii="宋体" w:hAnsi="宋体" w:cs="宋体" w:hint="eastAsia"/>
          <w:b/>
          <w:color w:val="000000"/>
          <w:kern w:val="0"/>
          <w:szCs w:val="21"/>
        </w:rPr>
        <w:t>本次</w:t>
      </w:r>
      <w:r w:rsidR="005E014B" w:rsidRPr="00C83D9A">
        <w:rPr>
          <w:rFonts w:ascii="宋体" w:hAnsi="宋体" w:cs="宋体" w:hint="eastAsia"/>
          <w:b/>
          <w:color w:val="000000"/>
          <w:kern w:val="0"/>
          <w:szCs w:val="21"/>
        </w:rPr>
        <w:t>东北证券、第一创业、西南证券</w:t>
      </w:r>
      <w:r w:rsidR="005E014B">
        <w:rPr>
          <w:rFonts w:ascii="宋体" w:hAnsi="宋体" w:cs="宋体" w:hint="eastAsia"/>
          <w:b/>
          <w:color w:val="000000"/>
          <w:kern w:val="0"/>
          <w:szCs w:val="21"/>
        </w:rPr>
        <w:t>、万联证券开通业务具体情况：</w:t>
      </w:r>
    </w:p>
    <w:tbl>
      <w:tblPr>
        <w:tblpPr w:leftFromText="180" w:rightFromText="180" w:vertAnchor="text" w:horzAnchor="page" w:tblpXSpec="center" w:tblpY="225"/>
        <w:tblOverlap w:val="never"/>
        <w:tblW w:w="79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190"/>
        <w:gridCol w:w="1148"/>
        <w:gridCol w:w="1330"/>
        <w:gridCol w:w="1417"/>
        <w:gridCol w:w="1151"/>
      </w:tblGrid>
      <w:tr w:rsidR="005E014B" w:rsidTr="005E014B">
        <w:trPr>
          <w:trHeight w:val="1392"/>
          <w:jc w:val="center"/>
        </w:trPr>
        <w:tc>
          <w:tcPr>
            <w:tcW w:w="685" w:type="dxa"/>
            <w:vAlign w:val="center"/>
          </w:tcPr>
          <w:p w:rsidR="005E014B" w:rsidRDefault="005E014B" w:rsidP="005E014B">
            <w:pPr>
              <w:spacing w:beforeLines="50" w:line="360" w:lineRule="auto"/>
              <w:jc w:val="center"/>
              <w:rPr>
                <w:rFonts w:ascii="宋体" w:hAnsi="宋体"/>
                <w:b/>
                <w:bCs/>
                <w:kern w:val="0"/>
                <w:szCs w:val="21"/>
              </w:rPr>
            </w:pPr>
            <w:r>
              <w:rPr>
                <w:rFonts w:ascii="宋体" w:hAnsi="宋体" w:hint="eastAsia"/>
                <w:b/>
                <w:bCs/>
                <w:kern w:val="0"/>
                <w:szCs w:val="21"/>
              </w:rPr>
              <w:t>序号</w:t>
            </w:r>
          </w:p>
        </w:tc>
        <w:tc>
          <w:tcPr>
            <w:tcW w:w="2190" w:type="dxa"/>
            <w:vAlign w:val="center"/>
          </w:tcPr>
          <w:p w:rsidR="005E014B" w:rsidRDefault="005E014B" w:rsidP="005E014B">
            <w:pPr>
              <w:spacing w:beforeLines="50" w:line="360" w:lineRule="auto"/>
              <w:jc w:val="center"/>
              <w:rPr>
                <w:rFonts w:ascii="宋体" w:hAnsi="宋体"/>
                <w:b/>
                <w:bCs/>
                <w:kern w:val="0"/>
                <w:szCs w:val="21"/>
              </w:rPr>
            </w:pPr>
            <w:r>
              <w:rPr>
                <w:rFonts w:ascii="宋体" w:hAnsi="宋体" w:hint="eastAsia"/>
                <w:b/>
                <w:bCs/>
                <w:kern w:val="0"/>
                <w:szCs w:val="21"/>
              </w:rPr>
              <w:t>基金名称</w:t>
            </w:r>
          </w:p>
        </w:tc>
        <w:tc>
          <w:tcPr>
            <w:tcW w:w="1148" w:type="dxa"/>
            <w:vAlign w:val="center"/>
          </w:tcPr>
          <w:p w:rsidR="005E014B" w:rsidRDefault="005E014B" w:rsidP="005E014B">
            <w:pPr>
              <w:spacing w:beforeLines="50" w:line="360" w:lineRule="auto"/>
              <w:jc w:val="center"/>
              <w:rPr>
                <w:rFonts w:ascii="宋体" w:hAnsi="宋体"/>
                <w:b/>
                <w:bCs/>
                <w:kern w:val="0"/>
                <w:szCs w:val="21"/>
              </w:rPr>
            </w:pPr>
            <w:r>
              <w:rPr>
                <w:rFonts w:ascii="宋体" w:hAnsi="宋体" w:hint="eastAsia"/>
                <w:b/>
                <w:bCs/>
                <w:kern w:val="0"/>
                <w:szCs w:val="21"/>
              </w:rPr>
              <w:t>基金代码</w:t>
            </w:r>
          </w:p>
        </w:tc>
        <w:tc>
          <w:tcPr>
            <w:tcW w:w="1330" w:type="dxa"/>
            <w:vAlign w:val="center"/>
          </w:tcPr>
          <w:p w:rsidR="005E014B" w:rsidRDefault="005E014B" w:rsidP="005E014B">
            <w:pPr>
              <w:spacing w:beforeLines="50" w:line="360" w:lineRule="auto"/>
              <w:jc w:val="center"/>
              <w:rPr>
                <w:rFonts w:ascii="宋体" w:hAnsi="宋体"/>
                <w:b/>
                <w:bCs/>
                <w:kern w:val="0"/>
                <w:szCs w:val="21"/>
              </w:rPr>
            </w:pPr>
            <w:r>
              <w:rPr>
                <w:rFonts w:ascii="宋体" w:hAnsi="宋体" w:cs="宋体" w:hint="eastAsia"/>
                <w:b/>
                <w:bCs/>
                <w:color w:val="000000"/>
                <w:kern w:val="0"/>
                <w:sz w:val="22"/>
                <w:szCs w:val="22"/>
              </w:rPr>
              <w:t>是否开通申购与赎回</w:t>
            </w:r>
          </w:p>
        </w:tc>
        <w:tc>
          <w:tcPr>
            <w:tcW w:w="1417" w:type="dxa"/>
            <w:vAlign w:val="center"/>
          </w:tcPr>
          <w:p w:rsidR="005E014B" w:rsidRDefault="005E014B" w:rsidP="005E014B">
            <w:pPr>
              <w:spacing w:beforeLines="50" w:line="360" w:lineRule="auto"/>
              <w:jc w:val="center"/>
              <w:rPr>
                <w:rFonts w:ascii="宋体" w:hAnsi="宋体"/>
                <w:b/>
                <w:bCs/>
                <w:kern w:val="0"/>
                <w:szCs w:val="21"/>
              </w:rPr>
            </w:pPr>
            <w:r>
              <w:rPr>
                <w:rFonts w:ascii="宋体" w:hAnsi="宋体" w:cs="宋体" w:hint="eastAsia"/>
                <w:b/>
                <w:bCs/>
                <w:color w:val="000000"/>
                <w:kern w:val="0"/>
                <w:sz w:val="22"/>
                <w:szCs w:val="22"/>
              </w:rPr>
              <w:t>是否开通定期定额投资</w:t>
            </w:r>
          </w:p>
        </w:tc>
        <w:tc>
          <w:tcPr>
            <w:tcW w:w="1151" w:type="dxa"/>
            <w:vAlign w:val="center"/>
          </w:tcPr>
          <w:p w:rsidR="005E014B" w:rsidRDefault="005E014B" w:rsidP="005E014B">
            <w:pPr>
              <w:spacing w:beforeLines="50" w:line="360" w:lineRule="auto"/>
              <w:rPr>
                <w:rFonts w:ascii="宋体" w:hAnsi="宋体"/>
                <w:b/>
                <w:bCs/>
                <w:kern w:val="0"/>
                <w:szCs w:val="21"/>
              </w:rPr>
            </w:pPr>
            <w:r>
              <w:rPr>
                <w:rFonts w:ascii="宋体" w:hAnsi="宋体" w:cs="宋体" w:hint="eastAsia"/>
                <w:b/>
                <w:bCs/>
                <w:color w:val="000000"/>
                <w:kern w:val="0"/>
                <w:sz w:val="22"/>
                <w:szCs w:val="22"/>
              </w:rPr>
              <w:t>是否开通转换业务</w:t>
            </w:r>
          </w:p>
        </w:tc>
      </w:tr>
      <w:tr w:rsidR="005E014B" w:rsidTr="005E014B">
        <w:trPr>
          <w:trHeight w:val="557"/>
          <w:jc w:val="center"/>
        </w:trPr>
        <w:tc>
          <w:tcPr>
            <w:tcW w:w="685" w:type="dxa"/>
            <w:vAlign w:val="center"/>
          </w:tcPr>
          <w:p w:rsidR="005E014B" w:rsidRDefault="005E014B" w:rsidP="002F227E">
            <w:pPr>
              <w:jc w:val="center"/>
              <w:rPr>
                <w:rFonts w:ascii="宋体" w:hAnsi="宋体"/>
                <w:szCs w:val="21"/>
              </w:rPr>
            </w:pPr>
            <w:r>
              <w:rPr>
                <w:rFonts w:ascii="宋体" w:hAnsi="宋体" w:hint="eastAsia"/>
                <w:szCs w:val="21"/>
              </w:rPr>
              <w:t>1</w:t>
            </w:r>
          </w:p>
        </w:tc>
        <w:tc>
          <w:tcPr>
            <w:tcW w:w="2190" w:type="dxa"/>
            <w:vAlign w:val="center"/>
          </w:tcPr>
          <w:p w:rsidR="005E014B" w:rsidRDefault="005E014B" w:rsidP="002F227E">
            <w:pPr>
              <w:jc w:val="left"/>
              <w:rPr>
                <w:rFonts w:ascii="宋体" w:hAnsi="宋体" w:cs="宋体"/>
                <w:kern w:val="0"/>
                <w:szCs w:val="21"/>
              </w:rPr>
            </w:pPr>
            <w:r>
              <w:rPr>
                <w:rFonts w:hAnsi="宋体" w:hint="eastAsia"/>
                <w:szCs w:val="21"/>
              </w:rPr>
              <w:t>银华尊尚稳健养老目标一年持有期混合型发起式基金中基金（</w:t>
            </w:r>
            <w:r>
              <w:rPr>
                <w:rFonts w:hAnsi="宋体" w:hint="eastAsia"/>
                <w:szCs w:val="21"/>
              </w:rPr>
              <w:t>FOF</w:t>
            </w:r>
            <w:r>
              <w:rPr>
                <w:rFonts w:hAnsi="宋体" w:hint="eastAsia"/>
                <w:szCs w:val="21"/>
              </w:rPr>
              <w:t>）</w:t>
            </w:r>
          </w:p>
        </w:tc>
        <w:tc>
          <w:tcPr>
            <w:tcW w:w="1148" w:type="dxa"/>
            <w:vAlign w:val="center"/>
          </w:tcPr>
          <w:p w:rsidR="005E014B" w:rsidRDefault="005E014B" w:rsidP="002F227E">
            <w:pPr>
              <w:jc w:val="center"/>
              <w:rPr>
                <w:rFonts w:ascii="宋体" w:hAnsi="宋体" w:cs="宋体"/>
                <w:color w:val="000000"/>
                <w:szCs w:val="21"/>
              </w:rPr>
            </w:pPr>
            <w:r>
              <w:rPr>
                <w:rFonts w:ascii="宋体" w:hAnsi="宋体" w:cs="宋体" w:hint="eastAsia"/>
                <w:color w:val="000000"/>
                <w:kern w:val="0"/>
                <w:szCs w:val="21"/>
                <w:lang/>
              </w:rPr>
              <w:t>007310</w:t>
            </w:r>
          </w:p>
        </w:tc>
        <w:tc>
          <w:tcPr>
            <w:tcW w:w="1330" w:type="dxa"/>
            <w:vAlign w:val="center"/>
          </w:tcPr>
          <w:p w:rsidR="005E014B" w:rsidRDefault="005E014B" w:rsidP="002F227E">
            <w:pPr>
              <w:jc w:val="center"/>
              <w:rPr>
                <w:rFonts w:ascii="宋体" w:hAnsi="宋体" w:cs="宋体"/>
                <w:color w:val="000000"/>
                <w:szCs w:val="21"/>
              </w:rPr>
            </w:pPr>
            <w:r>
              <w:rPr>
                <w:rFonts w:ascii="宋体" w:hAnsi="宋体" w:cs="宋体" w:hint="eastAsia"/>
                <w:color w:val="000000"/>
                <w:szCs w:val="21"/>
              </w:rPr>
              <w:t>是</w:t>
            </w:r>
          </w:p>
        </w:tc>
        <w:tc>
          <w:tcPr>
            <w:tcW w:w="1417" w:type="dxa"/>
            <w:vAlign w:val="center"/>
          </w:tcPr>
          <w:p w:rsidR="005E014B" w:rsidRDefault="005E014B" w:rsidP="002F227E">
            <w:pPr>
              <w:jc w:val="center"/>
              <w:rPr>
                <w:rFonts w:ascii="宋体" w:hAnsi="宋体" w:cs="宋体"/>
                <w:color w:val="000000"/>
                <w:szCs w:val="21"/>
              </w:rPr>
            </w:pPr>
            <w:r>
              <w:rPr>
                <w:rFonts w:ascii="宋体" w:hAnsi="宋体" w:cs="宋体" w:hint="eastAsia"/>
                <w:color w:val="000000"/>
                <w:szCs w:val="21"/>
              </w:rPr>
              <w:t>是</w:t>
            </w:r>
          </w:p>
        </w:tc>
        <w:tc>
          <w:tcPr>
            <w:tcW w:w="1151" w:type="dxa"/>
            <w:vAlign w:val="center"/>
          </w:tcPr>
          <w:p w:rsidR="005E014B" w:rsidRDefault="005E014B" w:rsidP="002F227E">
            <w:pPr>
              <w:jc w:val="center"/>
              <w:rPr>
                <w:rFonts w:ascii="宋体" w:hAnsi="宋体" w:cs="宋体"/>
                <w:color w:val="000000"/>
                <w:szCs w:val="21"/>
              </w:rPr>
            </w:pPr>
            <w:r>
              <w:rPr>
                <w:rFonts w:ascii="宋体" w:hAnsi="宋体" w:cs="宋体" w:hint="eastAsia"/>
                <w:color w:val="000000"/>
                <w:kern w:val="0"/>
                <w:szCs w:val="21"/>
                <w:lang/>
              </w:rPr>
              <w:t>否</w:t>
            </w:r>
          </w:p>
        </w:tc>
      </w:tr>
      <w:tr w:rsidR="005E014B" w:rsidTr="005E014B">
        <w:trPr>
          <w:trHeight w:val="557"/>
          <w:jc w:val="center"/>
        </w:trPr>
        <w:tc>
          <w:tcPr>
            <w:tcW w:w="685" w:type="dxa"/>
            <w:vAlign w:val="center"/>
          </w:tcPr>
          <w:p w:rsidR="005E014B" w:rsidRDefault="005E014B" w:rsidP="002F227E">
            <w:pPr>
              <w:jc w:val="center"/>
              <w:rPr>
                <w:rFonts w:ascii="宋体" w:hAnsi="宋体" w:hint="eastAsia"/>
                <w:szCs w:val="21"/>
              </w:rPr>
            </w:pPr>
            <w:r>
              <w:rPr>
                <w:rFonts w:ascii="宋体" w:hAnsi="宋体" w:hint="eastAsia"/>
                <w:szCs w:val="21"/>
              </w:rPr>
              <w:t>2</w:t>
            </w:r>
          </w:p>
        </w:tc>
        <w:tc>
          <w:tcPr>
            <w:tcW w:w="2190" w:type="dxa"/>
            <w:vAlign w:val="center"/>
          </w:tcPr>
          <w:p w:rsidR="005E014B" w:rsidRPr="00AF3E57" w:rsidRDefault="005E014B" w:rsidP="002F227E">
            <w:pPr>
              <w:jc w:val="left"/>
              <w:rPr>
                <w:rFonts w:ascii="宋体" w:hAnsi="宋体" w:hint="eastAsia"/>
                <w:szCs w:val="21"/>
              </w:rPr>
            </w:pPr>
            <w:r>
              <w:rPr>
                <w:rFonts w:hAnsi="宋体" w:hint="eastAsia"/>
                <w:szCs w:val="21"/>
              </w:rPr>
              <w:t>银华尊和养老目标日期</w:t>
            </w:r>
            <w:r>
              <w:rPr>
                <w:rFonts w:hAnsi="宋体" w:hint="eastAsia"/>
                <w:szCs w:val="21"/>
              </w:rPr>
              <w:t>2030</w:t>
            </w:r>
            <w:r>
              <w:rPr>
                <w:rFonts w:hAnsi="宋体" w:hint="eastAsia"/>
                <w:szCs w:val="21"/>
              </w:rPr>
              <w:t>三年持有期混合型发起式基金中基金（</w:t>
            </w:r>
            <w:r>
              <w:rPr>
                <w:rFonts w:hAnsi="宋体" w:hint="eastAsia"/>
                <w:szCs w:val="21"/>
              </w:rPr>
              <w:t>FOF</w:t>
            </w:r>
            <w:r>
              <w:rPr>
                <w:rFonts w:hAnsi="宋体" w:hint="eastAsia"/>
                <w:szCs w:val="21"/>
              </w:rPr>
              <w:t>）</w:t>
            </w:r>
          </w:p>
        </w:tc>
        <w:tc>
          <w:tcPr>
            <w:tcW w:w="1148" w:type="dxa"/>
            <w:vAlign w:val="center"/>
          </w:tcPr>
          <w:p w:rsidR="005E014B" w:rsidRDefault="005E014B" w:rsidP="002F227E">
            <w:pPr>
              <w:jc w:val="center"/>
              <w:rPr>
                <w:rFonts w:ascii="宋体" w:hAnsi="宋体" w:cs="宋体" w:hint="eastAsia"/>
                <w:color w:val="000000"/>
                <w:szCs w:val="21"/>
              </w:rPr>
            </w:pPr>
            <w:r>
              <w:rPr>
                <w:rFonts w:ascii="宋体" w:hAnsi="宋体" w:cs="宋体" w:hint="eastAsia"/>
                <w:color w:val="000000"/>
                <w:kern w:val="0"/>
                <w:szCs w:val="21"/>
                <w:lang/>
              </w:rPr>
              <w:t>007779</w:t>
            </w:r>
          </w:p>
        </w:tc>
        <w:tc>
          <w:tcPr>
            <w:tcW w:w="1330" w:type="dxa"/>
            <w:vAlign w:val="center"/>
          </w:tcPr>
          <w:p w:rsidR="005E014B" w:rsidRDefault="005E014B" w:rsidP="002F227E">
            <w:pPr>
              <w:jc w:val="center"/>
              <w:rPr>
                <w:rFonts w:ascii="宋体" w:hAnsi="宋体" w:cs="宋体" w:hint="eastAsia"/>
                <w:color w:val="000000"/>
                <w:szCs w:val="21"/>
              </w:rPr>
            </w:pPr>
            <w:r>
              <w:rPr>
                <w:rFonts w:ascii="宋体" w:hAnsi="宋体" w:cs="宋体" w:hint="eastAsia"/>
                <w:color w:val="000000"/>
                <w:kern w:val="0"/>
                <w:szCs w:val="21"/>
                <w:lang/>
              </w:rPr>
              <w:t>是</w:t>
            </w:r>
          </w:p>
        </w:tc>
        <w:tc>
          <w:tcPr>
            <w:tcW w:w="1417" w:type="dxa"/>
            <w:vAlign w:val="center"/>
          </w:tcPr>
          <w:p w:rsidR="005E014B" w:rsidRDefault="005E014B" w:rsidP="002F227E">
            <w:pPr>
              <w:jc w:val="center"/>
              <w:rPr>
                <w:rFonts w:ascii="宋体" w:hAnsi="宋体" w:cs="宋体" w:hint="eastAsia"/>
                <w:color w:val="000000"/>
                <w:szCs w:val="21"/>
              </w:rPr>
            </w:pPr>
            <w:r>
              <w:rPr>
                <w:rFonts w:ascii="宋体" w:hAnsi="宋体" w:cs="宋体" w:hint="eastAsia"/>
                <w:color w:val="000000"/>
                <w:szCs w:val="21"/>
              </w:rPr>
              <w:t>是</w:t>
            </w:r>
          </w:p>
        </w:tc>
        <w:tc>
          <w:tcPr>
            <w:tcW w:w="1151" w:type="dxa"/>
            <w:vAlign w:val="center"/>
          </w:tcPr>
          <w:p w:rsidR="005E014B" w:rsidRDefault="005E014B" w:rsidP="002F227E">
            <w:pPr>
              <w:jc w:val="center"/>
              <w:rPr>
                <w:rFonts w:ascii="宋体" w:hAnsi="宋体" w:cs="宋体" w:hint="eastAsia"/>
                <w:color w:val="000000"/>
                <w:szCs w:val="21"/>
              </w:rPr>
            </w:pPr>
            <w:r>
              <w:rPr>
                <w:rFonts w:ascii="宋体" w:hAnsi="宋体" w:cs="宋体" w:hint="eastAsia"/>
                <w:color w:val="000000"/>
                <w:szCs w:val="21"/>
              </w:rPr>
              <w:t>否</w:t>
            </w:r>
          </w:p>
        </w:tc>
      </w:tr>
      <w:tr w:rsidR="005E014B" w:rsidTr="005E014B">
        <w:trPr>
          <w:trHeight w:val="557"/>
          <w:jc w:val="center"/>
        </w:trPr>
        <w:tc>
          <w:tcPr>
            <w:tcW w:w="685" w:type="dxa"/>
            <w:vAlign w:val="center"/>
          </w:tcPr>
          <w:p w:rsidR="005E014B" w:rsidRDefault="005E014B" w:rsidP="002F227E">
            <w:pPr>
              <w:jc w:val="center"/>
              <w:rPr>
                <w:rFonts w:ascii="宋体" w:hAnsi="宋体" w:hint="eastAsia"/>
                <w:szCs w:val="21"/>
              </w:rPr>
            </w:pPr>
            <w:r>
              <w:rPr>
                <w:rFonts w:ascii="宋体" w:hAnsi="宋体" w:hint="eastAsia"/>
                <w:szCs w:val="21"/>
              </w:rPr>
              <w:t>3</w:t>
            </w:r>
          </w:p>
        </w:tc>
        <w:tc>
          <w:tcPr>
            <w:tcW w:w="2190" w:type="dxa"/>
            <w:vAlign w:val="center"/>
          </w:tcPr>
          <w:p w:rsidR="005E014B" w:rsidRPr="00AF3E57" w:rsidRDefault="005E014B" w:rsidP="002F227E">
            <w:pPr>
              <w:jc w:val="left"/>
              <w:rPr>
                <w:rFonts w:ascii="宋体" w:hAnsi="宋体" w:hint="eastAsia"/>
                <w:szCs w:val="21"/>
              </w:rPr>
            </w:pPr>
            <w:r>
              <w:rPr>
                <w:rFonts w:hAnsi="宋体" w:hint="eastAsia"/>
                <w:szCs w:val="21"/>
              </w:rPr>
              <w:t>银华尊和养老目标日期</w:t>
            </w:r>
            <w:r>
              <w:rPr>
                <w:rFonts w:hAnsi="宋体" w:hint="eastAsia"/>
                <w:szCs w:val="21"/>
              </w:rPr>
              <w:t>2040</w:t>
            </w:r>
            <w:r>
              <w:rPr>
                <w:rFonts w:hAnsi="宋体" w:hint="eastAsia"/>
                <w:szCs w:val="21"/>
              </w:rPr>
              <w:t>三年持有期混合型发起式基金中基金（</w:t>
            </w:r>
            <w:r>
              <w:rPr>
                <w:rFonts w:hAnsi="宋体" w:hint="eastAsia"/>
                <w:szCs w:val="21"/>
              </w:rPr>
              <w:t>FOF</w:t>
            </w:r>
            <w:r>
              <w:rPr>
                <w:rFonts w:hAnsi="宋体" w:hint="eastAsia"/>
                <w:szCs w:val="21"/>
              </w:rPr>
              <w:t>）</w:t>
            </w:r>
          </w:p>
        </w:tc>
        <w:tc>
          <w:tcPr>
            <w:tcW w:w="1148" w:type="dxa"/>
            <w:vAlign w:val="center"/>
          </w:tcPr>
          <w:p w:rsidR="005E014B" w:rsidRDefault="005E014B" w:rsidP="002F227E">
            <w:pPr>
              <w:jc w:val="center"/>
              <w:rPr>
                <w:rFonts w:ascii="宋体" w:hAnsi="宋体" w:cs="宋体" w:hint="eastAsia"/>
                <w:color w:val="000000"/>
                <w:szCs w:val="21"/>
              </w:rPr>
            </w:pPr>
            <w:r>
              <w:rPr>
                <w:rFonts w:ascii="宋体" w:hAnsi="宋体" w:cs="宋体" w:hint="eastAsia"/>
                <w:color w:val="000000"/>
                <w:kern w:val="0"/>
                <w:szCs w:val="21"/>
                <w:lang/>
              </w:rPr>
              <w:t>007780</w:t>
            </w:r>
          </w:p>
        </w:tc>
        <w:tc>
          <w:tcPr>
            <w:tcW w:w="1330" w:type="dxa"/>
            <w:vAlign w:val="center"/>
          </w:tcPr>
          <w:p w:rsidR="005E014B" w:rsidRDefault="005E014B" w:rsidP="002F227E">
            <w:pPr>
              <w:jc w:val="center"/>
              <w:rPr>
                <w:rFonts w:ascii="宋体" w:hAnsi="宋体" w:cs="宋体" w:hint="eastAsia"/>
                <w:color w:val="000000"/>
                <w:szCs w:val="21"/>
              </w:rPr>
            </w:pPr>
            <w:r>
              <w:rPr>
                <w:rFonts w:ascii="宋体" w:hAnsi="宋体" w:cs="宋体" w:hint="eastAsia"/>
                <w:color w:val="000000"/>
                <w:kern w:val="0"/>
                <w:szCs w:val="21"/>
                <w:lang/>
              </w:rPr>
              <w:t>是</w:t>
            </w:r>
          </w:p>
        </w:tc>
        <w:tc>
          <w:tcPr>
            <w:tcW w:w="1417" w:type="dxa"/>
            <w:vAlign w:val="center"/>
          </w:tcPr>
          <w:p w:rsidR="005E014B" w:rsidRDefault="005E014B" w:rsidP="002F227E">
            <w:pPr>
              <w:jc w:val="center"/>
              <w:rPr>
                <w:rFonts w:ascii="宋体" w:hAnsi="宋体" w:cs="宋体" w:hint="eastAsia"/>
                <w:color w:val="000000"/>
                <w:szCs w:val="21"/>
              </w:rPr>
            </w:pPr>
            <w:r>
              <w:rPr>
                <w:rFonts w:ascii="宋体" w:hAnsi="宋体" w:cs="宋体" w:hint="eastAsia"/>
                <w:color w:val="000000"/>
                <w:szCs w:val="21"/>
              </w:rPr>
              <w:t>是</w:t>
            </w:r>
          </w:p>
        </w:tc>
        <w:tc>
          <w:tcPr>
            <w:tcW w:w="1151" w:type="dxa"/>
            <w:vAlign w:val="center"/>
          </w:tcPr>
          <w:p w:rsidR="005E014B" w:rsidRDefault="005E014B" w:rsidP="002F227E">
            <w:pPr>
              <w:jc w:val="center"/>
              <w:rPr>
                <w:rFonts w:ascii="宋体" w:hAnsi="宋体" w:cs="宋体" w:hint="eastAsia"/>
                <w:color w:val="000000"/>
                <w:szCs w:val="21"/>
              </w:rPr>
            </w:pPr>
            <w:r>
              <w:rPr>
                <w:rFonts w:ascii="宋体" w:hAnsi="宋体" w:cs="宋体" w:hint="eastAsia"/>
                <w:color w:val="000000"/>
                <w:szCs w:val="21"/>
              </w:rPr>
              <w:t>否</w:t>
            </w:r>
          </w:p>
        </w:tc>
      </w:tr>
    </w:tbl>
    <w:p w:rsidR="005E014B" w:rsidRDefault="005E014B">
      <w:pPr>
        <w:autoSpaceDE w:val="0"/>
        <w:autoSpaceDN w:val="0"/>
        <w:adjustRightInd w:val="0"/>
        <w:spacing w:line="360" w:lineRule="auto"/>
        <w:ind w:firstLineChars="200" w:firstLine="422"/>
        <w:rPr>
          <w:rFonts w:ascii="宋体" w:hAnsi="宋体" w:cs="宋体"/>
          <w:b/>
          <w:color w:val="000000"/>
          <w:kern w:val="0"/>
          <w:szCs w:val="21"/>
        </w:rPr>
      </w:pPr>
    </w:p>
    <w:p w:rsidR="002F227E" w:rsidRDefault="005E014B">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三、</w:t>
      </w:r>
      <w:r w:rsidR="002F227E">
        <w:rPr>
          <w:rFonts w:ascii="宋体" w:hAnsi="宋体" w:cs="宋体" w:hint="eastAsia"/>
          <w:b/>
          <w:color w:val="000000"/>
          <w:kern w:val="0"/>
          <w:szCs w:val="21"/>
        </w:rPr>
        <w:t>投资者可以通过以下途径咨询有关详情：</w:t>
      </w:r>
    </w:p>
    <w:p w:rsidR="002F227E" w:rsidRDefault="002F227E" w:rsidP="005E014B">
      <w:pPr>
        <w:numPr>
          <w:ilvl w:val="0"/>
          <w:numId w:val="3"/>
        </w:numPr>
        <w:autoSpaceDE w:val="0"/>
        <w:autoSpaceDN w:val="0"/>
        <w:adjustRightInd w:val="0"/>
        <w:spacing w:line="360" w:lineRule="auto"/>
        <w:rPr>
          <w:rFonts w:ascii="宋体" w:hAnsi="宋体"/>
          <w:color w:val="0D0D0D"/>
          <w:kern w:val="0"/>
          <w:szCs w:val="21"/>
        </w:rPr>
      </w:pPr>
      <w:r>
        <w:rPr>
          <w:rFonts w:ascii="宋体" w:hAnsi="宋体" w:hint="eastAsia"/>
          <w:color w:val="0D0D0D"/>
          <w:kern w:val="0"/>
          <w:szCs w:val="21"/>
        </w:rPr>
        <w:t>宁波</w:t>
      </w:r>
      <w:r>
        <w:rPr>
          <w:rFonts w:ascii="宋体" w:hAnsi="宋体"/>
          <w:color w:val="0D0D0D"/>
          <w:kern w:val="0"/>
          <w:szCs w:val="21"/>
        </w:rPr>
        <w:t>银行股份有限公司</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6"/>
        <w:gridCol w:w="2252"/>
        <w:gridCol w:w="1133"/>
        <w:gridCol w:w="3284"/>
      </w:tblGrid>
      <w:tr w:rsidR="002F227E" w:rsidTr="004148F5">
        <w:tc>
          <w:tcPr>
            <w:tcW w:w="1038" w:type="pct"/>
            <w:vAlign w:val="center"/>
          </w:tcPr>
          <w:p w:rsidR="002F227E" w:rsidRDefault="002F227E">
            <w:pPr>
              <w:pStyle w:val="080318"/>
              <w:ind w:firstLineChars="0" w:firstLine="0"/>
              <w:rPr>
                <w:rFonts w:hAnsi="宋体"/>
                <w:color w:val="0D0D0D"/>
                <w:szCs w:val="21"/>
              </w:rPr>
            </w:pPr>
            <w:r>
              <w:rPr>
                <w:rFonts w:hAnsi="宋体" w:hint="eastAsia"/>
                <w:color w:val="0D0D0D"/>
                <w:szCs w:val="21"/>
              </w:rPr>
              <w:t>注册地址</w:t>
            </w:r>
          </w:p>
        </w:tc>
        <w:tc>
          <w:tcPr>
            <w:tcW w:w="3962" w:type="pct"/>
            <w:gridSpan w:val="3"/>
            <w:vAlign w:val="center"/>
          </w:tcPr>
          <w:p w:rsidR="002F227E" w:rsidRDefault="002F227E">
            <w:pPr>
              <w:pStyle w:val="080318"/>
              <w:ind w:firstLineChars="0" w:firstLine="0"/>
              <w:rPr>
                <w:rFonts w:hAnsi="宋体"/>
                <w:color w:val="0D0D0D"/>
                <w:szCs w:val="21"/>
              </w:rPr>
            </w:pPr>
            <w:r>
              <w:rPr>
                <w:rFonts w:hAnsi="宋体" w:hint="eastAsia"/>
                <w:color w:val="0D0D0D"/>
                <w:kern w:val="0"/>
                <w:szCs w:val="21"/>
              </w:rPr>
              <w:t>宁波市鄞州区宁南南路</w:t>
            </w:r>
            <w:r>
              <w:rPr>
                <w:rFonts w:hAnsi="宋体"/>
                <w:color w:val="0D0D0D"/>
                <w:kern w:val="0"/>
                <w:szCs w:val="21"/>
              </w:rPr>
              <w:t>700号</w:t>
            </w:r>
          </w:p>
        </w:tc>
      </w:tr>
      <w:tr w:rsidR="002F227E" w:rsidTr="004148F5">
        <w:tc>
          <w:tcPr>
            <w:tcW w:w="1038" w:type="pct"/>
            <w:vAlign w:val="center"/>
          </w:tcPr>
          <w:p w:rsidR="002F227E" w:rsidRDefault="002F227E">
            <w:pPr>
              <w:pStyle w:val="080318"/>
              <w:ind w:firstLineChars="0" w:firstLine="0"/>
              <w:rPr>
                <w:rFonts w:hAnsi="宋体"/>
                <w:color w:val="0D0D0D"/>
                <w:szCs w:val="21"/>
              </w:rPr>
            </w:pPr>
            <w:r>
              <w:rPr>
                <w:rFonts w:hAnsi="宋体" w:hint="eastAsia"/>
                <w:color w:val="0D0D0D"/>
                <w:szCs w:val="21"/>
              </w:rPr>
              <w:t>法定代表人</w:t>
            </w:r>
          </w:p>
        </w:tc>
        <w:tc>
          <w:tcPr>
            <w:tcW w:w="3962" w:type="pct"/>
            <w:gridSpan w:val="3"/>
            <w:vAlign w:val="center"/>
          </w:tcPr>
          <w:p w:rsidR="002F227E" w:rsidRDefault="002F227E">
            <w:pPr>
              <w:pStyle w:val="080318"/>
              <w:ind w:firstLineChars="0" w:firstLine="0"/>
              <w:rPr>
                <w:rFonts w:hAnsi="宋体"/>
                <w:color w:val="0D0D0D"/>
                <w:szCs w:val="21"/>
              </w:rPr>
            </w:pPr>
            <w:r>
              <w:rPr>
                <w:rFonts w:hAnsi="宋体" w:hint="eastAsia"/>
                <w:color w:val="0D0D0D"/>
                <w:kern w:val="0"/>
                <w:szCs w:val="21"/>
              </w:rPr>
              <w:t>陆华裕</w:t>
            </w:r>
          </w:p>
        </w:tc>
      </w:tr>
      <w:tr w:rsidR="002F227E" w:rsidTr="004148F5">
        <w:tc>
          <w:tcPr>
            <w:tcW w:w="1038" w:type="pct"/>
            <w:vAlign w:val="center"/>
          </w:tcPr>
          <w:p w:rsidR="002F227E" w:rsidRDefault="002F227E">
            <w:pPr>
              <w:pStyle w:val="080318"/>
              <w:ind w:firstLineChars="0" w:firstLine="0"/>
              <w:rPr>
                <w:rFonts w:hAnsi="宋体"/>
                <w:color w:val="0D0D0D"/>
                <w:szCs w:val="21"/>
              </w:rPr>
            </w:pPr>
            <w:r>
              <w:rPr>
                <w:rFonts w:hAnsi="宋体" w:hint="eastAsia"/>
                <w:color w:val="0D0D0D"/>
                <w:szCs w:val="21"/>
              </w:rPr>
              <w:t>客服电话</w:t>
            </w:r>
          </w:p>
        </w:tc>
        <w:tc>
          <w:tcPr>
            <w:tcW w:w="1338" w:type="pct"/>
            <w:vAlign w:val="center"/>
          </w:tcPr>
          <w:p w:rsidR="002F227E" w:rsidRDefault="002F227E">
            <w:pPr>
              <w:pStyle w:val="080318"/>
              <w:ind w:firstLineChars="0" w:firstLine="0"/>
              <w:rPr>
                <w:rFonts w:hAnsi="宋体"/>
                <w:color w:val="0D0D0D"/>
                <w:szCs w:val="21"/>
              </w:rPr>
            </w:pPr>
            <w:r>
              <w:rPr>
                <w:rFonts w:hAnsi="宋体"/>
                <w:color w:val="0D0D0D"/>
                <w:kern w:val="0"/>
                <w:szCs w:val="21"/>
              </w:rPr>
              <w:t>95574</w:t>
            </w:r>
          </w:p>
        </w:tc>
        <w:tc>
          <w:tcPr>
            <w:tcW w:w="673" w:type="pct"/>
            <w:vAlign w:val="center"/>
          </w:tcPr>
          <w:p w:rsidR="002F227E" w:rsidRDefault="002F227E">
            <w:pPr>
              <w:pStyle w:val="080318"/>
              <w:ind w:firstLineChars="0" w:firstLine="0"/>
              <w:rPr>
                <w:rFonts w:hAnsi="宋体"/>
                <w:color w:val="0D0D0D"/>
                <w:szCs w:val="21"/>
              </w:rPr>
            </w:pPr>
            <w:r>
              <w:rPr>
                <w:rFonts w:hAnsi="宋体" w:hint="eastAsia"/>
                <w:color w:val="0D0D0D"/>
                <w:szCs w:val="21"/>
              </w:rPr>
              <w:t>网址</w:t>
            </w:r>
          </w:p>
        </w:tc>
        <w:tc>
          <w:tcPr>
            <w:tcW w:w="1951" w:type="pct"/>
            <w:vAlign w:val="center"/>
          </w:tcPr>
          <w:p w:rsidR="002F227E" w:rsidRDefault="002F227E">
            <w:pPr>
              <w:pStyle w:val="080318"/>
              <w:ind w:firstLineChars="0" w:firstLine="0"/>
              <w:rPr>
                <w:rFonts w:hAnsi="宋体"/>
                <w:color w:val="0D0D0D"/>
                <w:szCs w:val="21"/>
              </w:rPr>
            </w:pPr>
            <w:hyperlink r:id="rId7" w:history="1">
              <w:r>
                <w:rPr>
                  <w:rFonts w:hAnsi="宋体"/>
                  <w:color w:val="0D0D0D"/>
                  <w:kern w:val="0"/>
                  <w:szCs w:val="21"/>
                </w:rPr>
                <w:t>www.nbcb.com.cn</w:t>
              </w:r>
            </w:hyperlink>
          </w:p>
        </w:tc>
      </w:tr>
    </w:tbl>
    <w:p w:rsidR="005E014B" w:rsidRPr="00C83D9A" w:rsidRDefault="005E014B" w:rsidP="005E014B">
      <w:pPr>
        <w:numPr>
          <w:ilvl w:val="0"/>
          <w:numId w:val="3"/>
        </w:numPr>
        <w:autoSpaceDE w:val="0"/>
        <w:autoSpaceDN w:val="0"/>
        <w:adjustRightInd w:val="0"/>
        <w:spacing w:line="360" w:lineRule="auto"/>
        <w:rPr>
          <w:rFonts w:ascii="宋体" w:hAnsi="宋体"/>
          <w:color w:val="0D0D0D"/>
          <w:kern w:val="0"/>
          <w:szCs w:val="21"/>
        </w:rPr>
      </w:pPr>
      <w:r w:rsidRPr="00C83D9A">
        <w:rPr>
          <w:rFonts w:ascii="宋体" w:hAnsi="宋体" w:hint="eastAsia"/>
          <w:color w:val="0D0D0D"/>
          <w:kern w:val="0"/>
          <w:szCs w:val="21"/>
        </w:rPr>
        <w:t>东北证券股份有限公司</w:t>
      </w:r>
    </w:p>
    <w:tbl>
      <w:tblPr>
        <w:tblW w:w="4962" w:type="pct"/>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2146"/>
        <w:gridCol w:w="1132"/>
        <w:gridCol w:w="3383"/>
      </w:tblGrid>
      <w:tr w:rsidR="005E014B" w:rsidRPr="00C83D9A" w:rsidTr="005E014B">
        <w:tc>
          <w:tcPr>
            <w:tcW w:w="1062"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注册地址</w:t>
            </w:r>
          </w:p>
        </w:tc>
        <w:tc>
          <w:tcPr>
            <w:tcW w:w="3938" w:type="pct"/>
            <w:gridSpan w:val="3"/>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kern w:val="0"/>
                <w:szCs w:val="21"/>
                <w:lang w:val="zh-CN"/>
              </w:rPr>
            </w:pPr>
            <w:r w:rsidRPr="00C83D9A">
              <w:rPr>
                <w:rFonts w:ascii="宋体" w:hAnsi="宋体" w:cs="宋体" w:hint="eastAsia"/>
                <w:kern w:val="0"/>
                <w:szCs w:val="21"/>
                <w:lang w:val="zh-CN"/>
              </w:rPr>
              <w:t>长春市生态大街6666号</w:t>
            </w:r>
          </w:p>
        </w:tc>
      </w:tr>
      <w:tr w:rsidR="005E014B" w:rsidRPr="00C83D9A" w:rsidTr="005E014B">
        <w:tc>
          <w:tcPr>
            <w:tcW w:w="1062"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法定代表人</w:t>
            </w:r>
          </w:p>
        </w:tc>
        <w:tc>
          <w:tcPr>
            <w:tcW w:w="3938" w:type="pct"/>
            <w:gridSpan w:val="3"/>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李福春</w:t>
            </w:r>
          </w:p>
        </w:tc>
      </w:tr>
      <w:tr w:rsidR="005E014B" w:rsidRPr="00C83D9A" w:rsidTr="005E014B">
        <w:tc>
          <w:tcPr>
            <w:tcW w:w="1062"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客服电话</w:t>
            </w:r>
          </w:p>
        </w:tc>
        <w:tc>
          <w:tcPr>
            <w:tcW w:w="1269"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kern w:val="0"/>
                <w:szCs w:val="21"/>
                <w:lang w:val="zh-CN"/>
              </w:rPr>
            </w:pPr>
            <w:r w:rsidRPr="00C83D9A">
              <w:rPr>
                <w:rFonts w:ascii="宋体" w:hAnsi="宋体" w:cs="宋体" w:hint="eastAsia"/>
                <w:kern w:val="0"/>
                <w:szCs w:val="21"/>
                <w:lang w:val="zh-CN"/>
              </w:rPr>
              <w:t>95360</w:t>
            </w:r>
          </w:p>
        </w:tc>
        <w:tc>
          <w:tcPr>
            <w:tcW w:w="669"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网址</w:t>
            </w:r>
          </w:p>
        </w:tc>
        <w:tc>
          <w:tcPr>
            <w:tcW w:w="2000"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hyperlink r:id="rId8" w:history="1">
              <w:r w:rsidRPr="00C83D9A">
                <w:rPr>
                  <w:rFonts w:ascii="宋体" w:hAnsi="宋体" w:cs="宋体" w:hint="eastAsia"/>
                  <w:color w:val="0000FF"/>
                  <w:kern w:val="0"/>
                  <w:szCs w:val="21"/>
                  <w:u w:val="single"/>
                  <w:lang w:val="zh-CN"/>
                </w:rPr>
                <w:t>www.nesc.cn</w:t>
              </w:r>
            </w:hyperlink>
          </w:p>
        </w:tc>
      </w:tr>
    </w:tbl>
    <w:p w:rsidR="005E014B" w:rsidRPr="00C83D9A" w:rsidRDefault="005E014B" w:rsidP="005E014B">
      <w:pPr>
        <w:numPr>
          <w:ilvl w:val="0"/>
          <w:numId w:val="3"/>
        </w:numPr>
        <w:autoSpaceDE w:val="0"/>
        <w:autoSpaceDN w:val="0"/>
        <w:adjustRightInd w:val="0"/>
        <w:spacing w:line="360" w:lineRule="auto"/>
        <w:rPr>
          <w:rFonts w:ascii="宋体" w:hAnsi="宋体"/>
          <w:color w:val="0D0D0D"/>
          <w:kern w:val="0"/>
          <w:szCs w:val="21"/>
        </w:rPr>
      </w:pPr>
      <w:r w:rsidRPr="00C83D9A">
        <w:rPr>
          <w:rFonts w:ascii="宋体" w:hAnsi="宋体" w:hint="eastAsia"/>
          <w:color w:val="0D0D0D"/>
          <w:kern w:val="0"/>
          <w:szCs w:val="21"/>
        </w:rPr>
        <w:t>第一创业证券股份有限公司</w:t>
      </w:r>
      <w:r w:rsidRPr="00C83D9A">
        <w:rPr>
          <w:rFonts w:ascii="宋体" w:hAnsi="宋体"/>
          <w:color w:val="0D0D0D"/>
          <w:kern w:val="0"/>
          <w:szCs w:val="21"/>
        </w:rPr>
        <w:tab/>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2269"/>
        <w:gridCol w:w="1133"/>
        <w:gridCol w:w="3312"/>
      </w:tblGrid>
      <w:tr w:rsidR="005E014B" w:rsidTr="002F227E">
        <w:tc>
          <w:tcPr>
            <w:tcW w:w="1061"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注册地址</w:t>
            </w:r>
          </w:p>
        </w:tc>
        <w:tc>
          <w:tcPr>
            <w:tcW w:w="3939" w:type="pct"/>
            <w:gridSpan w:val="3"/>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深圳市福田区福华一路115号投行大厦20楼</w:t>
            </w:r>
          </w:p>
        </w:tc>
      </w:tr>
      <w:tr w:rsidR="005E014B" w:rsidTr="002F227E">
        <w:tc>
          <w:tcPr>
            <w:tcW w:w="1061"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法定代表人</w:t>
            </w:r>
          </w:p>
        </w:tc>
        <w:tc>
          <w:tcPr>
            <w:tcW w:w="3939" w:type="pct"/>
            <w:gridSpan w:val="3"/>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刘学民</w:t>
            </w:r>
          </w:p>
        </w:tc>
      </w:tr>
      <w:tr w:rsidR="005E014B" w:rsidTr="002F227E">
        <w:tc>
          <w:tcPr>
            <w:tcW w:w="1061"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客服电话</w:t>
            </w:r>
          </w:p>
        </w:tc>
        <w:tc>
          <w:tcPr>
            <w:tcW w:w="1331"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95358</w:t>
            </w:r>
          </w:p>
        </w:tc>
        <w:tc>
          <w:tcPr>
            <w:tcW w:w="665"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网址</w:t>
            </w:r>
          </w:p>
        </w:tc>
        <w:tc>
          <w:tcPr>
            <w:tcW w:w="1943"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www.firstcapital.com.cn</w:t>
            </w:r>
          </w:p>
        </w:tc>
      </w:tr>
    </w:tbl>
    <w:p w:rsidR="005E014B" w:rsidRPr="00C83D9A" w:rsidRDefault="005E014B" w:rsidP="005E014B">
      <w:pPr>
        <w:numPr>
          <w:ilvl w:val="0"/>
          <w:numId w:val="3"/>
        </w:numPr>
        <w:autoSpaceDE w:val="0"/>
        <w:autoSpaceDN w:val="0"/>
        <w:adjustRightInd w:val="0"/>
        <w:spacing w:line="360" w:lineRule="auto"/>
        <w:rPr>
          <w:rFonts w:ascii="宋体" w:hAnsi="宋体"/>
          <w:color w:val="0D0D0D"/>
          <w:kern w:val="0"/>
          <w:szCs w:val="21"/>
        </w:rPr>
      </w:pPr>
      <w:r w:rsidRPr="00C83D9A">
        <w:rPr>
          <w:rFonts w:ascii="宋体" w:hAnsi="宋体" w:hint="eastAsia"/>
          <w:color w:val="0D0D0D"/>
          <w:kern w:val="0"/>
          <w:szCs w:val="21"/>
        </w:rPr>
        <w:t>西南证券股份有限公司</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252"/>
        <w:gridCol w:w="1133"/>
        <w:gridCol w:w="3283"/>
      </w:tblGrid>
      <w:tr w:rsidR="005E014B" w:rsidTr="002F227E">
        <w:tc>
          <w:tcPr>
            <w:tcW w:w="1088"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注册地址</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重庆市江北区桥北苑8号</w:t>
            </w:r>
          </w:p>
        </w:tc>
      </w:tr>
      <w:tr w:rsidR="005E014B" w:rsidTr="002F227E">
        <w:tc>
          <w:tcPr>
            <w:tcW w:w="1088"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法定代表人</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廖庆轩</w:t>
            </w:r>
          </w:p>
        </w:tc>
      </w:tr>
      <w:tr w:rsidR="005E014B" w:rsidTr="002F227E">
        <w:tc>
          <w:tcPr>
            <w:tcW w:w="1088"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lastRenderedPageBreak/>
              <w:t>客服电话</w:t>
            </w:r>
          </w:p>
        </w:tc>
        <w:tc>
          <w:tcPr>
            <w:tcW w:w="1321"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400-809-6096</w:t>
            </w:r>
          </w:p>
        </w:tc>
        <w:tc>
          <w:tcPr>
            <w:tcW w:w="665"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r w:rsidRPr="00C83D9A">
              <w:rPr>
                <w:rFonts w:ascii="宋体" w:hAnsi="宋体" w:cs="宋体" w:hint="eastAsia"/>
                <w:szCs w:val="21"/>
                <w:lang w:val="zh-CN"/>
              </w:rPr>
              <w:t>网址</w:t>
            </w:r>
          </w:p>
        </w:tc>
        <w:tc>
          <w:tcPr>
            <w:tcW w:w="1926" w:type="pct"/>
            <w:tcBorders>
              <w:top w:val="single" w:sz="4" w:space="0" w:color="auto"/>
              <w:left w:val="single" w:sz="4" w:space="0" w:color="auto"/>
              <w:bottom w:val="single" w:sz="4" w:space="0" w:color="auto"/>
              <w:right w:val="single" w:sz="4" w:space="0" w:color="auto"/>
            </w:tcBorders>
            <w:vAlign w:val="center"/>
          </w:tcPr>
          <w:p w:rsidR="005E014B" w:rsidRPr="00C83D9A" w:rsidRDefault="005E014B" w:rsidP="002F227E">
            <w:pPr>
              <w:autoSpaceDE w:val="0"/>
              <w:autoSpaceDN w:val="0"/>
              <w:adjustRightInd w:val="0"/>
              <w:snapToGrid w:val="0"/>
              <w:spacing w:line="360" w:lineRule="auto"/>
              <w:rPr>
                <w:rFonts w:ascii="宋体" w:hAnsi="宋体" w:cs="宋体"/>
                <w:szCs w:val="21"/>
                <w:lang w:val="zh-CN"/>
              </w:rPr>
            </w:pPr>
            <w:bookmarkStart w:id="0" w:name="OLE_LINK5"/>
            <w:r w:rsidRPr="00C83D9A">
              <w:rPr>
                <w:rFonts w:ascii="宋体" w:hAnsi="宋体" w:cs="宋体" w:hint="eastAsia"/>
                <w:szCs w:val="21"/>
                <w:lang w:val="zh-CN"/>
              </w:rPr>
              <w:t>www.swsc.com.cn</w:t>
            </w:r>
            <w:bookmarkEnd w:id="0"/>
          </w:p>
        </w:tc>
      </w:tr>
    </w:tbl>
    <w:p w:rsidR="005E014B" w:rsidRPr="00E25EDF" w:rsidRDefault="005E014B" w:rsidP="005E014B">
      <w:pPr>
        <w:numPr>
          <w:ilvl w:val="0"/>
          <w:numId w:val="3"/>
        </w:numPr>
        <w:autoSpaceDE w:val="0"/>
        <w:autoSpaceDN w:val="0"/>
        <w:adjustRightInd w:val="0"/>
        <w:spacing w:line="360" w:lineRule="auto"/>
        <w:rPr>
          <w:rFonts w:ascii="宋体" w:hAnsi="宋体"/>
          <w:color w:val="0D0D0D"/>
          <w:kern w:val="0"/>
          <w:szCs w:val="21"/>
        </w:rPr>
      </w:pPr>
      <w:r w:rsidRPr="00E25EDF">
        <w:rPr>
          <w:rFonts w:ascii="宋体" w:hAnsi="宋体" w:hint="eastAsia"/>
          <w:color w:val="0D0D0D"/>
          <w:kern w:val="0"/>
          <w:szCs w:val="21"/>
        </w:rPr>
        <w:t>万联证券股份有限公司</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252"/>
        <w:gridCol w:w="1133"/>
        <w:gridCol w:w="3283"/>
      </w:tblGrid>
      <w:tr w:rsidR="005E014B" w:rsidTr="002F227E">
        <w:tc>
          <w:tcPr>
            <w:tcW w:w="1088" w:type="pct"/>
            <w:tcBorders>
              <w:top w:val="single" w:sz="4" w:space="0" w:color="auto"/>
              <w:left w:val="single" w:sz="4" w:space="0" w:color="auto"/>
              <w:bottom w:val="single" w:sz="4" w:space="0" w:color="auto"/>
              <w:right w:val="single" w:sz="4" w:space="0" w:color="auto"/>
            </w:tcBorders>
            <w:vAlign w:val="center"/>
          </w:tcPr>
          <w:p w:rsidR="005E014B" w:rsidRPr="00E25EDF" w:rsidRDefault="005E014B" w:rsidP="002F227E">
            <w:pPr>
              <w:autoSpaceDE w:val="0"/>
              <w:autoSpaceDN w:val="0"/>
              <w:adjustRightInd w:val="0"/>
              <w:snapToGrid w:val="0"/>
              <w:spacing w:line="360" w:lineRule="auto"/>
              <w:rPr>
                <w:rFonts w:ascii="宋体" w:hAnsi="宋体" w:cs="宋体"/>
                <w:szCs w:val="21"/>
                <w:lang w:val="zh-CN"/>
              </w:rPr>
            </w:pPr>
            <w:r w:rsidRPr="00E25EDF">
              <w:rPr>
                <w:rFonts w:ascii="宋体" w:hAnsi="宋体" w:cs="宋体" w:hint="eastAsia"/>
                <w:szCs w:val="21"/>
                <w:lang w:val="zh-CN"/>
              </w:rPr>
              <w:t>注册地址</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5E014B" w:rsidRPr="00E25EDF" w:rsidRDefault="005E014B" w:rsidP="002F227E">
            <w:pPr>
              <w:autoSpaceDE w:val="0"/>
              <w:autoSpaceDN w:val="0"/>
              <w:adjustRightInd w:val="0"/>
              <w:snapToGrid w:val="0"/>
              <w:spacing w:line="360" w:lineRule="auto"/>
              <w:rPr>
                <w:rFonts w:ascii="宋体" w:hAnsi="宋体" w:cs="宋体"/>
                <w:szCs w:val="21"/>
                <w:lang w:val="zh-CN"/>
              </w:rPr>
            </w:pPr>
            <w:r w:rsidRPr="00E25EDF">
              <w:rPr>
                <w:rFonts w:ascii="宋体" w:hAnsi="宋体" w:cs="宋体" w:hint="eastAsia"/>
                <w:szCs w:val="21"/>
                <w:lang w:val="zh-CN"/>
              </w:rPr>
              <w:t>广东省广州市天河区珠江东路11号高德置地广场18、19层</w:t>
            </w:r>
          </w:p>
        </w:tc>
      </w:tr>
      <w:tr w:rsidR="005E014B" w:rsidTr="002F227E">
        <w:tc>
          <w:tcPr>
            <w:tcW w:w="1088" w:type="pct"/>
            <w:tcBorders>
              <w:top w:val="single" w:sz="4" w:space="0" w:color="auto"/>
              <w:left w:val="single" w:sz="4" w:space="0" w:color="auto"/>
              <w:bottom w:val="single" w:sz="4" w:space="0" w:color="auto"/>
              <w:right w:val="single" w:sz="4" w:space="0" w:color="auto"/>
            </w:tcBorders>
            <w:vAlign w:val="center"/>
          </w:tcPr>
          <w:p w:rsidR="005E014B" w:rsidRPr="00E25EDF" w:rsidRDefault="005E014B" w:rsidP="002F227E">
            <w:pPr>
              <w:autoSpaceDE w:val="0"/>
              <w:autoSpaceDN w:val="0"/>
              <w:adjustRightInd w:val="0"/>
              <w:snapToGrid w:val="0"/>
              <w:spacing w:line="360" w:lineRule="auto"/>
              <w:rPr>
                <w:rFonts w:ascii="宋体" w:hAnsi="宋体" w:cs="宋体"/>
                <w:szCs w:val="21"/>
                <w:lang w:val="zh-CN"/>
              </w:rPr>
            </w:pPr>
            <w:r w:rsidRPr="00E25EDF">
              <w:rPr>
                <w:rFonts w:ascii="宋体" w:hAnsi="宋体" w:cs="宋体" w:hint="eastAsia"/>
                <w:szCs w:val="21"/>
                <w:lang w:val="zh-CN"/>
              </w:rPr>
              <w:t>法定代表人</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5E014B" w:rsidRPr="00E25EDF" w:rsidRDefault="005E014B" w:rsidP="002F227E">
            <w:pPr>
              <w:autoSpaceDE w:val="0"/>
              <w:autoSpaceDN w:val="0"/>
              <w:adjustRightInd w:val="0"/>
              <w:snapToGrid w:val="0"/>
              <w:spacing w:line="360" w:lineRule="auto"/>
              <w:rPr>
                <w:rFonts w:ascii="宋体" w:hAnsi="宋体" w:cs="宋体"/>
                <w:szCs w:val="21"/>
                <w:lang w:val="zh-CN"/>
              </w:rPr>
            </w:pPr>
            <w:r w:rsidRPr="00E25EDF">
              <w:rPr>
                <w:rFonts w:ascii="宋体" w:hAnsi="宋体" w:cs="宋体" w:hint="eastAsia"/>
                <w:szCs w:val="21"/>
                <w:lang w:val="zh-CN"/>
              </w:rPr>
              <w:t>罗钦城</w:t>
            </w:r>
          </w:p>
        </w:tc>
      </w:tr>
      <w:tr w:rsidR="005E014B" w:rsidTr="002F227E">
        <w:tc>
          <w:tcPr>
            <w:tcW w:w="1088" w:type="pct"/>
            <w:tcBorders>
              <w:top w:val="single" w:sz="4" w:space="0" w:color="auto"/>
              <w:left w:val="single" w:sz="4" w:space="0" w:color="auto"/>
              <w:bottom w:val="single" w:sz="4" w:space="0" w:color="auto"/>
              <w:right w:val="single" w:sz="4" w:space="0" w:color="auto"/>
            </w:tcBorders>
            <w:vAlign w:val="center"/>
          </w:tcPr>
          <w:p w:rsidR="005E014B" w:rsidRPr="00E25EDF" w:rsidRDefault="005E014B" w:rsidP="002F227E">
            <w:pPr>
              <w:autoSpaceDE w:val="0"/>
              <w:autoSpaceDN w:val="0"/>
              <w:adjustRightInd w:val="0"/>
              <w:snapToGrid w:val="0"/>
              <w:spacing w:line="360" w:lineRule="auto"/>
              <w:rPr>
                <w:rFonts w:ascii="宋体" w:hAnsi="宋体" w:cs="宋体"/>
                <w:szCs w:val="21"/>
                <w:lang w:val="zh-CN"/>
              </w:rPr>
            </w:pPr>
            <w:r w:rsidRPr="00E25EDF">
              <w:rPr>
                <w:rFonts w:ascii="宋体" w:hAnsi="宋体" w:cs="宋体" w:hint="eastAsia"/>
                <w:szCs w:val="21"/>
                <w:lang w:val="zh-CN"/>
              </w:rPr>
              <w:t>客服电话</w:t>
            </w:r>
          </w:p>
        </w:tc>
        <w:tc>
          <w:tcPr>
            <w:tcW w:w="1321" w:type="pct"/>
            <w:tcBorders>
              <w:top w:val="single" w:sz="4" w:space="0" w:color="auto"/>
              <w:left w:val="single" w:sz="4" w:space="0" w:color="auto"/>
              <w:bottom w:val="single" w:sz="4" w:space="0" w:color="auto"/>
              <w:right w:val="single" w:sz="4" w:space="0" w:color="auto"/>
            </w:tcBorders>
            <w:vAlign w:val="center"/>
          </w:tcPr>
          <w:p w:rsidR="005E014B" w:rsidRPr="00E25EDF" w:rsidRDefault="005E014B" w:rsidP="002F227E">
            <w:pPr>
              <w:autoSpaceDE w:val="0"/>
              <w:autoSpaceDN w:val="0"/>
              <w:adjustRightInd w:val="0"/>
              <w:snapToGrid w:val="0"/>
              <w:spacing w:line="360" w:lineRule="auto"/>
              <w:rPr>
                <w:rFonts w:ascii="宋体" w:hAnsi="宋体" w:cs="宋体"/>
                <w:szCs w:val="21"/>
                <w:lang w:val="zh-CN"/>
              </w:rPr>
            </w:pPr>
            <w:r w:rsidRPr="00E25EDF">
              <w:rPr>
                <w:rFonts w:ascii="宋体" w:hAnsi="宋体" w:cs="宋体" w:hint="eastAsia"/>
                <w:szCs w:val="21"/>
                <w:lang w:val="zh-CN"/>
              </w:rPr>
              <w:t>95322</w:t>
            </w:r>
          </w:p>
        </w:tc>
        <w:tc>
          <w:tcPr>
            <w:tcW w:w="665" w:type="pct"/>
            <w:tcBorders>
              <w:top w:val="single" w:sz="4" w:space="0" w:color="auto"/>
              <w:left w:val="single" w:sz="4" w:space="0" w:color="auto"/>
              <w:bottom w:val="single" w:sz="4" w:space="0" w:color="auto"/>
              <w:right w:val="single" w:sz="4" w:space="0" w:color="auto"/>
            </w:tcBorders>
            <w:vAlign w:val="center"/>
          </w:tcPr>
          <w:p w:rsidR="005E014B" w:rsidRPr="00E25EDF" w:rsidRDefault="005E014B" w:rsidP="002F227E">
            <w:pPr>
              <w:autoSpaceDE w:val="0"/>
              <w:autoSpaceDN w:val="0"/>
              <w:adjustRightInd w:val="0"/>
              <w:snapToGrid w:val="0"/>
              <w:spacing w:line="360" w:lineRule="auto"/>
              <w:rPr>
                <w:rFonts w:ascii="宋体" w:hAnsi="宋体" w:cs="宋体"/>
                <w:szCs w:val="21"/>
                <w:lang w:val="zh-CN"/>
              </w:rPr>
            </w:pPr>
            <w:r w:rsidRPr="00E25EDF">
              <w:rPr>
                <w:rFonts w:ascii="宋体" w:hAnsi="宋体" w:cs="宋体" w:hint="eastAsia"/>
                <w:szCs w:val="21"/>
                <w:lang w:val="zh-CN"/>
              </w:rPr>
              <w:t>网址</w:t>
            </w:r>
          </w:p>
        </w:tc>
        <w:tc>
          <w:tcPr>
            <w:tcW w:w="1926" w:type="pct"/>
            <w:tcBorders>
              <w:top w:val="single" w:sz="4" w:space="0" w:color="auto"/>
              <w:left w:val="single" w:sz="4" w:space="0" w:color="auto"/>
              <w:bottom w:val="single" w:sz="4" w:space="0" w:color="auto"/>
              <w:right w:val="single" w:sz="4" w:space="0" w:color="auto"/>
            </w:tcBorders>
            <w:vAlign w:val="center"/>
          </w:tcPr>
          <w:p w:rsidR="005E014B" w:rsidRPr="00E25EDF" w:rsidRDefault="005E014B" w:rsidP="002F227E">
            <w:pPr>
              <w:autoSpaceDE w:val="0"/>
              <w:autoSpaceDN w:val="0"/>
              <w:adjustRightInd w:val="0"/>
              <w:snapToGrid w:val="0"/>
              <w:spacing w:line="360" w:lineRule="auto"/>
              <w:rPr>
                <w:rFonts w:ascii="宋体" w:hAnsi="宋体" w:cs="宋体"/>
                <w:szCs w:val="21"/>
                <w:lang w:val="zh-CN"/>
              </w:rPr>
            </w:pPr>
            <w:r w:rsidRPr="00E25EDF">
              <w:rPr>
                <w:rFonts w:ascii="宋体" w:hAnsi="宋体" w:cs="宋体" w:hint="eastAsia"/>
                <w:szCs w:val="21"/>
                <w:lang w:val="zh-CN"/>
              </w:rPr>
              <w:t>www.wlzq.cn</w:t>
            </w:r>
          </w:p>
        </w:tc>
      </w:tr>
    </w:tbl>
    <w:p w:rsidR="002F227E" w:rsidRPr="005E014B" w:rsidRDefault="002F227E" w:rsidP="005E014B">
      <w:pPr>
        <w:numPr>
          <w:ilvl w:val="0"/>
          <w:numId w:val="3"/>
        </w:numPr>
        <w:autoSpaceDE w:val="0"/>
        <w:autoSpaceDN w:val="0"/>
        <w:adjustRightInd w:val="0"/>
        <w:spacing w:line="360" w:lineRule="auto"/>
        <w:rPr>
          <w:rFonts w:ascii="宋体" w:hAnsi="宋体" w:hint="eastAsia"/>
          <w:color w:val="0D0D0D"/>
          <w:kern w:val="0"/>
          <w:szCs w:val="21"/>
        </w:rPr>
      </w:pPr>
      <w:r w:rsidRPr="005E014B">
        <w:rPr>
          <w:rFonts w:ascii="宋体" w:hAnsi="宋体" w:hint="eastAsia"/>
          <w:color w:val="0D0D0D"/>
          <w:kern w:val="0"/>
          <w:szCs w:val="21"/>
        </w:rPr>
        <w:t>银华基金管理股份有限公司</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6661"/>
      </w:tblGrid>
      <w:tr w:rsidR="002F227E" w:rsidTr="005E014B">
        <w:tc>
          <w:tcPr>
            <w:tcW w:w="1084" w:type="pct"/>
            <w:vAlign w:val="center"/>
          </w:tcPr>
          <w:p w:rsidR="002F227E" w:rsidRPr="005E014B" w:rsidRDefault="002F227E">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客服电话</w:t>
            </w:r>
          </w:p>
        </w:tc>
        <w:tc>
          <w:tcPr>
            <w:tcW w:w="3916" w:type="pct"/>
            <w:vAlign w:val="center"/>
          </w:tcPr>
          <w:p w:rsidR="002F227E" w:rsidRPr="005E014B" w:rsidRDefault="002F227E">
            <w:pPr>
              <w:autoSpaceDE w:val="0"/>
              <w:autoSpaceDN w:val="0"/>
              <w:adjustRightInd w:val="0"/>
              <w:snapToGrid w:val="0"/>
              <w:spacing w:line="360" w:lineRule="auto"/>
              <w:rPr>
                <w:rFonts w:ascii="宋体" w:hAnsi="宋体" w:cs="宋体"/>
                <w:szCs w:val="21"/>
                <w:lang w:val="zh-CN"/>
              </w:rPr>
            </w:pPr>
            <w:r w:rsidRPr="005E014B">
              <w:rPr>
                <w:rFonts w:ascii="宋体" w:hAnsi="宋体" w:cs="宋体" w:hint="eastAsia"/>
                <w:szCs w:val="21"/>
                <w:lang w:val="zh-CN"/>
              </w:rPr>
              <w:t>400-678-3333、010-85186558</w:t>
            </w:r>
          </w:p>
        </w:tc>
      </w:tr>
      <w:tr w:rsidR="002F227E" w:rsidTr="005E014B">
        <w:tc>
          <w:tcPr>
            <w:tcW w:w="1084" w:type="pct"/>
            <w:vAlign w:val="center"/>
          </w:tcPr>
          <w:p w:rsidR="002F227E" w:rsidRPr="005E014B" w:rsidRDefault="002F227E">
            <w:pPr>
              <w:autoSpaceDE w:val="0"/>
              <w:autoSpaceDN w:val="0"/>
              <w:adjustRightInd w:val="0"/>
              <w:snapToGrid w:val="0"/>
              <w:spacing w:line="360" w:lineRule="auto"/>
              <w:rPr>
                <w:rFonts w:ascii="宋体" w:hAnsi="宋体" w:cs="宋体"/>
                <w:szCs w:val="21"/>
                <w:lang w:val="zh-CN"/>
              </w:rPr>
            </w:pPr>
            <w:r>
              <w:rPr>
                <w:rFonts w:ascii="宋体" w:hAnsi="宋体" w:cs="宋体" w:hint="eastAsia"/>
                <w:szCs w:val="21"/>
                <w:lang w:val="zh-CN"/>
              </w:rPr>
              <w:t>网址</w:t>
            </w:r>
          </w:p>
        </w:tc>
        <w:tc>
          <w:tcPr>
            <w:tcW w:w="3916" w:type="pct"/>
            <w:vAlign w:val="center"/>
          </w:tcPr>
          <w:p w:rsidR="002F227E" w:rsidRPr="005E014B" w:rsidRDefault="002F227E">
            <w:pPr>
              <w:autoSpaceDE w:val="0"/>
              <w:autoSpaceDN w:val="0"/>
              <w:adjustRightInd w:val="0"/>
              <w:snapToGrid w:val="0"/>
              <w:spacing w:line="360" w:lineRule="auto"/>
              <w:rPr>
                <w:rFonts w:ascii="宋体" w:hAnsi="宋体" w:cs="宋体"/>
                <w:szCs w:val="21"/>
                <w:lang w:val="zh-CN"/>
              </w:rPr>
            </w:pPr>
            <w:r w:rsidRPr="005E014B">
              <w:rPr>
                <w:rFonts w:ascii="宋体" w:hAnsi="宋体" w:cs="宋体"/>
                <w:szCs w:val="21"/>
                <w:lang w:val="zh-CN"/>
              </w:rPr>
              <w:t>www.yhfund.com.cn</w:t>
            </w:r>
          </w:p>
        </w:tc>
      </w:tr>
    </w:tbl>
    <w:p w:rsidR="002F227E" w:rsidRDefault="002F227E">
      <w:pPr>
        <w:autoSpaceDE w:val="0"/>
        <w:autoSpaceDN w:val="0"/>
        <w:adjustRightInd w:val="0"/>
        <w:spacing w:line="360" w:lineRule="auto"/>
        <w:ind w:firstLineChars="200" w:firstLine="422"/>
        <w:rPr>
          <w:rFonts w:ascii="宋体" w:hAnsi="宋体" w:cs="宋体" w:hint="eastAsia"/>
          <w:b/>
          <w:color w:val="000000"/>
          <w:kern w:val="0"/>
          <w:szCs w:val="21"/>
        </w:rPr>
      </w:pPr>
    </w:p>
    <w:p w:rsidR="002F227E" w:rsidRDefault="004148F5">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四</w:t>
      </w:r>
      <w:r w:rsidR="002F227E">
        <w:rPr>
          <w:rFonts w:ascii="宋体" w:hAnsi="宋体" w:cs="宋体" w:hint="eastAsia"/>
          <w:b/>
          <w:color w:val="000000"/>
          <w:kern w:val="0"/>
          <w:szCs w:val="21"/>
        </w:rPr>
        <w:t>、重要提示：</w:t>
      </w:r>
    </w:p>
    <w:p w:rsidR="002F227E" w:rsidRDefault="002F227E">
      <w:pPr>
        <w:adjustRightInd w:val="0"/>
        <w:spacing w:line="360" w:lineRule="auto"/>
        <w:ind w:firstLineChars="200" w:firstLine="420"/>
        <w:rPr>
          <w:rFonts w:hAnsi="宋体" w:hint="eastAsia"/>
          <w:bCs/>
          <w:szCs w:val="21"/>
        </w:rPr>
      </w:pPr>
      <w:r>
        <w:rPr>
          <w:rFonts w:ascii="宋体" w:hAnsi="宋体" w:cs="宋体" w:hint="eastAsia"/>
          <w:color w:val="000000"/>
          <w:kern w:val="0"/>
          <w:szCs w:val="21"/>
        </w:rPr>
        <w:t>1</w:t>
      </w:r>
      <w:r>
        <w:rPr>
          <w:rFonts w:ascii="宋体" w:hAnsi="宋体" w:cs="宋体"/>
          <w:color w:val="000000"/>
          <w:kern w:val="0"/>
          <w:szCs w:val="21"/>
        </w:rPr>
        <w:t>.</w:t>
      </w:r>
      <w:r>
        <w:rPr>
          <w:rFonts w:hAnsi="宋体" w:hint="eastAsia"/>
          <w:bCs/>
          <w:szCs w:val="21"/>
        </w:rPr>
        <w:t>本公告的解释权归银华基金管理股份有限公司所有。</w:t>
      </w:r>
    </w:p>
    <w:p w:rsidR="002F227E" w:rsidRDefault="002F227E">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Pr>
          <w:rFonts w:hAnsi="宋体" w:hint="eastAsia"/>
          <w:bCs/>
          <w:szCs w:val="21"/>
        </w:rPr>
        <w:t>同一基金不同份额之间不支持相互转换。</w:t>
      </w:r>
    </w:p>
    <w:p w:rsidR="005E014B" w:rsidRDefault="002F227E" w:rsidP="005E014B">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3.银华沪港深增长股票型证券投资基金C类基金份额</w:t>
      </w:r>
      <w:r>
        <w:rPr>
          <w:rFonts w:hAnsi="宋体" w:hint="eastAsia"/>
          <w:bCs/>
          <w:szCs w:val="21"/>
        </w:rPr>
        <w:t>、</w:t>
      </w:r>
      <w:r>
        <w:rPr>
          <w:rFonts w:ascii="宋体" w:hAnsi="宋体" w:cs="宋体" w:hint="eastAsia"/>
          <w:kern w:val="0"/>
          <w:szCs w:val="21"/>
        </w:rPr>
        <w:t>银华新能源新材料量化优选股票型发起式证券投资基金</w:t>
      </w:r>
      <w:r>
        <w:rPr>
          <w:rFonts w:hAnsi="宋体" w:hint="eastAsia"/>
          <w:bCs/>
          <w:szCs w:val="21"/>
        </w:rPr>
        <w:t>定期定额投资的最低金额为</w:t>
      </w:r>
      <w:r>
        <w:rPr>
          <w:rFonts w:hAnsi="宋体" w:hint="eastAsia"/>
          <w:bCs/>
          <w:szCs w:val="21"/>
        </w:rPr>
        <w:t>1</w:t>
      </w:r>
      <w:r>
        <w:rPr>
          <w:rFonts w:hAnsi="宋体" w:hint="eastAsia"/>
          <w:bCs/>
          <w:szCs w:val="21"/>
        </w:rPr>
        <w:t>元</w:t>
      </w:r>
      <w:r>
        <w:rPr>
          <w:rFonts w:ascii="宋体" w:hAnsi="宋体" w:cs="宋体" w:hint="eastAsia"/>
          <w:color w:val="000000"/>
          <w:kern w:val="0"/>
          <w:szCs w:val="21"/>
        </w:rPr>
        <w:t>，其余上述基金定期定额投资的最低金额为10元。如代销机构开展上述基金的定期定额投资业务在满足上述规定后如有不同的，投资者在代销机构办理上述业务时，需同时遵循代销机构的相关业务规定。</w:t>
      </w:r>
    </w:p>
    <w:p w:rsidR="005E014B" w:rsidRDefault="005E014B" w:rsidP="005E014B">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cs="宋体"/>
          <w:color w:val="000000"/>
          <w:kern w:val="0"/>
          <w:szCs w:val="21"/>
        </w:rPr>
        <w:t>4.</w:t>
      </w:r>
      <w:r w:rsidRPr="001C1277">
        <w:rPr>
          <w:rFonts w:ascii="宋体" w:hAnsi="宋体" w:cs="宋体" w:hint="eastAsia"/>
          <w:color w:val="000000"/>
          <w:kern w:val="0"/>
          <w:szCs w:val="21"/>
          <w:lang/>
        </w:rPr>
        <w:t>银华尊尚稳健养老目标一年持有期混合型发起式基金中基金（FOF）最短持有期为一年；银华尊和养老目标日期2030三年持有期混合型发起式基金中基金（FOF）和银华尊和养老目标日期2040三年持有期混合型发起式基金中基金（FOF）最短持有期为三年，敬请投资者留意。</w:t>
      </w:r>
    </w:p>
    <w:p w:rsidR="005E014B" w:rsidRPr="001C1277" w:rsidRDefault="005E014B" w:rsidP="005E014B">
      <w:pPr>
        <w:autoSpaceDE w:val="0"/>
        <w:autoSpaceDN w:val="0"/>
        <w:adjustRightInd w:val="0"/>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5</w:t>
      </w:r>
      <w:r>
        <w:rPr>
          <w:rFonts w:ascii="宋体" w:hAnsi="宋体" w:cs="宋体"/>
          <w:color w:val="000000"/>
          <w:kern w:val="0"/>
          <w:szCs w:val="21"/>
        </w:rPr>
        <w:t>.</w:t>
      </w:r>
      <w:r w:rsidRPr="001C1277">
        <w:rPr>
          <w:rFonts w:ascii="宋体" w:hAnsi="宋体" w:cs="宋体" w:hint="eastAsia"/>
          <w:color w:val="000000"/>
          <w:kern w:val="0"/>
          <w:szCs w:val="21"/>
          <w:lang/>
        </w:rPr>
        <w:t>“养老”的名称不代表收益保障或其他任何形式的收益承诺，且本基金不保本，可能发生亏损。投资有风险，投资人在进行投资决策前，请仔细阅读本招募说明书、基金合同、基金产品资料概要等信息披露文件，了解</w:t>
      </w:r>
      <w:r>
        <w:rPr>
          <w:rFonts w:ascii="宋体" w:hAnsi="宋体" w:cs="宋体" w:hint="eastAsia"/>
          <w:color w:val="000000"/>
          <w:kern w:val="0"/>
          <w:szCs w:val="21"/>
          <w:lang/>
        </w:rPr>
        <w:t>上述</w:t>
      </w:r>
      <w:r w:rsidRPr="001C1277">
        <w:rPr>
          <w:rFonts w:ascii="宋体" w:hAnsi="宋体" w:cs="宋体" w:hint="eastAsia"/>
          <w:color w:val="000000"/>
          <w:kern w:val="0"/>
          <w:szCs w:val="21"/>
          <w:lang/>
        </w:rPr>
        <w:t>基金的风险收益特征，并根据自身的投资目的、投资期限、投资经验、资产状况等判断基金是否和投资人的风险承受能力相适应。</w:t>
      </w:r>
    </w:p>
    <w:p w:rsidR="005E014B" w:rsidRPr="005E014B" w:rsidRDefault="005E014B">
      <w:pPr>
        <w:autoSpaceDE w:val="0"/>
        <w:autoSpaceDN w:val="0"/>
        <w:adjustRightInd w:val="0"/>
        <w:spacing w:line="360" w:lineRule="auto"/>
        <w:ind w:firstLineChars="200" w:firstLine="420"/>
        <w:rPr>
          <w:rFonts w:ascii="宋体" w:hAnsi="宋体" w:cs="宋体" w:hint="eastAsia"/>
          <w:color w:val="000000"/>
          <w:kern w:val="0"/>
          <w:szCs w:val="21"/>
        </w:rPr>
      </w:pPr>
    </w:p>
    <w:p w:rsidR="002F227E" w:rsidRDefault="002F227E">
      <w:pPr>
        <w:adjustRightInd w:val="0"/>
        <w:spacing w:line="360" w:lineRule="auto"/>
        <w:ind w:firstLineChars="200" w:firstLine="420"/>
        <w:rPr>
          <w:rFonts w:hAnsi="宋体"/>
          <w:bCs/>
          <w:szCs w:val="21"/>
        </w:rPr>
      </w:pPr>
    </w:p>
    <w:p w:rsidR="002F227E" w:rsidRDefault="002F227E">
      <w:pPr>
        <w:pStyle w:val="Default"/>
        <w:spacing w:line="360" w:lineRule="auto"/>
        <w:ind w:firstLineChars="200" w:firstLine="422"/>
        <w:jc w:val="both"/>
        <w:rPr>
          <w:rFonts w:ascii="Times New Roman" w:hAnsi="宋体" w:cs="Times New Roman"/>
          <w:b/>
          <w:color w:val="auto"/>
          <w:kern w:val="2"/>
          <w:sz w:val="21"/>
          <w:szCs w:val="21"/>
        </w:rPr>
      </w:pPr>
      <w:r>
        <w:rPr>
          <w:rFonts w:ascii="Times New Roman" w:hAnsi="宋体" w:cs="Times New Roman" w:hint="eastAsia"/>
          <w:b/>
          <w:color w:val="auto"/>
          <w:kern w:val="2"/>
          <w:sz w:val="21"/>
          <w:szCs w:val="21"/>
        </w:rPr>
        <w:t>风险提示：</w:t>
      </w:r>
    </w:p>
    <w:p w:rsidR="002F227E" w:rsidRDefault="002F227E">
      <w:pPr>
        <w:pStyle w:val="Default"/>
        <w:spacing w:line="360" w:lineRule="auto"/>
        <w:ind w:firstLineChars="200" w:firstLine="420"/>
        <w:jc w:val="both"/>
        <w:rPr>
          <w:rFonts w:ascii="Times New Roman" w:hAnsi="宋体" w:cs="Times New Roman"/>
          <w:color w:val="auto"/>
          <w:kern w:val="2"/>
          <w:sz w:val="21"/>
          <w:szCs w:val="21"/>
        </w:rPr>
      </w:pPr>
      <w:r>
        <w:rPr>
          <w:rFonts w:ascii="Times New Roman"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2F227E" w:rsidRDefault="002F227E">
      <w:pPr>
        <w:pStyle w:val="Default"/>
        <w:spacing w:line="360" w:lineRule="auto"/>
        <w:ind w:firstLineChars="200" w:firstLine="420"/>
        <w:jc w:val="both"/>
        <w:rPr>
          <w:rFonts w:ascii="Times New Roman" w:hAnsi="宋体" w:cs="Times New Roman"/>
          <w:color w:val="auto"/>
          <w:kern w:val="2"/>
          <w:sz w:val="21"/>
          <w:szCs w:val="21"/>
        </w:rPr>
      </w:pPr>
    </w:p>
    <w:p w:rsidR="002F227E" w:rsidRDefault="002F227E">
      <w:pPr>
        <w:pStyle w:val="Default"/>
        <w:spacing w:line="360" w:lineRule="auto"/>
        <w:ind w:firstLineChars="200" w:firstLine="420"/>
        <w:jc w:val="both"/>
        <w:rPr>
          <w:rFonts w:ascii="Times New Roman" w:hAnsi="宋体" w:cs="Times New Roman" w:hint="eastAsia"/>
          <w:color w:val="auto"/>
          <w:kern w:val="2"/>
          <w:sz w:val="21"/>
          <w:szCs w:val="21"/>
        </w:rPr>
      </w:pPr>
      <w:r>
        <w:rPr>
          <w:rFonts w:ascii="Times New Roman" w:hAnsi="宋体" w:cs="Times New Roman" w:hint="eastAsia"/>
          <w:color w:val="auto"/>
          <w:kern w:val="2"/>
          <w:sz w:val="21"/>
          <w:szCs w:val="21"/>
        </w:rPr>
        <w:t>特此公告。</w:t>
      </w:r>
    </w:p>
    <w:p w:rsidR="002F227E" w:rsidRDefault="002F227E">
      <w:pPr>
        <w:pStyle w:val="Default"/>
        <w:spacing w:line="360" w:lineRule="auto"/>
        <w:rPr>
          <w:rFonts w:ascii="Times New Roman" w:hAnsi="宋体" w:cs="Times New Roman" w:hint="eastAsia"/>
          <w:color w:val="auto"/>
          <w:kern w:val="2"/>
          <w:sz w:val="21"/>
          <w:szCs w:val="21"/>
        </w:rPr>
      </w:pPr>
      <w:r>
        <w:rPr>
          <w:rFonts w:ascii="Times New Roman" w:hAnsi="宋体" w:cs="Times New Roman" w:hint="eastAsia"/>
          <w:color w:val="auto"/>
          <w:kern w:val="2"/>
          <w:sz w:val="21"/>
          <w:szCs w:val="21"/>
        </w:rPr>
        <w:t xml:space="preserve">  </w:t>
      </w:r>
    </w:p>
    <w:p w:rsidR="002F227E" w:rsidRDefault="002F227E">
      <w:pPr>
        <w:pStyle w:val="Default"/>
        <w:spacing w:line="360" w:lineRule="auto"/>
        <w:jc w:val="right"/>
        <w:rPr>
          <w:rFonts w:ascii="Times New Roman" w:hAnsi="宋体" w:cs="Times New Roman"/>
          <w:color w:val="auto"/>
          <w:kern w:val="2"/>
          <w:sz w:val="21"/>
          <w:szCs w:val="21"/>
        </w:rPr>
      </w:pPr>
      <w:r>
        <w:rPr>
          <w:rFonts w:ascii="Times New Roman" w:hAnsi="宋体" w:cs="Times New Roman" w:hint="eastAsia"/>
          <w:color w:val="auto"/>
          <w:kern w:val="2"/>
          <w:sz w:val="21"/>
          <w:szCs w:val="21"/>
        </w:rPr>
        <w:t>银华基金管理股份有限公司</w:t>
      </w:r>
    </w:p>
    <w:p w:rsidR="002F227E" w:rsidRDefault="002F227E">
      <w:pPr>
        <w:spacing w:line="360" w:lineRule="auto"/>
        <w:jc w:val="right"/>
        <w:rPr>
          <w:rFonts w:hAnsi="宋体" w:hint="eastAsia"/>
          <w:szCs w:val="21"/>
        </w:rPr>
      </w:pPr>
      <w:r>
        <w:rPr>
          <w:rFonts w:hAnsi="宋体"/>
          <w:szCs w:val="21"/>
        </w:rPr>
        <w:t>20</w:t>
      </w:r>
      <w:r>
        <w:rPr>
          <w:rFonts w:hAnsi="宋体" w:hint="eastAsia"/>
          <w:szCs w:val="21"/>
        </w:rPr>
        <w:t>22</w:t>
      </w:r>
      <w:r>
        <w:rPr>
          <w:rFonts w:hAnsi="宋体" w:hint="eastAsia"/>
          <w:szCs w:val="21"/>
        </w:rPr>
        <w:t>年</w:t>
      </w:r>
      <w:r>
        <w:rPr>
          <w:rFonts w:hAnsi="宋体" w:hint="eastAsia"/>
          <w:szCs w:val="21"/>
        </w:rPr>
        <w:t>5</w:t>
      </w:r>
      <w:r>
        <w:rPr>
          <w:rFonts w:hAnsi="宋体"/>
          <w:szCs w:val="21"/>
        </w:rPr>
        <w:t>月</w:t>
      </w:r>
      <w:r>
        <w:rPr>
          <w:rFonts w:hAnsi="宋体" w:hint="eastAsia"/>
          <w:szCs w:val="21"/>
        </w:rPr>
        <w:t>19</w:t>
      </w:r>
      <w:r>
        <w:rPr>
          <w:rFonts w:hAnsi="宋体"/>
          <w:szCs w:val="21"/>
        </w:rPr>
        <w:t>日</w:t>
      </w:r>
    </w:p>
    <w:p w:rsidR="002F227E" w:rsidRDefault="002F227E">
      <w:pPr>
        <w:spacing w:line="360" w:lineRule="auto"/>
        <w:jc w:val="right"/>
        <w:rPr>
          <w:rFonts w:hAnsi="宋体"/>
          <w:szCs w:val="21"/>
        </w:rPr>
      </w:pPr>
    </w:p>
    <w:sectPr w:rsidR="002F227E">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7E" w:rsidRDefault="002F227E">
      <w:r>
        <w:separator/>
      </w:r>
    </w:p>
  </w:endnote>
  <w:endnote w:type="continuationSeparator" w:id="0">
    <w:p w:rsidR="002F227E" w:rsidRDefault="002F2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mp;quot">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7E" w:rsidRDefault="002F227E">
      <w:r>
        <w:separator/>
      </w:r>
    </w:p>
  </w:footnote>
  <w:footnote w:type="continuationSeparator" w:id="0">
    <w:p w:rsidR="002F227E" w:rsidRDefault="002F2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7E" w:rsidRDefault="002F227E">
    <w:pPr>
      <w:pStyle w:val="aa"/>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8.85pt;height:32.35pt;mso-position-horizontal-relative:page;mso-position-vertical-relative:page">
          <v:imagedata r:id="rId1" o:title="公司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97971D"/>
    <w:multiLevelType w:val="singleLevel"/>
    <w:tmpl w:val="F397971D"/>
    <w:lvl w:ilvl="0">
      <w:start w:val="1"/>
      <w:numFmt w:val="decimal"/>
      <w:suff w:val="space"/>
      <w:lvlText w:val="%1."/>
      <w:lvlJc w:val="left"/>
    </w:lvl>
  </w:abstractNum>
  <w:abstractNum w:abstractNumId="1">
    <w:nsid w:val="06214EBB"/>
    <w:multiLevelType w:val="hybridMultilevel"/>
    <w:tmpl w:val="ACA6DB58"/>
    <w:lvl w:ilvl="0" w:tplc="0409000F">
      <w:start w:val="1"/>
      <w:numFmt w:val="decimal"/>
      <w:lvlText w:val="%1."/>
      <w:lvlJc w:val="left"/>
      <w:pPr>
        <w:ind w:left="862" w:hanging="440"/>
      </w:pPr>
      <w:rPr>
        <w:rFonts w:hint="default"/>
      </w:rPr>
    </w:lvl>
    <w:lvl w:ilvl="1" w:tplc="FFFFFFFF" w:tentative="1">
      <w:start w:val="1"/>
      <w:numFmt w:val="lowerLetter"/>
      <w:lvlText w:val="%2)"/>
      <w:lvlJc w:val="left"/>
      <w:pPr>
        <w:ind w:left="1262" w:hanging="420"/>
      </w:pPr>
    </w:lvl>
    <w:lvl w:ilvl="2" w:tplc="FFFFFFFF" w:tentative="1">
      <w:start w:val="1"/>
      <w:numFmt w:val="lowerRoman"/>
      <w:lvlText w:val="%3."/>
      <w:lvlJc w:val="right"/>
      <w:pPr>
        <w:ind w:left="1682" w:hanging="420"/>
      </w:pPr>
    </w:lvl>
    <w:lvl w:ilvl="3" w:tplc="FFFFFFFF" w:tentative="1">
      <w:start w:val="1"/>
      <w:numFmt w:val="decimal"/>
      <w:lvlText w:val="%4."/>
      <w:lvlJc w:val="left"/>
      <w:pPr>
        <w:ind w:left="2102" w:hanging="420"/>
      </w:pPr>
    </w:lvl>
    <w:lvl w:ilvl="4" w:tplc="FFFFFFFF" w:tentative="1">
      <w:start w:val="1"/>
      <w:numFmt w:val="lowerLetter"/>
      <w:lvlText w:val="%5)"/>
      <w:lvlJc w:val="left"/>
      <w:pPr>
        <w:ind w:left="2522" w:hanging="420"/>
      </w:pPr>
    </w:lvl>
    <w:lvl w:ilvl="5" w:tplc="FFFFFFFF" w:tentative="1">
      <w:start w:val="1"/>
      <w:numFmt w:val="lowerRoman"/>
      <w:lvlText w:val="%6."/>
      <w:lvlJc w:val="right"/>
      <w:pPr>
        <w:ind w:left="2942" w:hanging="420"/>
      </w:pPr>
    </w:lvl>
    <w:lvl w:ilvl="6" w:tplc="FFFFFFFF" w:tentative="1">
      <w:start w:val="1"/>
      <w:numFmt w:val="decimal"/>
      <w:lvlText w:val="%7."/>
      <w:lvlJc w:val="left"/>
      <w:pPr>
        <w:ind w:left="3362" w:hanging="420"/>
      </w:pPr>
    </w:lvl>
    <w:lvl w:ilvl="7" w:tplc="FFFFFFFF" w:tentative="1">
      <w:start w:val="1"/>
      <w:numFmt w:val="lowerLetter"/>
      <w:lvlText w:val="%8)"/>
      <w:lvlJc w:val="left"/>
      <w:pPr>
        <w:ind w:left="3782" w:hanging="420"/>
      </w:pPr>
    </w:lvl>
    <w:lvl w:ilvl="8" w:tplc="FFFFFFFF" w:tentative="1">
      <w:start w:val="1"/>
      <w:numFmt w:val="lowerRoman"/>
      <w:lvlText w:val="%9."/>
      <w:lvlJc w:val="right"/>
      <w:pPr>
        <w:ind w:left="4202" w:hanging="420"/>
      </w:pPr>
    </w:lvl>
  </w:abstractNum>
  <w:abstractNum w:abstractNumId="2">
    <w:nsid w:val="0C8628CD"/>
    <w:multiLevelType w:val="hybridMultilevel"/>
    <w:tmpl w:val="E8EC529C"/>
    <w:lvl w:ilvl="0" w:tplc="7EE0BA2C">
      <w:start w:val="1"/>
      <w:numFmt w:val="japaneseCounting"/>
      <w:lvlText w:val="%1、"/>
      <w:lvlJc w:val="left"/>
      <w:pPr>
        <w:ind w:left="862" w:hanging="4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31AD683C"/>
    <w:multiLevelType w:val="hybridMultilevel"/>
    <w:tmpl w:val="689ECF4C"/>
    <w:lvl w:ilvl="0" w:tplc="79029D84">
      <w:start w:val="1"/>
      <w:numFmt w:val="japaneseCounting"/>
      <w:lvlText w:val="%1、"/>
      <w:lvlJc w:val="left"/>
      <w:pPr>
        <w:ind w:left="862" w:hanging="4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WFmMzA0ZDY1ZWJiYjc1NmMxYmVjOTlkN2ZkNTRiY2MifQ=="/>
  </w:docVars>
  <w:rsids>
    <w:rsidRoot w:val="00172A27"/>
    <w:rsid w:val="000022C4"/>
    <w:rsid w:val="000047BE"/>
    <w:rsid w:val="00011D97"/>
    <w:rsid w:val="00013117"/>
    <w:rsid w:val="00024509"/>
    <w:rsid w:val="00027947"/>
    <w:rsid w:val="0003314D"/>
    <w:rsid w:val="000356F9"/>
    <w:rsid w:val="0004001F"/>
    <w:rsid w:val="00044A56"/>
    <w:rsid w:val="000454E4"/>
    <w:rsid w:val="000467D4"/>
    <w:rsid w:val="000470D7"/>
    <w:rsid w:val="00053852"/>
    <w:rsid w:val="00072AA3"/>
    <w:rsid w:val="00076B33"/>
    <w:rsid w:val="00084783"/>
    <w:rsid w:val="00087390"/>
    <w:rsid w:val="000909E9"/>
    <w:rsid w:val="00092E49"/>
    <w:rsid w:val="00093613"/>
    <w:rsid w:val="0009684A"/>
    <w:rsid w:val="00097772"/>
    <w:rsid w:val="000A11E3"/>
    <w:rsid w:val="000A27CB"/>
    <w:rsid w:val="000A3679"/>
    <w:rsid w:val="000A5A94"/>
    <w:rsid w:val="000A6D38"/>
    <w:rsid w:val="000B4751"/>
    <w:rsid w:val="000C3CE8"/>
    <w:rsid w:val="000C4CC0"/>
    <w:rsid w:val="000D5FF2"/>
    <w:rsid w:val="000E1B60"/>
    <w:rsid w:val="000E5DD9"/>
    <w:rsid w:val="000F5DED"/>
    <w:rsid w:val="000F6F28"/>
    <w:rsid w:val="00101082"/>
    <w:rsid w:val="00103C54"/>
    <w:rsid w:val="00111C48"/>
    <w:rsid w:val="00111DB2"/>
    <w:rsid w:val="0011768C"/>
    <w:rsid w:val="00121842"/>
    <w:rsid w:val="00121B60"/>
    <w:rsid w:val="001239C1"/>
    <w:rsid w:val="00126D04"/>
    <w:rsid w:val="00130BEA"/>
    <w:rsid w:val="001316BC"/>
    <w:rsid w:val="001317CD"/>
    <w:rsid w:val="00131C32"/>
    <w:rsid w:val="00140324"/>
    <w:rsid w:val="001437C6"/>
    <w:rsid w:val="0014542B"/>
    <w:rsid w:val="0015710A"/>
    <w:rsid w:val="001676D2"/>
    <w:rsid w:val="001853E0"/>
    <w:rsid w:val="00187E74"/>
    <w:rsid w:val="0019291F"/>
    <w:rsid w:val="00193FE4"/>
    <w:rsid w:val="001A18D9"/>
    <w:rsid w:val="001A2B5A"/>
    <w:rsid w:val="001A6D7D"/>
    <w:rsid w:val="001A78FB"/>
    <w:rsid w:val="001B1799"/>
    <w:rsid w:val="001B375E"/>
    <w:rsid w:val="001B4E5F"/>
    <w:rsid w:val="001C6F82"/>
    <w:rsid w:val="001D08E3"/>
    <w:rsid w:val="001D6B7A"/>
    <w:rsid w:val="001E12D6"/>
    <w:rsid w:val="001F62BA"/>
    <w:rsid w:val="001F7C2B"/>
    <w:rsid w:val="0020487C"/>
    <w:rsid w:val="00210327"/>
    <w:rsid w:val="00215950"/>
    <w:rsid w:val="0022682A"/>
    <w:rsid w:val="00230697"/>
    <w:rsid w:val="0023660D"/>
    <w:rsid w:val="00241C16"/>
    <w:rsid w:val="00245691"/>
    <w:rsid w:val="00245A17"/>
    <w:rsid w:val="002474C4"/>
    <w:rsid w:val="00247FDB"/>
    <w:rsid w:val="002622FB"/>
    <w:rsid w:val="00267497"/>
    <w:rsid w:val="00282873"/>
    <w:rsid w:val="00282C41"/>
    <w:rsid w:val="00296096"/>
    <w:rsid w:val="002A0474"/>
    <w:rsid w:val="002A1821"/>
    <w:rsid w:val="002A6D95"/>
    <w:rsid w:val="002B20B9"/>
    <w:rsid w:val="002B27CA"/>
    <w:rsid w:val="002B5156"/>
    <w:rsid w:val="002C2DC1"/>
    <w:rsid w:val="002C36C8"/>
    <w:rsid w:val="002D4EB4"/>
    <w:rsid w:val="002F227E"/>
    <w:rsid w:val="002F4C15"/>
    <w:rsid w:val="002F4D7F"/>
    <w:rsid w:val="002F4EB4"/>
    <w:rsid w:val="002F580E"/>
    <w:rsid w:val="00300EBA"/>
    <w:rsid w:val="003030A1"/>
    <w:rsid w:val="00304B7D"/>
    <w:rsid w:val="00305104"/>
    <w:rsid w:val="0030641C"/>
    <w:rsid w:val="00306A64"/>
    <w:rsid w:val="00306DAB"/>
    <w:rsid w:val="00317580"/>
    <w:rsid w:val="00325DE4"/>
    <w:rsid w:val="003427E4"/>
    <w:rsid w:val="00344E27"/>
    <w:rsid w:val="00353379"/>
    <w:rsid w:val="003760BE"/>
    <w:rsid w:val="00377D42"/>
    <w:rsid w:val="0038080A"/>
    <w:rsid w:val="00386C9F"/>
    <w:rsid w:val="00392127"/>
    <w:rsid w:val="003A6A4E"/>
    <w:rsid w:val="003B0F6F"/>
    <w:rsid w:val="003B5AC5"/>
    <w:rsid w:val="003C0737"/>
    <w:rsid w:val="003C2C8E"/>
    <w:rsid w:val="003D15D6"/>
    <w:rsid w:val="003D6E4B"/>
    <w:rsid w:val="003E7797"/>
    <w:rsid w:val="003F10B9"/>
    <w:rsid w:val="003F3883"/>
    <w:rsid w:val="003F7891"/>
    <w:rsid w:val="00405008"/>
    <w:rsid w:val="00414007"/>
    <w:rsid w:val="004148F5"/>
    <w:rsid w:val="004239A8"/>
    <w:rsid w:val="00427F50"/>
    <w:rsid w:val="00433684"/>
    <w:rsid w:val="00437C58"/>
    <w:rsid w:val="00440C18"/>
    <w:rsid w:val="00441B50"/>
    <w:rsid w:val="004420C3"/>
    <w:rsid w:val="00466A5F"/>
    <w:rsid w:val="0047601B"/>
    <w:rsid w:val="00480FD7"/>
    <w:rsid w:val="004A1EED"/>
    <w:rsid w:val="004A3451"/>
    <w:rsid w:val="004A400C"/>
    <w:rsid w:val="004B2031"/>
    <w:rsid w:val="004B3FD5"/>
    <w:rsid w:val="004C08B4"/>
    <w:rsid w:val="004C1544"/>
    <w:rsid w:val="004C72B7"/>
    <w:rsid w:val="004C7F71"/>
    <w:rsid w:val="004D203B"/>
    <w:rsid w:val="004D2B4D"/>
    <w:rsid w:val="004D45AE"/>
    <w:rsid w:val="004E1F62"/>
    <w:rsid w:val="004E3A1D"/>
    <w:rsid w:val="004E5DAA"/>
    <w:rsid w:val="0051749A"/>
    <w:rsid w:val="00525675"/>
    <w:rsid w:val="00537BB1"/>
    <w:rsid w:val="00544FC8"/>
    <w:rsid w:val="0054529D"/>
    <w:rsid w:val="005469C2"/>
    <w:rsid w:val="00553465"/>
    <w:rsid w:val="00555E98"/>
    <w:rsid w:val="00560EB8"/>
    <w:rsid w:val="00563189"/>
    <w:rsid w:val="00572123"/>
    <w:rsid w:val="0058236B"/>
    <w:rsid w:val="005A61CC"/>
    <w:rsid w:val="005B7745"/>
    <w:rsid w:val="005C563A"/>
    <w:rsid w:val="005C5912"/>
    <w:rsid w:val="005D235E"/>
    <w:rsid w:val="005E014B"/>
    <w:rsid w:val="005F426C"/>
    <w:rsid w:val="00610607"/>
    <w:rsid w:val="00636FE7"/>
    <w:rsid w:val="00637A8C"/>
    <w:rsid w:val="00645236"/>
    <w:rsid w:val="00651199"/>
    <w:rsid w:val="006525F3"/>
    <w:rsid w:val="00654F59"/>
    <w:rsid w:val="006633CF"/>
    <w:rsid w:val="00666659"/>
    <w:rsid w:val="006814D9"/>
    <w:rsid w:val="006900EA"/>
    <w:rsid w:val="006A2767"/>
    <w:rsid w:val="006A4998"/>
    <w:rsid w:val="006A5ED0"/>
    <w:rsid w:val="006B4D0E"/>
    <w:rsid w:val="006B6B25"/>
    <w:rsid w:val="006C4ADC"/>
    <w:rsid w:val="006C5B46"/>
    <w:rsid w:val="006D0F1C"/>
    <w:rsid w:val="006D5BFA"/>
    <w:rsid w:val="006D6CD4"/>
    <w:rsid w:val="006E3071"/>
    <w:rsid w:val="006E681F"/>
    <w:rsid w:val="006F048B"/>
    <w:rsid w:val="00700A80"/>
    <w:rsid w:val="007048D0"/>
    <w:rsid w:val="00706A00"/>
    <w:rsid w:val="00715E5F"/>
    <w:rsid w:val="00721A17"/>
    <w:rsid w:val="0073246F"/>
    <w:rsid w:val="00737A90"/>
    <w:rsid w:val="00741F58"/>
    <w:rsid w:val="00744C34"/>
    <w:rsid w:val="00753A1F"/>
    <w:rsid w:val="007540C3"/>
    <w:rsid w:val="00754447"/>
    <w:rsid w:val="00763D1E"/>
    <w:rsid w:val="0076439B"/>
    <w:rsid w:val="00765BA8"/>
    <w:rsid w:val="0079182E"/>
    <w:rsid w:val="00794833"/>
    <w:rsid w:val="00795AA4"/>
    <w:rsid w:val="007961D1"/>
    <w:rsid w:val="007A1143"/>
    <w:rsid w:val="007A1473"/>
    <w:rsid w:val="007A3ECF"/>
    <w:rsid w:val="007B0A0F"/>
    <w:rsid w:val="007B5524"/>
    <w:rsid w:val="007D1709"/>
    <w:rsid w:val="007D539F"/>
    <w:rsid w:val="007D6AB2"/>
    <w:rsid w:val="007F3E7F"/>
    <w:rsid w:val="0080283D"/>
    <w:rsid w:val="00804A39"/>
    <w:rsid w:val="0080621A"/>
    <w:rsid w:val="00807D51"/>
    <w:rsid w:val="00813C72"/>
    <w:rsid w:val="00816E86"/>
    <w:rsid w:val="0081738E"/>
    <w:rsid w:val="00822D3D"/>
    <w:rsid w:val="0082373C"/>
    <w:rsid w:val="008320B3"/>
    <w:rsid w:val="00835D81"/>
    <w:rsid w:val="00840E2A"/>
    <w:rsid w:val="00843310"/>
    <w:rsid w:val="00846E17"/>
    <w:rsid w:val="008603DA"/>
    <w:rsid w:val="00860AEE"/>
    <w:rsid w:val="008614E4"/>
    <w:rsid w:val="00875730"/>
    <w:rsid w:val="008879F2"/>
    <w:rsid w:val="008902A2"/>
    <w:rsid w:val="00890642"/>
    <w:rsid w:val="0089285B"/>
    <w:rsid w:val="008A2CFB"/>
    <w:rsid w:val="008A49AB"/>
    <w:rsid w:val="008A56B7"/>
    <w:rsid w:val="008A7DCE"/>
    <w:rsid w:val="008C0669"/>
    <w:rsid w:val="008C6EDC"/>
    <w:rsid w:val="008C7958"/>
    <w:rsid w:val="008D67E1"/>
    <w:rsid w:val="008D6EF4"/>
    <w:rsid w:val="008E32D3"/>
    <w:rsid w:val="008E4C74"/>
    <w:rsid w:val="008F20BA"/>
    <w:rsid w:val="008F728F"/>
    <w:rsid w:val="0090784C"/>
    <w:rsid w:val="00907A52"/>
    <w:rsid w:val="009127BC"/>
    <w:rsid w:val="009135C2"/>
    <w:rsid w:val="00915CCC"/>
    <w:rsid w:val="009178E2"/>
    <w:rsid w:val="00920F36"/>
    <w:rsid w:val="00923425"/>
    <w:rsid w:val="00923E1E"/>
    <w:rsid w:val="00927B6F"/>
    <w:rsid w:val="00932CBC"/>
    <w:rsid w:val="009406FA"/>
    <w:rsid w:val="009444D6"/>
    <w:rsid w:val="009553B6"/>
    <w:rsid w:val="00955C99"/>
    <w:rsid w:val="00985EFF"/>
    <w:rsid w:val="00987F73"/>
    <w:rsid w:val="009949EA"/>
    <w:rsid w:val="00994AD0"/>
    <w:rsid w:val="009B2C1D"/>
    <w:rsid w:val="009B57ED"/>
    <w:rsid w:val="009B5CCC"/>
    <w:rsid w:val="009C3E40"/>
    <w:rsid w:val="009D069F"/>
    <w:rsid w:val="009D36A1"/>
    <w:rsid w:val="009E7F5A"/>
    <w:rsid w:val="009F16D4"/>
    <w:rsid w:val="009F3ACF"/>
    <w:rsid w:val="00A000DD"/>
    <w:rsid w:val="00A03B82"/>
    <w:rsid w:val="00A13495"/>
    <w:rsid w:val="00A135E7"/>
    <w:rsid w:val="00A216A8"/>
    <w:rsid w:val="00A2254A"/>
    <w:rsid w:val="00A3388C"/>
    <w:rsid w:val="00A42231"/>
    <w:rsid w:val="00A42DEE"/>
    <w:rsid w:val="00A46EF7"/>
    <w:rsid w:val="00A60F09"/>
    <w:rsid w:val="00A64A63"/>
    <w:rsid w:val="00A67146"/>
    <w:rsid w:val="00A711F7"/>
    <w:rsid w:val="00A75A83"/>
    <w:rsid w:val="00A84B02"/>
    <w:rsid w:val="00A94D5F"/>
    <w:rsid w:val="00AA3FC9"/>
    <w:rsid w:val="00AB0BAA"/>
    <w:rsid w:val="00AB274F"/>
    <w:rsid w:val="00AB6E77"/>
    <w:rsid w:val="00AC21A5"/>
    <w:rsid w:val="00AC4D92"/>
    <w:rsid w:val="00AD0B13"/>
    <w:rsid w:val="00AD76F8"/>
    <w:rsid w:val="00AF01B9"/>
    <w:rsid w:val="00AF0E36"/>
    <w:rsid w:val="00AF295A"/>
    <w:rsid w:val="00B03D3D"/>
    <w:rsid w:val="00B05AB1"/>
    <w:rsid w:val="00B1463D"/>
    <w:rsid w:val="00B225AE"/>
    <w:rsid w:val="00B23EE0"/>
    <w:rsid w:val="00B35A7D"/>
    <w:rsid w:val="00B4147E"/>
    <w:rsid w:val="00B4581B"/>
    <w:rsid w:val="00B4626B"/>
    <w:rsid w:val="00B47374"/>
    <w:rsid w:val="00B51E8B"/>
    <w:rsid w:val="00B600B9"/>
    <w:rsid w:val="00B62546"/>
    <w:rsid w:val="00B64FA8"/>
    <w:rsid w:val="00B72F8A"/>
    <w:rsid w:val="00B76674"/>
    <w:rsid w:val="00B9671C"/>
    <w:rsid w:val="00BA177A"/>
    <w:rsid w:val="00BA20C8"/>
    <w:rsid w:val="00BB0A7C"/>
    <w:rsid w:val="00BB39D2"/>
    <w:rsid w:val="00BB4666"/>
    <w:rsid w:val="00BB4C68"/>
    <w:rsid w:val="00BB5249"/>
    <w:rsid w:val="00BC1B1A"/>
    <w:rsid w:val="00BC1E1E"/>
    <w:rsid w:val="00BC4549"/>
    <w:rsid w:val="00BC4A0E"/>
    <w:rsid w:val="00BD3C43"/>
    <w:rsid w:val="00BE6597"/>
    <w:rsid w:val="00BE69C7"/>
    <w:rsid w:val="00C024B1"/>
    <w:rsid w:val="00C106F5"/>
    <w:rsid w:val="00C14906"/>
    <w:rsid w:val="00C263C0"/>
    <w:rsid w:val="00C327D6"/>
    <w:rsid w:val="00C32C87"/>
    <w:rsid w:val="00C34746"/>
    <w:rsid w:val="00C3535C"/>
    <w:rsid w:val="00C354E6"/>
    <w:rsid w:val="00C37628"/>
    <w:rsid w:val="00C41A67"/>
    <w:rsid w:val="00C60E4E"/>
    <w:rsid w:val="00C62669"/>
    <w:rsid w:val="00C663D5"/>
    <w:rsid w:val="00C7752C"/>
    <w:rsid w:val="00C825CC"/>
    <w:rsid w:val="00C9333F"/>
    <w:rsid w:val="00C93E8F"/>
    <w:rsid w:val="00CA07E8"/>
    <w:rsid w:val="00CA481F"/>
    <w:rsid w:val="00CA4A68"/>
    <w:rsid w:val="00CA4E5E"/>
    <w:rsid w:val="00CA5D32"/>
    <w:rsid w:val="00CA6076"/>
    <w:rsid w:val="00CA78DF"/>
    <w:rsid w:val="00CB258A"/>
    <w:rsid w:val="00CB65F9"/>
    <w:rsid w:val="00CC3987"/>
    <w:rsid w:val="00CC70B3"/>
    <w:rsid w:val="00CD35DF"/>
    <w:rsid w:val="00CD401E"/>
    <w:rsid w:val="00CD48DD"/>
    <w:rsid w:val="00CD72EF"/>
    <w:rsid w:val="00CE2430"/>
    <w:rsid w:val="00D05BC9"/>
    <w:rsid w:val="00D11575"/>
    <w:rsid w:val="00D203C4"/>
    <w:rsid w:val="00D21EE1"/>
    <w:rsid w:val="00D43C01"/>
    <w:rsid w:val="00D43ECF"/>
    <w:rsid w:val="00D45320"/>
    <w:rsid w:val="00D47FAC"/>
    <w:rsid w:val="00D53021"/>
    <w:rsid w:val="00D558B8"/>
    <w:rsid w:val="00D5718B"/>
    <w:rsid w:val="00D611A8"/>
    <w:rsid w:val="00D703F7"/>
    <w:rsid w:val="00D70F07"/>
    <w:rsid w:val="00D800CC"/>
    <w:rsid w:val="00D909A9"/>
    <w:rsid w:val="00D942A5"/>
    <w:rsid w:val="00D94714"/>
    <w:rsid w:val="00D96B3E"/>
    <w:rsid w:val="00DA1E60"/>
    <w:rsid w:val="00DB0E4B"/>
    <w:rsid w:val="00DB1BE4"/>
    <w:rsid w:val="00DC00B3"/>
    <w:rsid w:val="00DD2CB2"/>
    <w:rsid w:val="00DE56EB"/>
    <w:rsid w:val="00DF4CB1"/>
    <w:rsid w:val="00E00CD3"/>
    <w:rsid w:val="00E02A36"/>
    <w:rsid w:val="00E074F5"/>
    <w:rsid w:val="00E12BEA"/>
    <w:rsid w:val="00E15A7F"/>
    <w:rsid w:val="00E20B91"/>
    <w:rsid w:val="00E40888"/>
    <w:rsid w:val="00E4468B"/>
    <w:rsid w:val="00E45CD4"/>
    <w:rsid w:val="00E4706C"/>
    <w:rsid w:val="00E567D7"/>
    <w:rsid w:val="00E616B7"/>
    <w:rsid w:val="00E64174"/>
    <w:rsid w:val="00E71249"/>
    <w:rsid w:val="00E72A02"/>
    <w:rsid w:val="00E77AAB"/>
    <w:rsid w:val="00E80626"/>
    <w:rsid w:val="00E82746"/>
    <w:rsid w:val="00E8358C"/>
    <w:rsid w:val="00E860EB"/>
    <w:rsid w:val="00EA52FB"/>
    <w:rsid w:val="00EB229F"/>
    <w:rsid w:val="00EB5520"/>
    <w:rsid w:val="00EB6BDE"/>
    <w:rsid w:val="00ED3908"/>
    <w:rsid w:val="00ED3E8D"/>
    <w:rsid w:val="00ED5C58"/>
    <w:rsid w:val="00ED7686"/>
    <w:rsid w:val="00ED7A76"/>
    <w:rsid w:val="00EE1B06"/>
    <w:rsid w:val="00EE3864"/>
    <w:rsid w:val="00EE7E8A"/>
    <w:rsid w:val="00F00F06"/>
    <w:rsid w:val="00F06927"/>
    <w:rsid w:val="00F07E5B"/>
    <w:rsid w:val="00F1137E"/>
    <w:rsid w:val="00F26FF6"/>
    <w:rsid w:val="00F33E20"/>
    <w:rsid w:val="00F43AF3"/>
    <w:rsid w:val="00F61E8F"/>
    <w:rsid w:val="00F812AC"/>
    <w:rsid w:val="00F81599"/>
    <w:rsid w:val="00F8237F"/>
    <w:rsid w:val="00F85CFE"/>
    <w:rsid w:val="00FA32FE"/>
    <w:rsid w:val="00FB2635"/>
    <w:rsid w:val="00FC5213"/>
    <w:rsid w:val="00FD5CA4"/>
    <w:rsid w:val="00FE50F1"/>
    <w:rsid w:val="00FE781F"/>
    <w:rsid w:val="00FE7F93"/>
    <w:rsid w:val="00FF1F4A"/>
    <w:rsid w:val="00FF3C3C"/>
    <w:rsid w:val="00FF7A1C"/>
    <w:rsid w:val="02510197"/>
    <w:rsid w:val="02B349AE"/>
    <w:rsid w:val="02E873CC"/>
    <w:rsid w:val="043E7F93"/>
    <w:rsid w:val="04471852"/>
    <w:rsid w:val="04AE18D1"/>
    <w:rsid w:val="052662CC"/>
    <w:rsid w:val="054B5371"/>
    <w:rsid w:val="05C26C70"/>
    <w:rsid w:val="06E94E42"/>
    <w:rsid w:val="09433CDC"/>
    <w:rsid w:val="09BE4403"/>
    <w:rsid w:val="0AEA2F37"/>
    <w:rsid w:val="0BEC7FEA"/>
    <w:rsid w:val="0C0A7D34"/>
    <w:rsid w:val="0F340C24"/>
    <w:rsid w:val="105D735F"/>
    <w:rsid w:val="10B27883"/>
    <w:rsid w:val="12B207DE"/>
    <w:rsid w:val="12D90460"/>
    <w:rsid w:val="17BE19D3"/>
    <w:rsid w:val="188D1AD1"/>
    <w:rsid w:val="18B260D6"/>
    <w:rsid w:val="18CD13CE"/>
    <w:rsid w:val="19AA0461"/>
    <w:rsid w:val="1A2176B1"/>
    <w:rsid w:val="1B1451A2"/>
    <w:rsid w:val="1B762C6B"/>
    <w:rsid w:val="1C0E2F29"/>
    <w:rsid w:val="1CD87093"/>
    <w:rsid w:val="1CE26164"/>
    <w:rsid w:val="1D2A4360"/>
    <w:rsid w:val="1EFA0E78"/>
    <w:rsid w:val="206A26F8"/>
    <w:rsid w:val="213D605E"/>
    <w:rsid w:val="21582E98"/>
    <w:rsid w:val="238D507B"/>
    <w:rsid w:val="23F46EA8"/>
    <w:rsid w:val="24704055"/>
    <w:rsid w:val="24893384"/>
    <w:rsid w:val="25297C0A"/>
    <w:rsid w:val="257638ED"/>
    <w:rsid w:val="259F4BF2"/>
    <w:rsid w:val="25AB17E9"/>
    <w:rsid w:val="264F486A"/>
    <w:rsid w:val="2AD66A3F"/>
    <w:rsid w:val="2C1005F7"/>
    <w:rsid w:val="2CD23AFF"/>
    <w:rsid w:val="2D093BBC"/>
    <w:rsid w:val="2DC148F0"/>
    <w:rsid w:val="2E3507E9"/>
    <w:rsid w:val="2EDF0D9C"/>
    <w:rsid w:val="2F05640D"/>
    <w:rsid w:val="2FFE7844"/>
    <w:rsid w:val="302A5A00"/>
    <w:rsid w:val="33272CBE"/>
    <w:rsid w:val="333C43C8"/>
    <w:rsid w:val="33AB50A9"/>
    <w:rsid w:val="340071A3"/>
    <w:rsid w:val="34F34F5A"/>
    <w:rsid w:val="35AB75E3"/>
    <w:rsid w:val="3783298E"/>
    <w:rsid w:val="383C09C6"/>
    <w:rsid w:val="3885236D"/>
    <w:rsid w:val="39783C80"/>
    <w:rsid w:val="39C26A50"/>
    <w:rsid w:val="3BE51A3D"/>
    <w:rsid w:val="3BF4087D"/>
    <w:rsid w:val="3C355E58"/>
    <w:rsid w:val="3C432323"/>
    <w:rsid w:val="3D8C3C51"/>
    <w:rsid w:val="3F2D1069"/>
    <w:rsid w:val="3FBC469A"/>
    <w:rsid w:val="4226071D"/>
    <w:rsid w:val="424A37D0"/>
    <w:rsid w:val="429B2A93"/>
    <w:rsid w:val="432602A9"/>
    <w:rsid w:val="44735770"/>
    <w:rsid w:val="45E5269D"/>
    <w:rsid w:val="46271D61"/>
    <w:rsid w:val="479C6D8B"/>
    <w:rsid w:val="47AF4D11"/>
    <w:rsid w:val="48284A32"/>
    <w:rsid w:val="48E72288"/>
    <w:rsid w:val="4A0122E3"/>
    <w:rsid w:val="4ABD2DE0"/>
    <w:rsid w:val="4ACF3A74"/>
    <w:rsid w:val="4AD8457E"/>
    <w:rsid w:val="4B272E10"/>
    <w:rsid w:val="4CE43B4D"/>
    <w:rsid w:val="4D785BA5"/>
    <w:rsid w:val="4F4570C7"/>
    <w:rsid w:val="4F905428"/>
    <w:rsid w:val="50DE21C3"/>
    <w:rsid w:val="51BF2717"/>
    <w:rsid w:val="52A83950"/>
    <w:rsid w:val="536966BB"/>
    <w:rsid w:val="538E6122"/>
    <w:rsid w:val="54EB4BDD"/>
    <w:rsid w:val="56D71645"/>
    <w:rsid w:val="57CE11E3"/>
    <w:rsid w:val="583B706B"/>
    <w:rsid w:val="588E2720"/>
    <w:rsid w:val="58AD704A"/>
    <w:rsid w:val="59077FFF"/>
    <w:rsid w:val="59294EF1"/>
    <w:rsid w:val="59401C6C"/>
    <w:rsid w:val="59BB12F3"/>
    <w:rsid w:val="59E06FAB"/>
    <w:rsid w:val="5AFD593B"/>
    <w:rsid w:val="5B590DC3"/>
    <w:rsid w:val="5B70435F"/>
    <w:rsid w:val="5BFD6BD1"/>
    <w:rsid w:val="5D812854"/>
    <w:rsid w:val="5ED62430"/>
    <w:rsid w:val="5F053010"/>
    <w:rsid w:val="5F1F2324"/>
    <w:rsid w:val="61493688"/>
    <w:rsid w:val="6183303E"/>
    <w:rsid w:val="63343EC4"/>
    <w:rsid w:val="63371C84"/>
    <w:rsid w:val="6387691C"/>
    <w:rsid w:val="64713622"/>
    <w:rsid w:val="66F75934"/>
    <w:rsid w:val="67C1041C"/>
    <w:rsid w:val="67CD1BF1"/>
    <w:rsid w:val="68D91796"/>
    <w:rsid w:val="68FE744E"/>
    <w:rsid w:val="6BF54B38"/>
    <w:rsid w:val="6EF2710D"/>
    <w:rsid w:val="6F35349E"/>
    <w:rsid w:val="6F71149A"/>
    <w:rsid w:val="71213CDA"/>
    <w:rsid w:val="721D0945"/>
    <w:rsid w:val="74DC4AE7"/>
    <w:rsid w:val="750E27C7"/>
    <w:rsid w:val="75C630A2"/>
    <w:rsid w:val="78A43B6E"/>
    <w:rsid w:val="78BE2756"/>
    <w:rsid w:val="78F9553C"/>
    <w:rsid w:val="7AF530BE"/>
    <w:rsid w:val="7BA300D0"/>
    <w:rsid w:val="7BFF10BB"/>
    <w:rsid w:val="7DE92023"/>
    <w:rsid w:val="7E3808B5"/>
    <w:rsid w:val="7E3C3E9B"/>
    <w:rsid w:val="7E7E6C0F"/>
    <w:rsid w:val="7F686F78"/>
    <w:rsid w:val="7F997C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b/>
      <w:kern w:val="2"/>
      <w:sz w:val="32"/>
      <w:lang w:bidi="ar-SA"/>
    </w:rPr>
  </w:style>
  <w:style w:type="paragraph" w:styleId="a3">
    <w:name w:val="Normal Indent"/>
    <w:basedOn w:val="a"/>
    <w:pPr>
      <w:snapToGrid w:val="0"/>
      <w:spacing w:line="360" w:lineRule="auto"/>
      <w:ind w:firstLine="420"/>
    </w:pPr>
    <w:rPr>
      <w:sz w:val="28"/>
    </w:rPr>
  </w:style>
  <w:style w:type="paragraph" w:styleId="a4">
    <w:name w:val="annotation text"/>
    <w:basedOn w:val="a"/>
    <w:link w:val="a5"/>
    <w:pPr>
      <w:jc w:val="left"/>
    </w:pPr>
  </w:style>
  <w:style w:type="character" w:customStyle="1" w:styleId="a5">
    <w:name w:val="批注文字 字符"/>
    <w:link w:val="a4"/>
    <w:rPr>
      <w:kern w:val="2"/>
      <w:sz w:val="21"/>
    </w:rPr>
  </w:style>
  <w:style w:type="paragraph" w:styleId="a6">
    <w:name w:val="Date"/>
    <w:basedOn w:val="a"/>
    <w:next w:val="a"/>
    <w:pPr>
      <w:ind w:leftChars="2500" w:left="100"/>
    </w:pPr>
  </w:style>
  <w:style w:type="paragraph" w:styleId="a7">
    <w:name w:val="Balloon Text"/>
    <w:basedOn w:val="a"/>
    <w:link w:val="a8"/>
    <w:rPr>
      <w:sz w:val="18"/>
      <w:szCs w:val="18"/>
    </w:rPr>
  </w:style>
  <w:style w:type="character" w:customStyle="1" w:styleId="a8">
    <w:name w:val="批注框文本 字符"/>
    <w:link w:val="a7"/>
    <w:rPr>
      <w:kern w:val="2"/>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annotation subject"/>
    <w:basedOn w:val="a4"/>
    <w:next w:val="a4"/>
    <w:link w:val="ac"/>
    <w:rPr>
      <w:b/>
      <w:bCs/>
    </w:rPr>
  </w:style>
  <w:style w:type="character" w:customStyle="1" w:styleId="ac">
    <w:name w:val="批注主题 字符"/>
    <w:link w:val="ab"/>
    <w:rPr>
      <w:b/>
      <w:bCs/>
      <w:kern w:val="2"/>
      <w:sz w:val="21"/>
    </w:rPr>
  </w:style>
  <w:style w:type="character" w:styleId="ad">
    <w:name w:val="page number"/>
    <w:qFormat/>
  </w:style>
  <w:style w:type="character" w:styleId="ae">
    <w:name w:val="Hyperlink"/>
    <w:rPr>
      <w:color w:val="0000FF"/>
      <w:u w:val="single"/>
    </w:rPr>
  </w:style>
  <w:style w:type="character" w:styleId="af">
    <w:name w:val="annotation reference"/>
    <w:rPr>
      <w:sz w:val="21"/>
      <w:szCs w:val="21"/>
    </w:rPr>
  </w:style>
  <w:style w:type="paragraph" w:customStyle="1" w:styleId="p0">
    <w:name w:val="p0"/>
    <w:basedOn w:val="a"/>
    <w:pPr>
      <w:widowControl/>
    </w:pPr>
    <w:rPr>
      <w:kern w:val="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1">
    <w:name w:val="彩色列表 - 强调文字颜色 11"/>
    <w:basedOn w:val="a"/>
    <w:uiPriority w:val="34"/>
    <w:qFormat/>
    <w:pPr>
      <w:ind w:firstLineChars="200" w:firstLine="420"/>
    </w:pPr>
    <w:rPr>
      <w:szCs w:val="24"/>
    </w:rPr>
  </w:style>
  <w:style w:type="paragraph" w:customStyle="1" w:styleId="080318">
    <w:name w:val="产品方案正文080318"/>
    <w:basedOn w:val="a"/>
    <w:qFormat/>
    <w:pPr>
      <w:autoSpaceDE w:val="0"/>
      <w:autoSpaceDN w:val="0"/>
      <w:adjustRightInd w:val="0"/>
      <w:snapToGrid w:val="0"/>
      <w:spacing w:line="360" w:lineRule="auto"/>
      <w:ind w:firstLineChars="200" w:firstLine="200"/>
    </w:pPr>
    <w:rPr>
      <w:rFonts w:ascii="宋体" w:cs="宋体"/>
      <w:lang w:val="zh-CN"/>
    </w:rPr>
  </w:style>
  <w:style w:type="character" w:customStyle="1" w:styleId="awspan">
    <w:name w:val="awspan"/>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nesc.cn" TargetMode="External"/><Relationship Id="rId3" Type="http://schemas.openxmlformats.org/officeDocument/2006/relationships/settings" Target="settings.xml"/><Relationship Id="rId7" Type="http://schemas.openxmlformats.org/officeDocument/2006/relationships/hyperlink" Target="http://www.nbcb.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1799</Characters>
  <Application>Microsoft Office Word</Application>
  <DocSecurity>4</DocSecurity>
  <Lines>14</Lines>
  <Paragraphs>4</Paragraphs>
  <ScaleCrop>false</ScaleCrop>
  <Company/>
  <LinksUpToDate>false</LinksUpToDate>
  <CharactersWithSpaces>2110</CharactersWithSpaces>
  <SharedDoc>false</SharedDoc>
  <HLinks>
    <vt:vector size="12" baseType="variant">
      <vt:variant>
        <vt:i4>7733301</vt:i4>
      </vt:variant>
      <vt:variant>
        <vt:i4>3</vt:i4>
      </vt:variant>
      <vt:variant>
        <vt:i4>0</vt:i4>
      </vt:variant>
      <vt:variant>
        <vt:i4>5</vt:i4>
      </vt:variant>
      <vt:variant>
        <vt:lpwstr>http://www.nesc.cn/</vt:lpwstr>
      </vt:variant>
      <vt:variant>
        <vt:lpwstr/>
      </vt:variant>
      <vt:variant>
        <vt:i4>2555965</vt:i4>
      </vt:variant>
      <vt:variant>
        <vt:i4>0</vt:i4>
      </vt:variant>
      <vt:variant>
        <vt:i4>0</vt:i4>
      </vt:variant>
      <vt:variant>
        <vt:i4>5</vt:i4>
      </vt:variant>
      <vt:variant>
        <vt:lpwstr>http://www.nbcb.com.cn/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wangxf</dc:creator>
  <cp:keywords/>
  <cp:lastModifiedBy>ZHONGM</cp:lastModifiedBy>
  <cp:revision>2</cp:revision>
  <cp:lastPrinted>2021-10-21T09:41:00Z</cp:lastPrinted>
  <dcterms:created xsi:type="dcterms:W3CDTF">2022-05-18T16:00:00Z</dcterms:created>
  <dcterms:modified xsi:type="dcterms:W3CDTF">2022-05-18T16:00:00Z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50D38D111D054F1392D5654BA88BDD9A</vt:lpwstr>
  </property>
  <property fmtid="{D5CDD505-2E9C-101B-9397-08002B2CF9AE}" pid="4" name="commondata">
    <vt:lpwstr>eyJoZGlkIjoiMWFmMzA0ZDY1ZWJiYjc1NmMxYmVjOTlkN2ZkNTRiY2MifQ==</vt:lpwstr>
  </property>
</Properties>
</file>