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C66" w:rsidRPr="00B870CF" w:rsidRDefault="00AA3BDD" w:rsidP="007323EA">
      <w:pPr>
        <w:shd w:val="clear" w:color="auto" w:fill="FFFFFF"/>
        <w:spacing w:before="345" w:after="100" w:afterAutospacing="1" w:line="360" w:lineRule="auto"/>
        <w:jc w:val="center"/>
        <w:outlineLvl w:val="1"/>
        <w:rPr>
          <w:rFonts w:ascii="Arial" w:hAnsi="Arial" w:cs="Arial"/>
          <w:b/>
          <w:color w:val="000000"/>
          <w:kern w:val="0"/>
          <w:sz w:val="28"/>
          <w:szCs w:val="28"/>
        </w:rPr>
      </w:pPr>
      <w:r w:rsidRPr="00B870CF">
        <w:rPr>
          <w:rFonts w:ascii="Arial" w:hAnsi="Arial" w:cs="Arial"/>
          <w:b/>
          <w:color w:val="000000"/>
          <w:kern w:val="0"/>
          <w:sz w:val="28"/>
          <w:szCs w:val="28"/>
        </w:rPr>
        <w:t>关于</w:t>
      </w:r>
      <w:r w:rsidR="00B346E1" w:rsidRPr="00B870CF">
        <w:rPr>
          <w:rFonts w:ascii="Arial" w:hAnsi="Arial" w:cs="Arial"/>
          <w:b/>
          <w:color w:val="000000"/>
          <w:kern w:val="0"/>
          <w:sz w:val="28"/>
          <w:szCs w:val="28"/>
        </w:rPr>
        <w:t>旗下部分</w:t>
      </w:r>
      <w:r w:rsidR="00164E3C" w:rsidRPr="00B870CF">
        <w:rPr>
          <w:rFonts w:ascii="Arial" w:hAnsi="Arial" w:cs="Arial"/>
          <w:b/>
          <w:color w:val="000000"/>
          <w:kern w:val="0"/>
          <w:sz w:val="28"/>
          <w:szCs w:val="28"/>
        </w:rPr>
        <w:t>基金</w:t>
      </w:r>
      <w:r w:rsidR="00D309E3" w:rsidRPr="00B870CF">
        <w:rPr>
          <w:rFonts w:ascii="Arial" w:hAnsi="Arial" w:cs="Arial"/>
          <w:b/>
          <w:color w:val="000000"/>
          <w:kern w:val="0"/>
          <w:sz w:val="28"/>
          <w:szCs w:val="28"/>
        </w:rPr>
        <w:t>新增</w:t>
      </w:r>
      <w:r w:rsidR="00B870CF" w:rsidRPr="00B870CF">
        <w:rPr>
          <w:rFonts w:ascii="Arial" w:hAnsi="Arial" w:cs="Arial"/>
          <w:b/>
          <w:color w:val="000000"/>
          <w:kern w:val="0"/>
          <w:sz w:val="28"/>
          <w:szCs w:val="28"/>
        </w:rPr>
        <w:t>泰信财富</w:t>
      </w:r>
      <w:r w:rsidR="000528B7" w:rsidRPr="00B870CF">
        <w:rPr>
          <w:rFonts w:ascii="Arial" w:hAnsi="Arial" w:cs="Arial"/>
          <w:b/>
          <w:color w:val="000000"/>
          <w:kern w:val="0"/>
          <w:sz w:val="28"/>
          <w:szCs w:val="28"/>
        </w:rPr>
        <w:t>为销售机构并开通基金</w:t>
      </w:r>
      <w:r w:rsidR="000528B7" w:rsidRPr="00B870CF">
        <w:rPr>
          <w:rFonts w:ascii="Arial" w:hAnsi="Arial" w:cs="Arial"/>
          <w:b/>
          <w:color w:val="000000"/>
          <w:kern w:val="0"/>
          <w:sz w:val="28"/>
          <w:szCs w:val="28"/>
        </w:rPr>
        <w:t>“</w:t>
      </w:r>
      <w:r w:rsidR="000528B7" w:rsidRPr="00B870CF">
        <w:rPr>
          <w:rFonts w:ascii="Arial" w:hAnsi="Arial" w:cs="Arial"/>
          <w:b/>
          <w:color w:val="000000"/>
          <w:kern w:val="0"/>
          <w:sz w:val="28"/>
          <w:szCs w:val="28"/>
        </w:rPr>
        <w:t>定期定额投资业务</w:t>
      </w:r>
      <w:r w:rsidR="000528B7" w:rsidRPr="00B870CF">
        <w:rPr>
          <w:rFonts w:ascii="Arial" w:hAnsi="Arial" w:cs="Arial"/>
          <w:b/>
          <w:color w:val="000000"/>
          <w:kern w:val="0"/>
          <w:sz w:val="28"/>
          <w:szCs w:val="28"/>
        </w:rPr>
        <w:t>”</w:t>
      </w:r>
      <w:r w:rsidR="00332C66" w:rsidRPr="00B870CF">
        <w:rPr>
          <w:rFonts w:ascii="Arial" w:hAnsi="Arial" w:cs="Arial"/>
          <w:b/>
          <w:color w:val="000000"/>
          <w:kern w:val="0"/>
          <w:sz w:val="28"/>
          <w:szCs w:val="28"/>
        </w:rPr>
        <w:t>、</w:t>
      </w:r>
      <w:r w:rsidR="00101736" w:rsidRPr="00B870CF">
        <w:rPr>
          <w:rFonts w:ascii="Arial" w:hAnsi="Arial" w:cs="Arial"/>
          <w:b/>
          <w:color w:val="000000"/>
          <w:kern w:val="0"/>
          <w:sz w:val="28"/>
          <w:szCs w:val="28"/>
        </w:rPr>
        <w:t>基金转换业务</w:t>
      </w:r>
      <w:r w:rsidR="00332C66" w:rsidRPr="00B870CF">
        <w:rPr>
          <w:rFonts w:ascii="Arial" w:hAnsi="Arial" w:cs="Arial"/>
          <w:b/>
          <w:color w:val="000000"/>
          <w:kern w:val="0"/>
          <w:sz w:val="28"/>
          <w:szCs w:val="28"/>
        </w:rPr>
        <w:t>及参加申购、定期定额投资申购费率优惠的公告</w:t>
      </w:r>
    </w:p>
    <w:p w:rsidR="0098471D" w:rsidRPr="00915EBA" w:rsidRDefault="000528B7" w:rsidP="00B870CF">
      <w:pPr>
        <w:widowControl/>
        <w:spacing w:line="360" w:lineRule="auto"/>
        <w:ind w:firstLineChars="200" w:firstLine="420"/>
        <w:jc w:val="left"/>
        <w:rPr>
          <w:rFonts w:ascii="Arial" w:hAnsi="Arial" w:cs="Arial"/>
          <w:color w:val="000000"/>
          <w:kern w:val="0"/>
          <w:szCs w:val="21"/>
        </w:rPr>
      </w:pPr>
      <w:r w:rsidRPr="00915EBA">
        <w:rPr>
          <w:rFonts w:ascii="Arial" w:hAnsi="Arial" w:cs="Arial"/>
          <w:color w:val="000000"/>
          <w:kern w:val="0"/>
          <w:szCs w:val="21"/>
        </w:rPr>
        <w:t>为更好地满足广大投资者的理财需求，根据景顺长城基金管理有限公司（以下简称</w:t>
      </w:r>
      <w:r w:rsidRPr="00915EBA">
        <w:rPr>
          <w:rFonts w:ascii="Arial" w:hAnsi="Arial" w:cs="Arial"/>
          <w:color w:val="000000"/>
          <w:kern w:val="0"/>
          <w:szCs w:val="21"/>
        </w:rPr>
        <w:t>“</w:t>
      </w:r>
      <w:r w:rsidRPr="00915EBA">
        <w:rPr>
          <w:rFonts w:ascii="Arial" w:hAnsi="Arial" w:cs="Arial"/>
          <w:color w:val="000000"/>
          <w:kern w:val="0"/>
          <w:szCs w:val="21"/>
        </w:rPr>
        <w:t>本</w:t>
      </w:r>
      <w:r w:rsidRPr="00915EBA">
        <w:rPr>
          <w:rFonts w:ascii="Arial" w:hAnsi="Arial" w:cs="Arial"/>
          <w:color w:val="333333"/>
          <w:szCs w:val="21"/>
        </w:rPr>
        <w:t>公司</w:t>
      </w:r>
      <w:r w:rsidRPr="00915EBA">
        <w:rPr>
          <w:rFonts w:ascii="Arial" w:hAnsi="Arial" w:cs="Arial"/>
          <w:color w:val="333333"/>
          <w:szCs w:val="21"/>
        </w:rPr>
        <w:t>”</w:t>
      </w:r>
      <w:r w:rsidRPr="00915EBA">
        <w:rPr>
          <w:rFonts w:ascii="Arial" w:hAnsi="Arial" w:cs="Arial"/>
          <w:color w:val="333333"/>
          <w:szCs w:val="21"/>
        </w:rPr>
        <w:t>）与</w:t>
      </w:r>
      <w:r w:rsidR="00B870CF">
        <w:rPr>
          <w:rFonts w:hint="eastAsia"/>
          <w:color w:val="000000"/>
        </w:rPr>
        <w:t>泰信财富基金销售有限公司</w:t>
      </w:r>
      <w:r w:rsidR="004F2E52" w:rsidRPr="00F5481C">
        <w:rPr>
          <w:rFonts w:ascii="Arial" w:hAnsi="Arial" w:cs="Arial" w:hint="eastAsia"/>
          <w:color w:val="000000"/>
          <w:kern w:val="0"/>
          <w:szCs w:val="21"/>
        </w:rPr>
        <w:t>（以下简称“</w:t>
      </w:r>
      <w:r w:rsidR="00B870CF">
        <w:rPr>
          <w:rFonts w:hint="eastAsia"/>
          <w:color w:val="000000"/>
        </w:rPr>
        <w:t>泰信财富</w:t>
      </w:r>
      <w:r w:rsidR="004F2E52" w:rsidRPr="00F5481C">
        <w:rPr>
          <w:rFonts w:ascii="Arial" w:hAnsi="Arial" w:cs="Arial" w:hint="eastAsia"/>
          <w:color w:val="000000"/>
          <w:kern w:val="0"/>
          <w:szCs w:val="21"/>
        </w:rPr>
        <w:t>”）签署的委托销售协议</w:t>
      </w:r>
      <w:r w:rsidRPr="00915EBA">
        <w:rPr>
          <w:rFonts w:ascii="Arial" w:hAnsi="Arial" w:cs="Arial"/>
          <w:color w:val="333333"/>
          <w:szCs w:val="21"/>
        </w:rPr>
        <w:t>，自</w:t>
      </w:r>
      <w:r w:rsidRPr="007939A6">
        <w:rPr>
          <w:color w:val="000000"/>
        </w:rPr>
        <w:t>20</w:t>
      </w:r>
      <w:r w:rsidR="007939A6">
        <w:rPr>
          <w:color w:val="000000"/>
        </w:rPr>
        <w:t>22</w:t>
      </w:r>
      <w:r w:rsidRPr="007939A6">
        <w:rPr>
          <w:color w:val="000000"/>
        </w:rPr>
        <w:t>年</w:t>
      </w:r>
      <w:r w:rsidR="007939A6">
        <w:rPr>
          <w:rFonts w:hint="eastAsia"/>
          <w:color w:val="000000"/>
        </w:rPr>
        <w:t>5</w:t>
      </w:r>
      <w:r w:rsidRPr="007939A6">
        <w:rPr>
          <w:color w:val="000000"/>
        </w:rPr>
        <w:t>月</w:t>
      </w:r>
      <w:r w:rsidR="007939A6">
        <w:rPr>
          <w:color w:val="000000"/>
        </w:rPr>
        <w:t>10</w:t>
      </w:r>
      <w:r w:rsidRPr="007939A6">
        <w:rPr>
          <w:color w:val="000000"/>
        </w:rPr>
        <w:t>日起新增委托</w:t>
      </w:r>
      <w:r w:rsidR="00B870CF">
        <w:rPr>
          <w:rFonts w:hint="eastAsia"/>
          <w:color w:val="000000"/>
        </w:rPr>
        <w:t>泰信财富</w:t>
      </w:r>
      <w:r w:rsidRPr="007939A6">
        <w:rPr>
          <w:color w:val="000000"/>
        </w:rPr>
        <w:t>销售本公司旗下</w:t>
      </w:r>
      <w:r w:rsidR="007B07C7" w:rsidRPr="007939A6">
        <w:rPr>
          <w:rFonts w:hint="eastAsia"/>
          <w:color w:val="000000"/>
        </w:rPr>
        <w:t>部分基金</w:t>
      </w:r>
      <w:r w:rsidRPr="007939A6">
        <w:rPr>
          <w:color w:val="000000"/>
        </w:rPr>
        <w:t>并开通基金</w:t>
      </w:r>
      <w:r w:rsidRPr="007939A6">
        <w:rPr>
          <w:color w:val="000000"/>
        </w:rPr>
        <w:t>“</w:t>
      </w:r>
      <w:r w:rsidRPr="007939A6">
        <w:rPr>
          <w:color w:val="000000"/>
        </w:rPr>
        <w:t>定期定额投资业务</w:t>
      </w:r>
      <w:r w:rsidRPr="007939A6">
        <w:rPr>
          <w:color w:val="000000"/>
        </w:rPr>
        <w:t>”</w:t>
      </w:r>
      <w:r w:rsidR="00440E05" w:rsidRPr="007939A6">
        <w:rPr>
          <w:color w:val="000000"/>
        </w:rPr>
        <w:t>和基金转换业务</w:t>
      </w:r>
      <w:r w:rsidRPr="007939A6">
        <w:rPr>
          <w:color w:val="000000"/>
        </w:rPr>
        <w:t>，</w:t>
      </w:r>
      <w:r w:rsidR="000B5FCD">
        <w:rPr>
          <w:rFonts w:ascii="Arial" w:hAnsi="Arial" w:cs="Arial" w:hint="eastAsia"/>
          <w:color w:val="000000"/>
          <w:kern w:val="0"/>
          <w:szCs w:val="21"/>
        </w:rPr>
        <w:t>同时参加泰信财富</w:t>
      </w:r>
      <w:r w:rsidR="000B5FCD" w:rsidRPr="000B505D">
        <w:rPr>
          <w:rFonts w:ascii="Arial" w:hAnsi="Arial" w:cs="Arial" w:hint="eastAsia"/>
          <w:color w:val="000000"/>
          <w:kern w:val="0"/>
          <w:szCs w:val="21"/>
        </w:rPr>
        <w:t>开展的基金申购及定期定额投资申购费率优惠活动，</w:t>
      </w:r>
      <w:r w:rsidRPr="007939A6">
        <w:rPr>
          <w:color w:val="000000"/>
        </w:rPr>
        <w:t>具体的业务流程、办理时间和办理方式以</w:t>
      </w:r>
      <w:r w:rsidR="00B870CF">
        <w:rPr>
          <w:rFonts w:hint="eastAsia"/>
          <w:color w:val="000000"/>
        </w:rPr>
        <w:t>泰信财富</w:t>
      </w:r>
      <w:r w:rsidRPr="007939A6">
        <w:rPr>
          <w:color w:val="000000"/>
        </w:rPr>
        <w:t>的规定为准。现将相关事项公告如下：</w:t>
      </w:r>
    </w:p>
    <w:p w:rsidR="0098471D" w:rsidRPr="00915EBA" w:rsidRDefault="0098471D">
      <w:pPr>
        <w:widowControl/>
        <w:spacing w:line="360" w:lineRule="auto"/>
        <w:ind w:firstLineChars="200" w:firstLine="420"/>
        <w:jc w:val="left"/>
        <w:rPr>
          <w:rFonts w:ascii="Arial" w:hAnsi="Arial" w:cs="Arial"/>
          <w:color w:val="000000"/>
          <w:kern w:val="0"/>
          <w:szCs w:val="21"/>
        </w:rPr>
      </w:pPr>
    </w:p>
    <w:p w:rsidR="0098471D" w:rsidRPr="00915EBA" w:rsidRDefault="000528B7">
      <w:pPr>
        <w:widowControl/>
        <w:spacing w:line="360" w:lineRule="auto"/>
        <w:ind w:firstLineChars="200" w:firstLine="420"/>
        <w:jc w:val="left"/>
        <w:rPr>
          <w:rFonts w:ascii="Arial" w:hAnsi="Arial" w:cs="Arial"/>
          <w:color w:val="000000"/>
          <w:kern w:val="0"/>
          <w:szCs w:val="21"/>
        </w:rPr>
      </w:pPr>
      <w:r w:rsidRPr="00915EBA">
        <w:rPr>
          <w:rFonts w:ascii="Arial" w:hAnsi="Arial" w:cs="Arial"/>
          <w:color w:val="000000"/>
          <w:kern w:val="0"/>
          <w:szCs w:val="21"/>
        </w:rPr>
        <w:t>一、新增</w:t>
      </w:r>
      <w:r w:rsidR="00B870CF">
        <w:rPr>
          <w:rFonts w:hint="eastAsia"/>
          <w:color w:val="000000"/>
        </w:rPr>
        <w:t>泰信财富</w:t>
      </w:r>
      <w:r w:rsidRPr="00915EBA">
        <w:rPr>
          <w:rFonts w:ascii="Arial" w:hAnsi="Arial" w:cs="Arial"/>
          <w:color w:val="000000"/>
          <w:kern w:val="0"/>
          <w:szCs w:val="21"/>
        </w:rPr>
        <w:t>为销售机构</w:t>
      </w:r>
    </w:p>
    <w:p w:rsidR="0098471D" w:rsidRPr="00915EBA" w:rsidRDefault="000528B7">
      <w:pPr>
        <w:widowControl/>
        <w:spacing w:line="360" w:lineRule="auto"/>
        <w:ind w:firstLineChars="200" w:firstLine="420"/>
        <w:jc w:val="left"/>
        <w:rPr>
          <w:rFonts w:ascii="Arial" w:hAnsi="Arial" w:cs="Arial"/>
          <w:color w:val="000000"/>
          <w:kern w:val="0"/>
          <w:szCs w:val="21"/>
        </w:rPr>
      </w:pPr>
      <w:r w:rsidRPr="00915EBA">
        <w:rPr>
          <w:rFonts w:ascii="Arial" w:hAnsi="Arial" w:cs="Arial"/>
          <w:color w:val="000000"/>
          <w:kern w:val="0"/>
          <w:szCs w:val="21"/>
        </w:rPr>
        <w:t>1</w:t>
      </w:r>
      <w:r w:rsidRPr="00915EBA">
        <w:rPr>
          <w:rFonts w:ascii="Arial" w:hAnsi="Arial" w:cs="Arial"/>
          <w:color w:val="000000"/>
          <w:kern w:val="0"/>
          <w:szCs w:val="21"/>
        </w:rPr>
        <w:t>、适用基金</w:t>
      </w:r>
    </w:p>
    <w:tbl>
      <w:tblPr>
        <w:tblW w:w="8075" w:type="dxa"/>
        <w:tblInd w:w="113" w:type="dxa"/>
        <w:tblLook w:val="04A0"/>
      </w:tblPr>
      <w:tblGrid>
        <w:gridCol w:w="960"/>
        <w:gridCol w:w="1162"/>
        <w:gridCol w:w="5953"/>
      </w:tblGrid>
      <w:tr w:rsidR="00924B0C" w:rsidRPr="00924B0C" w:rsidTr="00FD5CCA">
        <w:trPr>
          <w:trHeight w:val="28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4B0C" w:rsidRPr="00924B0C" w:rsidRDefault="00924B0C" w:rsidP="00924B0C">
            <w:pPr>
              <w:widowControl/>
              <w:jc w:val="center"/>
              <w:rPr>
                <w:rFonts w:ascii="Arial" w:hAnsi="Arial" w:cs="Arial"/>
                <w:kern w:val="0"/>
                <w:sz w:val="22"/>
              </w:rPr>
            </w:pPr>
            <w:r w:rsidRPr="00924B0C">
              <w:rPr>
                <w:rFonts w:ascii="宋体" w:hAnsi="宋体" w:cs="Arial" w:hint="eastAsia"/>
                <w:kern w:val="0"/>
                <w:sz w:val="22"/>
              </w:rPr>
              <w:t>序号</w:t>
            </w:r>
          </w:p>
        </w:tc>
        <w:tc>
          <w:tcPr>
            <w:tcW w:w="1162" w:type="dxa"/>
            <w:tcBorders>
              <w:top w:val="single" w:sz="4" w:space="0" w:color="auto"/>
              <w:left w:val="nil"/>
              <w:bottom w:val="single" w:sz="4" w:space="0" w:color="auto"/>
              <w:right w:val="single" w:sz="4" w:space="0" w:color="auto"/>
            </w:tcBorders>
            <w:shd w:val="clear" w:color="auto" w:fill="auto"/>
            <w:noWrap/>
            <w:vAlign w:val="center"/>
            <w:hideMark/>
          </w:tcPr>
          <w:p w:rsidR="00924B0C" w:rsidRPr="00924B0C" w:rsidRDefault="00924B0C" w:rsidP="00924B0C">
            <w:pPr>
              <w:widowControl/>
              <w:jc w:val="center"/>
              <w:rPr>
                <w:rFonts w:ascii="Arial" w:hAnsi="Arial" w:cs="Arial"/>
                <w:kern w:val="0"/>
                <w:sz w:val="22"/>
              </w:rPr>
            </w:pPr>
            <w:r w:rsidRPr="00924B0C">
              <w:rPr>
                <w:rFonts w:ascii="宋体" w:hAnsi="宋体" w:cs="Arial" w:hint="eastAsia"/>
                <w:kern w:val="0"/>
                <w:sz w:val="22"/>
              </w:rPr>
              <w:t>产品代码</w:t>
            </w:r>
          </w:p>
        </w:tc>
        <w:tc>
          <w:tcPr>
            <w:tcW w:w="5953" w:type="dxa"/>
            <w:tcBorders>
              <w:top w:val="single" w:sz="4" w:space="0" w:color="auto"/>
              <w:left w:val="nil"/>
              <w:bottom w:val="single" w:sz="4" w:space="0" w:color="auto"/>
              <w:right w:val="single" w:sz="4" w:space="0" w:color="auto"/>
            </w:tcBorders>
            <w:shd w:val="clear" w:color="auto" w:fill="auto"/>
            <w:noWrap/>
            <w:vAlign w:val="center"/>
            <w:hideMark/>
          </w:tcPr>
          <w:p w:rsidR="00924B0C" w:rsidRPr="00924B0C" w:rsidRDefault="00924B0C" w:rsidP="00924B0C">
            <w:pPr>
              <w:widowControl/>
              <w:jc w:val="center"/>
              <w:rPr>
                <w:rFonts w:ascii="Arial" w:hAnsi="Arial" w:cs="Arial"/>
                <w:kern w:val="0"/>
                <w:sz w:val="22"/>
              </w:rPr>
            </w:pPr>
            <w:r w:rsidRPr="00924B0C">
              <w:rPr>
                <w:rFonts w:ascii="宋体" w:hAnsi="宋体" w:cs="Arial" w:hint="eastAsia"/>
                <w:kern w:val="0"/>
                <w:sz w:val="22"/>
              </w:rPr>
              <w:t>产品名称</w:t>
            </w:r>
          </w:p>
        </w:tc>
      </w:tr>
      <w:tr w:rsidR="00924B0C" w:rsidRPr="00924B0C" w:rsidTr="00FD5CCA">
        <w:trPr>
          <w:trHeight w:val="285"/>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24B0C" w:rsidRPr="00924B0C" w:rsidRDefault="00924B0C" w:rsidP="00924B0C">
            <w:pPr>
              <w:widowControl/>
              <w:jc w:val="center"/>
              <w:rPr>
                <w:rFonts w:ascii="Arial" w:hAnsi="Arial" w:cs="Arial"/>
                <w:kern w:val="0"/>
                <w:sz w:val="22"/>
              </w:rPr>
            </w:pPr>
            <w:r w:rsidRPr="00924B0C">
              <w:rPr>
                <w:rFonts w:ascii="Arial" w:hAnsi="Arial" w:cs="Arial"/>
                <w:kern w:val="0"/>
                <w:sz w:val="22"/>
              </w:rPr>
              <w:t>1</w:t>
            </w:r>
          </w:p>
        </w:tc>
        <w:tc>
          <w:tcPr>
            <w:tcW w:w="1162" w:type="dxa"/>
            <w:tcBorders>
              <w:top w:val="nil"/>
              <w:left w:val="nil"/>
              <w:bottom w:val="single" w:sz="4" w:space="0" w:color="auto"/>
              <w:right w:val="single" w:sz="4" w:space="0" w:color="auto"/>
            </w:tcBorders>
            <w:shd w:val="clear" w:color="auto" w:fill="auto"/>
            <w:noWrap/>
            <w:vAlign w:val="center"/>
            <w:hideMark/>
          </w:tcPr>
          <w:p w:rsidR="00924B0C" w:rsidRPr="00924B0C" w:rsidRDefault="00924B0C" w:rsidP="00924B0C">
            <w:pPr>
              <w:widowControl/>
              <w:jc w:val="center"/>
              <w:rPr>
                <w:rFonts w:ascii="Arial" w:hAnsi="Arial" w:cs="Arial"/>
                <w:kern w:val="0"/>
                <w:sz w:val="22"/>
              </w:rPr>
            </w:pPr>
            <w:r w:rsidRPr="00924B0C">
              <w:rPr>
                <w:rFonts w:ascii="Arial" w:hAnsi="Arial" w:cs="Arial"/>
                <w:kern w:val="0"/>
                <w:sz w:val="22"/>
              </w:rPr>
              <w:t>001194</w:t>
            </w:r>
          </w:p>
        </w:tc>
        <w:tc>
          <w:tcPr>
            <w:tcW w:w="5953" w:type="dxa"/>
            <w:tcBorders>
              <w:top w:val="nil"/>
              <w:left w:val="nil"/>
              <w:bottom w:val="single" w:sz="4" w:space="0" w:color="auto"/>
              <w:right w:val="single" w:sz="4" w:space="0" w:color="auto"/>
            </w:tcBorders>
            <w:shd w:val="clear" w:color="auto" w:fill="auto"/>
            <w:noWrap/>
            <w:vAlign w:val="center"/>
            <w:hideMark/>
          </w:tcPr>
          <w:p w:rsidR="00924B0C" w:rsidRPr="00924B0C" w:rsidRDefault="00924B0C" w:rsidP="00924B0C">
            <w:pPr>
              <w:widowControl/>
              <w:jc w:val="center"/>
              <w:rPr>
                <w:rFonts w:ascii="Arial" w:hAnsi="Arial" w:cs="Arial"/>
                <w:kern w:val="0"/>
                <w:sz w:val="22"/>
              </w:rPr>
            </w:pPr>
            <w:r w:rsidRPr="00924B0C">
              <w:rPr>
                <w:rFonts w:ascii="宋体" w:hAnsi="宋体" w:cs="Arial" w:hint="eastAsia"/>
                <w:kern w:val="0"/>
                <w:sz w:val="22"/>
              </w:rPr>
              <w:t>景顺长城稳健回报灵活配置混合型证券投资基金</w:t>
            </w:r>
            <w:r w:rsidRPr="00924B0C">
              <w:rPr>
                <w:rFonts w:ascii="Arial" w:hAnsi="Arial" w:cs="Arial"/>
                <w:kern w:val="0"/>
                <w:sz w:val="22"/>
              </w:rPr>
              <w:t>A</w:t>
            </w:r>
          </w:p>
        </w:tc>
      </w:tr>
      <w:tr w:rsidR="00924B0C" w:rsidRPr="00924B0C" w:rsidTr="00FD5CCA">
        <w:trPr>
          <w:trHeight w:val="285"/>
        </w:trPr>
        <w:tc>
          <w:tcPr>
            <w:tcW w:w="960" w:type="dxa"/>
            <w:vMerge/>
            <w:tcBorders>
              <w:top w:val="nil"/>
              <w:left w:val="single" w:sz="4" w:space="0" w:color="auto"/>
              <w:bottom w:val="single" w:sz="4" w:space="0" w:color="auto"/>
              <w:right w:val="single" w:sz="4" w:space="0" w:color="auto"/>
            </w:tcBorders>
            <w:vAlign w:val="center"/>
            <w:hideMark/>
          </w:tcPr>
          <w:p w:rsidR="00924B0C" w:rsidRPr="00924B0C" w:rsidRDefault="00924B0C" w:rsidP="00924B0C">
            <w:pPr>
              <w:widowControl/>
              <w:jc w:val="left"/>
              <w:rPr>
                <w:rFonts w:ascii="Arial" w:hAnsi="Arial" w:cs="Arial"/>
                <w:kern w:val="0"/>
                <w:sz w:val="22"/>
              </w:rPr>
            </w:pPr>
          </w:p>
        </w:tc>
        <w:tc>
          <w:tcPr>
            <w:tcW w:w="1162" w:type="dxa"/>
            <w:tcBorders>
              <w:top w:val="nil"/>
              <w:left w:val="nil"/>
              <w:bottom w:val="single" w:sz="4" w:space="0" w:color="auto"/>
              <w:right w:val="single" w:sz="4" w:space="0" w:color="auto"/>
            </w:tcBorders>
            <w:shd w:val="clear" w:color="auto" w:fill="auto"/>
            <w:noWrap/>
            <w:vAlign w:val="center"/>
            <w:hideMark/>
          </w:tcPr>
          <w:p w:rsidR="00924B0C" w:rsidRPr="00924B0C" w:rsidRDefault="00924B0C" w:rsidP="00924B0C">
            <w:pPr>
              <w:widowControl/>
              <w:jc w:val="center"/>
              <w:rPr>
                <w:rFonts w:ascii="Arial" w:hAnsi="Arial" w:cs="Arial"/>
                <w:kern w:val="0"/>
                <w:sz w:val="22"/>
              </w:rPr>
            </w:pPr>
            <w:r w:rsidRPr="00924B0C">
              <w:rPr>
                <w:rFonts w:ascii="Arial" w:hAnsi="Arial" w:cs="Arial"/>
                <w:kern w:val="0"/>
                <w:sz w:val="22"/>
              </w:rPr>
              <w:t>001407</w:t>
            </w:r>
          </w:p>
        </w:tc>
        <w:tc>
          <w:tcPr>
            <w:tcW w:w="5953" w:type="dxa"/>
            <w:tcBorders>
              <w:top w:val="nil"/>
              <w:left w:val="nil"/>
              <w:bottom w:val="single" w:sz="4" w:space="0" w:color="auto"/>
              <w:right w:val="single" w:sz="4" w:space="0" w:color="auto"/>
            </w:tcBorders>
            <w:shd w:val="clear" w:color="auto" w:fill="auto"/>
            <w:noWrap/>
            <w:vAlign w:val="center"/>
            <w:hideMark/>
          </w:tcPr>
          <w:p w:rsidR="00924B0C" w:rsidRPr="00924B0C" w:rsidRDefault="00924B0C" w:rsidP="00924B0C">
            <w:pPr>
              <w:widowControl/>
              <w:jc w:val="center"/>
              <w:rPr>
                <w:rFonts w:ascii="Arial" w:hAnsi="Arial" w:cs="Arial"/>
                <w:kern w:val="0"/>
                <w:sz w:val="22"/>
              </w:rPr>
            </w:pPr>
            <w:r w:rsidRPr="00924B0C">
              <w:rPr>
                <w:rFonts w:ascii="宋体" w:hAnsi="宋体" w:cs="Arial" w:hint="eastAsia"/>
                <w:kern w:val="0"/>
                <w:sz w:val="22"/>
              </w:rPr>
              <w:t>景顺长城稳健回报灵活配置混合型证券投资基金</w:t>
            </w:r>
            <w:r w:rsidRPr="00924B0C">
              <w:rPr>
                <w:rFonts w:ascii="Arial" w:hAnsi="Arial" w:cs="Arial"/>
                <w:kern w:val="0"/>
                <w:sz w:val="22"/>
              </w:rPr>
              <w:t>C</w:t>
            </w:r>
          </w:p>
        </w:tc>
      </w:tr>
      <w:tr w:rsidR="00924B0C" w:rsidRPr="00924B0C" w:rsidTr="00FD5CCA">
        <w:trPr>
          <w:trHeight w:val="285"/>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24B0C" w:rsidRPr="00924B0C" w:rsidRDefault="00924B0C" w:rsidP="00924B0C">
            <w:pPr>
              <w:widowControl/>
              <w:jc w:val="center"/>
              <w:rPr>
                <w:rFonts w:ascii="Arial" w:hAnsi="Arial" w:cs="Arial"/>
                <w:kern w:val="0"/>
                <w:sz w:val="22"/>
              </w:rPr>
            </w:pPr>
            <w:r w:rsidRPr="00924B0C">
              <w:rPr>
                <w:rFonts w:ascii="Arial" w:hAnsi="Arial" w:cs="Arial"/>
                <w:kern w:val="0"/>
                <w:sz w:val="22"/>
              </w:rPr>
              <w:t>2</w:t>
            </w:r>
          </w:p>
        </w:tc>
        <w:tc>
          <w:tcPr>
            <w:tcW w:w="1162" w:type="dxa"/>
            <w:tcBorders>
              <w:top w:val="nil"/>
              <w:left w:val="nil"/>
              <w:bottom w:val="single" w:sz="4" w:space="0" w:color="auto"/>
              <w:right w:val="single" w:sz="4" w:space="0" w:color="auto"/>
            </w:tcBorders>
            <w:shd w:val="clear" w:color="auto" w:fill="auto"/>
            <w:noWrap/>
            <w:vAlign w:val="center"/>
            <w:hideMark/>
          </w:tcPr>
          <w:p w:rsidR="00924B0C" w:rsidRPr="00924B0C" w:rsidRDefault="00924B0C" w:rsidP="00924B0C">
            <w:pPr>
              <w:widowControl/>
              <w:jc w:val="center"/>
              <w:rPr>
                <w:rFonts w:ascii="Arial" w:hAnsi="Arial" w:cs="Arial"/>
                <w:kern w:val="0"/>
                <w:sz w:val="22"/>
              </w:rPr>
            </w:pPr>
            <w:r w:rsidRPr="00924B0C">
              <w:rPr>
                <w:rFonts w:ascii="Arial" w:hAnsi="Arial" w:cs="Arial"/>
                <w:kern w:val="0"/>
                <w:sz w:val="22"/>
              </w:rPr>
              <w:t>001362</w:t>
            </w:r>
          </w:p>
        </w:tc>
        <w:tc>
          <w:tcPr>
            <w:tcW w:w="5953" w:type="dxa"/>
            <w:tcBorders>
              <w:top w:val="nil"/>
              <w:left w:val="nil"/>
              <w:bottom w:val="single" w:sz="4" w:space="0" w:color="auto"/>
              <w:right w:val="single" w:sz="4" w:space="0" w:color="auto"/>
            </w:tcBorders>
            <w:shd w:val="clear" w:color="auto" w:fill="auto"/>
            <w:noWrap/>
            <w:vAlign w:val="center"/>
            <w:hideMark/>
          </w:tcPr>
          <w:p w:rsidR="00924B0C" w:rsidRPr="00924B0C" w:rsidRDefault="00924B0C" w:rsidP="00924B0C">
            <w:pPr>
              <w:widowControl/>
              <w:jc w:val="center"/>
              <w:rPr>
                <w:rFonts w:ascii="Arial" w:hAnsi="Arial" w:cs="Arial"/>
                <w:kern w:val="0"/>
                <w:sz w:val="22"/>
              </w:rPr>
            </w:pPr>
            <w:r w:rsidRPr="00924B0C">
              <w:rPr>
                <w:rFonts w:ascii="宋体" w:hAnsi="宋体" w:cs="Arial" w:hint="eastAsia"/>
                <w:kern w:val="0"/>
                <w:sz w:val="22"/>
              </w:rPr>
              <w:t>景顺长城领先回报灵活配置混合型证券投资基金</w:t>
            </w:r>
            <w:r w:rsidRPr="00924B0C">
              <w:rPr>
                <w:rFonts w:ascii="Arial" w:hAnsi="Arial" w:cs="Arial"/>
                <w:kern w:val="0"/>
                <w:sz w:val="22"/>
              </w:rPr>
              <w:t>A</w:t>
            </w:r>
          </w:p>
        </w:tc>
      </w:tr>
      <w:tr w:rsidR="00924B0C" w:rsidRPr="00924B0C" w:rsidTr="00FD5CCA">
        <w:trPr>
          <w:trHeight w:val="285"/>
        </w:trPr>
        <w:tc>
          <w:tcPr>
            <w:tcW w:w="960" w:type="dxa"/>
            <w:vMerge/>
            <w:tcBorders>
              <w:top w:val="nil"/>
              <w:left w:val="single" w:sz="4" w:space="0" w:color="auto"/>
              <w:bottom w:val="single" w:sz="4" w:space="0" w:color="auto"/>
              <w:right w:val="single" w:sz="4" w:space="0" w:color="auto"/>
            </w:tcBorders>
            <w:vAlign w:val="center"/>
            <w:hideMark/>
          </w:tcPr>
          <w:p w:rsidR="00924B0C" w:rsidRPr="00924B0C" w:rsidRDefault="00924B0C" w:rsidP="00924B0C">
            <w:pPr>
              <w:widowControl/>
              <w:jc w:val="left"/>
              <w:rPr>
                <w:rFonts w:ascii="Arial" w:hAnsi="Arial" w:cs="Arial"/>
                <w:kern w:val="0"/>
                <w:sz w:val="22"/>
              </w:rPr>
            </w:pPr>
          </w:p>
        </w:tc>
        <w:tc>
          <w:tcPr>
            <w:tcW w:w="1162" w:type="dxa"/>
            <w:tcBorders>
              <w:top w:val="nil"/>
              <w:left w:val="nil"/>
              <w:bottom w:val="single" w:sz="4" w:space="0" w:color="auto"/>
              <w:right w:val="single" w:sz="4" w:space="0" w:color="auto"/>
            </w:tcBorders>
            <w:shd w:val="clear" w:color="auto" w:fill="auto"/>
            <w:noWrap/>
            <w:vAlign w:val="center"/>
            <w:hideMark/>
          </w:tcPr>
          <w:p w:rsidR="00924B0C" w:rsidRPr="00924B0C" w:rsidRDefault="00924B0C" w:rsidP="00924B0C">
            <w:pPr>
              <w:widowControl/>
              <w:jc w:val="center"/>
              <w:rPr>
                <w:rFonts w:ascii="Arial" w:hAnsi="Arial" w:cs="Arial"/>
                <w:kern w:val="0"/>
                <w:sz w:val="22"/>
              </w:rPr>
            </w:pPr>
            <w:r w:rsidRPr="00924B0C">
              <w:rPr>
                <w:rFonts w:ascii="Arial" w:hAnsi="Arial" w:cs="Arial"/>
                <w:kern w:val="0"/>
                <w:sz w:val="22"/>
              </w:rPr>
              <w:t>001379</w:t>
            </w:r>
          </w:p>
        </w:tc>
        <w:tc>
          <w:tcPr>
            <w:tcW w:w="5953" w:type="dxa"/>
            <w:tcBorders>
              <w:top w:val="nil"/>
              <w:left w:val="nil"/>
              <w:bottom w:val="single" w:sz="4" w:space="0" w:color="auto"/>
              <w:right w:val="single" w:sz="4" w:space="0" w:color="auto"/>
            </w:tcBorders>
            <w:shd w:val="clear" w:color="auto" w:fill="auto"/>
            <w:noWrap/>
            <w:vAlign w:val="center"/>
            <w:hideMark/>
          </w:tcPr>
          <w:p w:rsidR="00924B0C" w:rsidRPr="00924B0C" w:rsidRDefault="00924B0C" w:rsidP="00924B0C">
            <w:pPr>
              <w:widowControl/>
              <w:jc w:val="center"/>
              <w:rPr>
                <w:rFonts w:ascii="Arial" w:hAnsi="Arial" w:cs="Arial"/>
                <w:kern w:val="0"/>
                <w:sz w:val="22"/>
              </w:rPr>
            </w:pPr>
            <w:r w:rsidRPr="00924B0C">
              <w:rPr>
                <w:rFonts w:ascii="宋体" w:hAnsi="宋体" w:cs="Arial" w:hint="eastAsia"/>
                <w:kern w:val="0"/>
                <w:sz w:val="22"/>
              </w:rPr>
              <w:t>景顺长城领先回报灵活配置混合型证券投资基金</w:t>
            </w:r>
            <w:r w:rsidRPr="00924B0C">
              <w:rPr>
                <w:rFonts w:ascii="Arial" w:hAnsi="Arial" w:cs="Arial"/>
                <w:kern w:val="0"/>
                <w:sz w:val="22"/>
              </w:rPr>
              <w:t>C</w:t>
            </w:r>
          </w:p>
        </w:tc>
      </w:tr>
      <w:tr w:rsidR="00924B0C" w:rsidRPr="00924B0C" w:rsidTr="00FD5CCA">
        <w:trPr>
          <w:trHeight w:val="285"/>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24B0C" w:rsidRPr="00924B0C" w:rsidRDefault="00924B0C" w:rsidP="00924B0C">
            <w:pPr>
              <w:widowControl/>
              <w:jc w:val="center"/>
              <w:rPr>
                <w:rFonts w:ascii="Arial" w:hAnsi="Arial" w:cs="Arial"/>
                <w:kern w:val="0"/>
                <w:sz w:val="22"/>
              </w:rPr>
            </w:pPr>
            <w:r w:rsidRPr="00924B0C">
              <w:rPr>
                <w:rFonts w:ascii="Arial" w:hAnsi="Arial" w:cs="Arial"/>
                <w:kern w:val="0"/>
                <w:sz w:val="22"/>
              </w:rPr>
              <w:t>3</w:t>
            </w:r>
          </w:p>
        </w:tc>
        <w:tc>
          <w:tcPr>
            <w:tcW w:w="1162" w:type="dxa"/>
            <w:tcBorders>
              <w:top w:val="nil"/>
              <w:left w:val="nil"/>
              <w:bottom w:val="single" w:sz="4" w:space="0" w:color="auto"/>
              <w:right w:val="single" w:sz="4" w:space="0" w:color="auto"/>
            </w:tcBorders>
            <w:shd w:val="clear" w:color="auto" w:fill="auto"/>
            <w:noWrap/>
            <w:vAlign w:val="center"/>
            <w:hideMark/>
          </w:tcPr>
          <w:p w:rsidR="00924B0C" w:rsidRPr="00924B0C" w:rsidRDefault="00924B0C" w:rsidP="00924B0C">
            <w:pPr>
              <w:widowControl/>
              <w:jc w:val="center"/>
              <w:rPr>
                <w:rFonts w:ascii="Arial" w:hAnsi="Arial" w:cs="Arial"/>
                <w:kern w:val="0"/>
                <w:sz w:val="22"/>
              </w:rPr>
            </w:pPr>
            <w:r w:rsidRPr="00924B0C">
              <w:rPr>
                <w:rFonts w:ascii="Arial" w:hAnsi="Arial" w:cs="Arial"/>
                <w:kern w:val="0"/>
                <w:sz w:val="22"/>
              </w:rPr>
              <w:t>001422</w:t>
            </w:r>
          </w:p>
        </w:tc>
        <w:tc>
          <w:tcPr>
            <w:tcW w:w="5953" w:type="dxa"/>
            <w:tcBorders>
              <w:top w:val="nil"/>
              <w:left w:val="nil"/>
              <w:bottom w:val="single" w:sz="4" w:space="0" w:color="auto"/>
              <w:right w:val="single" w:sz="4" w:space="0" w:color="auto"/>
            </w:tcBorders>
            <w:shd w:val="clear" w:color="auto" w:fill="auto"/>
            <w:noWrap/>
            <w:vAlign w:val="center"/>
            <w:hideMark/>
          </w:tcPr>
          <w:p w:rsidR="00924B0C" w:rsidRPr="00924B0C" w:rsidRDefault="00924B0C" w:rsidP="00924B0C">
            <w:pPr>
              <w:widowControl/>
              <w:jc w:val="center"/>
              <w:rPr>
                <w:rFonts w:ascii="Arial" w:hAnsi="Arial" w:cs="Arial"/>
                <w:kern w:val="0"/>
                <w:sz w:val="22"/>
              </w:rPr>
            </w:pPr>
            <w:r w:rsidRPr="00924B0C">
              <w:rPr>
                <w:rFonts w:ascii="宋体" w:hAnsi="宋体" w:cs="Arial" w:hint="eastAsia"/>
                <w:kern w:val="0"/>
                <w:sz w:val="22"/>
              </w:rPr>
              <w:t>景顺长城安享回报灵活配置混合型证券投资基金</w:t>
            </w:r>
            <w:r w:rsidRPr="00924B0C">
              <w:rPr>
                <w:rFonts w:ascii="Arial" w:hAnsi="Arial" w:cs="Arial"/>
                <w:kern w:val="0"/>
                <w:sz w:val="22"/>
              </w:rPr>
              <w:t>A</w:t>
            </w:r>
          </w:p>
        </w:tc>
      </w:tr>
      <w:tr w:rsidR="00924B0C" w:rsidRPr="00924B0C" w:rsidTr="00FD5CCA">
        <w:trPr>
          <w:trHeight w:val="285"/>
        </w:trPr>
        <w:tc>
          <w:tcPr>
            <w:tcW w:w="960" w:type="dxa"/>
            <w:vMerge/>
            <w:tcBorders>
              <w:top w:val="nil"/>
              <w:left w:val="single" w:sz="4" w:space="0" w:color="auto"/>
              <w:bottom w:val="single" w:sz="4" w:space="0" w:color="auto"/>
              <w:right w:val="single" w:sz="4" w:space="0" w:color="auto"/>
            </w:tcBorders>
            <w:vAlign w:val="center"/>
            <w:hideMark/>
          </w:tcPr>
          <w:p w:rsidR="00924B0C" w:rsidRPr="00924B0C" w:rsidRDefault="00924B0C" w:rsidP="00924B0C">
            <w:pPr>
              <w:widowControl/>
              <w:jc w:val="left"/>
              <w:rPr>
                <w:rFonts w:ascii="Arial" w:hAnsi="Arial" w:cs="Arial"/>
                <w:kern w:val="0"/>
                <w:sz w:val="22"/>
              </w:rPr>
            </w:pPr>
          </w:p>
        </w:tc>
        <w:tc>
          <w:tcPr>
            <w:tcW w:w="1162" w:type="dxa"/>
            <w:tcBorders>
              <w:top w:val="nil"/>
              <w:left w:val="nil"/>
              <w:bottom w:val="single" w:sz="4" w:space="0" w:color="auto"/>
              <w:right w:val="single" w:sz="4" w:space="0" w:color="auto"/>
            </w:tcBorders>
            <w:shd w:val="clear" w:color="auto" w:fill="auto"/>
            <w:noWrap/>
            <w:vAlign w:val="center"/>
            <w:hideMark/>
          </w:tcPr>
          <w:p w:rsidR="00924B0C" w:rsidRPr="00924B0C" w:rsidRDefault="00924B0C" w:rsidP="00924B0C">
            <w:pPr>
              <w:widowControl/>
              <w:jc w:val="center"/>
              <w:rPr>
                <w:rFonts w:ascii="Arial" w:hAnsi="Arial" w:cs="Arial"/>
                <w:kern w:val="0"/>
                <w:sz w:val="22"/>
              </w:rPr>
            </w:pPr>
            <w:r w:rsidRPr="00924B0C">
              <w:rPr>
                <w:rFonts w:ascii="Arial" w:hAnsi="Arial" w:cs="Arial"/>
                <w:kern w:val="0"/>
                <w:sz w:val="22"/>
              </w:rPr>
              <w:t>001423</w:t>
            </w:r>
          </w:p>
        </w:tc>
        <w:tc>
          <w:tcPr>
            <w:tcW w:w="5953" w:type="dxa"/>
            <w:tcBorders>
              <w:top w:val="nil"/>
              <w:left w:val="nil"/>
              <w:bottom w:val="single" w:sz="4" w:space="0" w:color="auto"/>
              <w:right w:val="single" w:sz="4" w:space="0" w:color="auto"/>
            </w:tcBorders>
            <w:shd w:val="clear" w:color="auto" w:fill="auto"/>
            <w:noWrap/>
            <w:vAlign w:val="center"/>
            <w:hideMark/>
          </w:tcPr>
          <w:p w:rsidR="00924B0C" w:rsidRPr="00924B0C" w:rsidRDefault="00924B0C" w:rsidP="00924B0C">
            <w:pPr>
              <w:widowControl/>
              <w:jc w:val="center"/>
              <w:rPr>
                <w:rFonts w:ascii="Arial" w:hAnsi="Arial" w:cs="Arial"/>
                <w:kern w:val="0"/>
                <w:sz w:val="22"/>
              </w:rPr>
            </w:pPr>
            <w:r w:rsidRPr="00924B0C">
              <w:rPr>
                <w:rFonts w:ascii="宋体" w:hAnsi="宋体" w:cs="Arial" w:hint="eastAsia"/>
                <w:kern w:val="0"/>
                <w:sz w:val="22"/>
              </w:rPr>
              <w:t>景顺长城安享回报灵活配置混合型证券投资基金</w:t>
            </w:r>
            <w:r w:rsidRPr="00924B0C">
              <w:rPr>
                <w:rFonts w:ascii="Arial" w:hAnsi="Arial" w:cs="Arial"/>
                <w:kern w:val="0"/>
                <w:sz w:val="22"/>
              </w:rPr>
              <w:t>C</w:t>
            </w:r>
          </w:p>
        </w:tc>
      </w:tr>
      <w:tr w:rsidR="00924B0C" w:rsidRPr="00924B0C" w:rsidTr="00FD5CCA">
        <w:trPr>
          <w:trHeight w:val="285"/>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24B0C" w:rsidRPr="00924B0C" w:rsidRDefault="00924B0C" w:rsidP="00924B0C">
            <w:pPr>
              <w:widowControl/>
              <w:jc w:val="center"/>
              <w:rPr>
                <w:rFonts w:ascii="Arial" w:hAnsi="Arial" w:cs="Arial"/>
                <w:kern w:val="0"/>
                <w:sz w:val="22"/>
              </w:rPr>
            </w:pPr>
            <w:r w:rsidRPr="00924B0C">
              <w:rPr>
                <w:rFonts w:ascii="Arial" w:hAnsi="Arial" w:cs="Arial"/>
                <w:kern w:val="0"/>
                <w:sz w:val="22"/>
              </w:rPr>
              <w:t>4</w:t>
            </w:r>
          </w:p>
        </w:tc>
        <w:tc>
          <w:tcPr>
            <w:tcW w:w="1162" w:type="dxa"/>
            <w:tcBorders>
              <w:top w:val="nil"/>
              <w:left w:val="nil"/>
              <w:bottom w:val="single" w:sz="4" w:space="0" w:color="auto"/>
              <w:right w:val="single" w:sz="4" w:space="0" w:color="auto"/>
            </w:tcBorders>
            <w:shd w:val="clear" w:color="auto" w:fill="auto"/>
            <w:noWrap/>
            <w:vAlign w:val="center"/>
            <w:hideMark/>
          </w:tcPr>
          <w:p w:rsidR="00924B0C" w:rsidRPr="00924B0C" w:rsidRDefault="00924B0C" w:rsidP="00924B0C">
            <w:pPr>
              <w:widowControl/>
              <w:jc w:val="center"/>
              <w:rPr>
                <w:rFonts w:ascii="Arial" w:hAnsi="Arial" w:cs="Arial"/>
                <w:kern w:val="0"/>
                <w:sz w:val="22"/>
              </w:rPr>
            </w:pPr>
            <w:r w:rsidRPr="00924B0C">
              <w:rPr>
                <w:rFonts w:ascii="Arial" w:hAnsi="Arial" w:cs="Arial"/>
                <w:kern w:val="0"/>
                <w:sz w:val="22"/>
              </w:rPr>
              <w:t>003407</w:t>
            </w:r>
          </w:p>
        </w:tc>
        <w:tc>
          <w:tcPr>
            <w:tcW w:w="5953" w:type="dxa"/>
            <w:tcBorders>
              <w:top w:val="nil"/>
              <w:left w:val="nil"/>
              <w:bottom w:val="single" w:sz="4" w:space="0" w:color="auto"/>
              <w:right w:val="single" w:sz="4" w:space="0" w:color="auto"/>
            </w:tcBorders>
            <w:shd w:val="clear" w:color="auto" w:fill="auto"/>
            <w:noWrap/>
            <w:vAlign w:val="center"/>
            <w:hideMark/>
          </w:tcPr>
          <w:p w:rsidR="00924B0C" w:rsidRPr="00924B0C" w:rsidRDefault="00924B0C" w:rsidP="00924B0C">
            <w:pPr>
              <w:widowControl/>
              <w:jc w:val="center"/>
              <w:rPr>
                <w:rFonts w:ascii="Arial" w:hAnsi="Arial" w:cs="Arial"/>
                <w:kern w:val="0"/>
                <w:sz w:val="22"/>
              </w:rPr>
            </w:pPr>
            <w:r w:rsidRPr="00924B0C">
              <w:rPr>
                <w:rFonts w:ascii="宋体" w:hAnsi="宋体" w:cs="Arial" w:hint="eastAsia"/>
                <w:kern w:val="0"/>
                <w:sz w:val="22"/>
              </w:rPr>
              <w:t>景顺长城景泰丰利纯债债券型证券投资基金</w:t>
            </w:r>
            <w:r w:rsidRPr="00924B0C">
              <w:rPr>
                <w:rFonts w:ascii="Arial" w:hAnsi="Arial" w:cs="Arial"/>
                <w:kern w:val="0"/>
                <w:sz w:val="22"/>
              </w:rPr>
              <w:t>A</w:t>
            </w:r>
          </w:p>
        </w:tc>
      </w:tr>
      <w:tr w:rsidR="00924B0C" w:rsidRPr="00924B0C" w:rsidTr="00FD5CCA">
        <w:trPr>
          <w:trHeight w:val="285"/>
        </w:trPr>
        <w:tc>
          <w:tcPr>
            <w:tcW w:w="960" w:type="dxa"/>
            <w:vMerge/>
            <w:tcBorders>
              <w:top w:val="nil"/>
              <w:left w:val="single" w:sz="4" w:space="0" w:color="auto"/>
              <w:bottom w:val="single" w:sz="4" w:space="0" w:color="auto"/>
              <w:right w:val="single" w:sz="4" w:space="0" w:color="auto"/>
            </w:tcBorders>
            <w:vAlign w:val="center"/>
            <w:hideMark/>
          </w:tcPr>
          <w:p w:rsidR="00924B0C" w:rsidRPr="00924B0C" w:rsidRDefault="00924B0C" w:rsidP="00924B0C">
            <w:pPr>
              <w:widowControl/>
              <w:jc w:val="left"/>
              <w:rPr>
                <w:rFonts w:ascii="Arial" w:hAnsi="Arial" w:cs="Arial"/>
                <w:kern w:val="0"/>
                <w:sz w:val="22"/>
              </w:rPr>
            </w:pPr>
          </w:p>
        </w:tc>
        <w:tc>
          <w:tcPr>
            <w:tcW w:w="1162" w:type="dxa"/>
            <w:tcBorders>
              <w:top w:val="nil"/>
              <w:left w:val="nil"/>
              <w:bottom w:val="single" w:sz="4" w:space="0" w:color="auto"/>
              <w:right w:val="single" w:sz="4" w:space="0" w:color="auto"/>
            </w:tcBorders>
            <w:shd w:val="clear" w:color="auto" w:fill="auto"/>
            <w:noWrap/>
            <w:vAlign w:val="center"/>
            <w:hideMark/>
          </w:tcPr>
          <w:p w:rsidR="00924B0C" w:rsidRPr="00924B0C" w:rsidRDefault="00924B0C" w:rsidP="00924B0C">
            <w:pPr>
              <w:widowControl/>
              <w:jc w:val="center"/>
              <w:rPr>
                <w:rFonts w:ascii="Arial" w:hAnsi="Arial" w:cs="Arial"/>
                <w:kern w:val="0"/>
                <w:sz w:val="22"/>
              </w:rPr>
            </w:pPr>
            <w:r w:rsidRPr="00924B0C">
              <w:rPr>
                <w:rFonts w:ascii="Arial" w:hAnsi="Arial" w:cs="Arial"/>
                <w:kern w:val="0"/>
                <w:sz w:val="22"/>
              </w:rPr>
              <w:t>003408</w:t>
            </w:r>
          </w:p>
        </w:tc>
        <w:tc>
          <w:tcPr>
            <w:tcW w:w="5953" w:type="dxa"/>
            <w:tcBorders>
              <w:top w:val="nil"/>
              <w:left w:val="nil"/>
              <w:bottom w:val="single" w:sz="4" w:space="0" w:color="auto"/>
              <w:right w:val="single" w:sz="4" w:space="0" w:color="auto"/>
            </w:tcBorders>
            <w:shd w:val="clear" w:color="auto" w:fill="auto"/>
            <w:noWrap/>
            <w:vAlign w:val="center"/>
            <w:hideMark/>
          </w:tcPr>
          <w:p w:rsidR="00924B0C" w:rsidRPr="00924B0C" w:rsidRDefault="00924B0C" w:rsidP="00924B0C">
            <w:pPr>
              <w:widowControl/>
              <w:jc w:val="center"/>
              <w:rPr>
                <w:rFonts w:ascii="Arial" w:hAnsi="Arial" w:cs="Arial"/>
                <w:kern w:val="0"/>
                <w:sz w:val="22"/>
              </w:rPr>
            </w:pPr>
            <w:r w:rsidRPr="00924B0C">
              <w:rPr>
                <w:rFonts w:ascii="宋体" w:hAnsi="宋体" w:cs="Arial" w:hint="eastAsia"/>
                <w:kern w:val="0"/>
                <w:sz w:val="22"/>
              </w:rPr>
              <w:t>景顺长城景泰丰利纯债债券型证券投资基金</w:t>
            </w:r>
            <w:r w:rsidRPr="00924B0C">
              <w:rPr>
                <w:rFonts w:ascii="Arial" w:hAnsi="Arial" w:cs="Arial"/>
                <w:kern w:val="0"/>
                <w:sz w:val="22"/>
              </w:rPr>
              <w:t>C</w:t>
            </w:r>
          </w:p>
        </w:tc>
      </w:tr>
      <w:tr w:rsidR="00924B0C" w:rsidRPr="00924B0C" w:rsidTr="00FD5CCA">
        <w:trPr>
          <w:trHeight w:val="285"/>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24B0C" w:rsidRPr="00924B0C" w:rsidRDefault="00924B0C" w:rsidP="00924B0C">
            <w:pPr>
              <w:widowControl/>
              <w:jc w:val="center"/>
              <w:rPr>
                <w:rFonts w:ascii="Arial" w:hAnsi="Arial" w:cs="Arial"/>
                <w:kern w:val="0"/>
                <w:sz w:val="22"/>
              </w:rPr>
            </w:pPr>
            <w:r w:rsidRPr="00924B0C">
              <w:rPr>
                <w:rFonts w:ascii="Arial" w:hAnsi="Arial" w:cs="Arial"/>
                <w:kern w:val="0"/>
                <w:sz w:val="22"/>
              </w:rPr>
              <w:t>5</w:t>
            </w:r>
          </w:p>
        </w:tc>
        <w:tc>
          <w:tcPr>
            <w:tcW w:w="1162" w:type="dxa"/>
            <w:tcBorders>
              <w:top w:val="nil"/>
              <w:left w:val="nil"/>
              <w:bottom w:val="single" w:sz="4" w:space="0" w:color="auto"/>
              <w:right w:val="single" w:sz="4" w:space="0" w:color="auto"/>
            </w:tcBorders>
            <w:shd w:val="clear" w:color="auto" w:fill="auto"/>
            <w:noWrap/>
            <w:vAlign w:val="center"/>
            <w:hideMark/>
          </w:tcPr>
          <w:p w:rsidR="00924B0C" w:rsidRPr="00924B0C" w:rsidRDefault="00924B0C" w:rsidP="00924B0C">
            <w:pPr>
              <w:widowControl/>
              <w:jc w:val="center"/>
              <w:rPr>
                <w:rFonts w:ascii="Arial" w:hAnsi="Arial" w:cs="Arial"/>
                <w:kern w:val="0"/>
                <w:sz w:val="22"/>
              </w:rPr>
            </w:pPr>
            <w:r w:rsidRPr="00924B0C">
              <w:rPr>
                <w:rFonts w:ascii="Arial" w:hAnsi="Arial" w:cs="Arial"/>
                <w:kern w:val="0"/>
                <w:sz w:val="22"/>
              </w:rPr>
              <w:t>003504</w:t>
            </w:r>
          </w:p>
        </w:tc>
        <w:tc>
          <w:tcPr>
            <w:tcW w:w="5953" w:type="dxa"/>
            <w:tcBorders>
              <w:top w:val="nil"/>
              <w:left w:val="nil"/>
              <w:bottom w:val="single" w:sz="4" w:space="0" w:color="auto"/>
              <w:right w:val="single" w:sz="4" w:space="0" w:color="auto"/>
            </w:tcBorders>
            <w:shd w:val="clear" w:color="auto" w:fill="auto"/>
            <w:noWrap/>
            <w:vAlign w:val="center"/>
            <w:hideMark/>
          </w:tcPr>
          <w:p w:rsidR="00924B0C" w:rsidRPr="00924B0C" w:rsidRDefault="00924B0C" w:rsidP="00924B0C">
            <w:pPr>
              <w:widowControl/>
              <w:jc w:val="center"/>
              <w:rPr>
                <w:rFonts w:ascii="Arial" w:hAnsi="Arial" w:cs="Arial"/>
                <w:kern w:val="0"/>
                <w:sz w:val="22"/>
              </w:rPr>
            </w:pPr>
            <w:r w:rsidRPr="00924B0C">
              <w:rPr>
                <w:rFonts w:ascii="宋体" w:hAnsi="宋体" w:cs="Arial" w:hint="eastAsia"/>
                <w:kern w:val="0"/>
                <w:sz w:val="22"/>
              </w:rPr>
              <w:t>景顺长城景颐丰利债券型证券投资基金</w:t>
            </w:r>
            <w:r w:rsidRPr="00924B0C">
              <w:rPr>
                <w:rFonts w:ascii="Arial" w:hAnsi="Arial" w:cs="Arial"/>
                <w:kern w:val="0"/>
                <w:sz w:val="22"/>
              </w:rPr>
              <w:t>A</w:t>
            </w:r>
          </w:p>
        </w:tc>
      </w:tr>
      <w:tr w:rsidR="00924B0C" w:rsidRPr="00924B0C" w:rsidTr="00FD5CCA">
        <w:trPr>
          <w:trHeight w:val="285"/>
        </w:trPr>
        <w:tc>
          <w:tcPr>
            <w:tcW w:w="960" w:type="dxa"/>
            <w:vMerge/>
            <w:tcBorders>
              <w:top w:val="nil"/>
              <w:left w:val="single" w:sz="4" w:space="0" w:color="auto"/>
              <w:bottom w:val="single" w:sz="4" w:space="0" w:color="auto"/>
              <w:right w:val="single" w:sz="4" w:space="0" w:color="auto"/>
            </w:tcBorders>
            <w:vAlign w:val="center"/>
            <w:hideMark/>
          </w:tcPr>
          <w:p w:rsidR="00924B0C" w:rsidRPr="00924B0C" w:rsidRDefault="00924B0C" w:rsidP="00924B0C">
            <w:pPr>
              <w:widowControl/>
              <w:jc w:val="left"/>
              <w:rPr>
                <w:rFonts w:ascii="Arial" w:hAnsi="Arial" w:cs="Arial"/>
                <w:kern w:val="0"/>
                <w:sz w:val="22"/>
              </w:rPr>
            </w:pPr>
          </w:p>
        </w:tc>
        <w:tc>
          <w:tcPr>
            <w:tcW w:w="1162" w:type="dxa"/>
            <w:tcBorders>
              <w:top w:val="nil"/>
              <w:left w:val="nil"/>
              <w:bottom w:val="single" w:sz="4" w:space="0" w:color="auto"/>
              <w:right w:val="single" w:sz="4" w:space="0" w:color="auto"/>
            </w:tcBorders>
            <w:shd w:val="clear" w:color="auto" w:fill="auto"/>
            <w:noWrap/>
            <w:vAlign w:val="center"/>
            <w:hideMark/>
          </w:tcPr>
          <w:p w:rsidR="00924B0C" w:rsidRPr="00924B0C" w:rsidRDefault="00924B0C" w:rsidP="00924B0C">
            <w:pPr>
              <w:widowControl/>
              <w:jc w:val="center"/>
              <w:rPr>
                <w:rFonts w:ascii="Arial" w:hAnsi="Arial" w:cs="Arial"/>
                <w:kern w:val="0"/>
                <w:sz w:val="22"/>
              </w:rPr>
            </w:pPr>
            <w:r w:rsidRPr="00924B0C">
              <w:rPr>
                <w:rFonts w:ascii="Arial" w:hAnsi="Arial" w:cs="Arial"/>
                <w:kern w:val="0"/>
                <w:sz w:val="22"/>
              </w:rPr>
              <w:t>003505</w:t>
            </w:r>
          </w:p>
        </w:tc>
        <w:tc>
          <w:tcPr>
            <w:tcW w:w="5953" w:type="dxa"/>
            <w:tcBorders>
              <w:top w:val="nil"/>
              <w:left w:val="nil"/>
              <w:bottom w:val="single" w:sz="4" w:space="0" w:color="auto"/>
              <w:right w:val="single" w:sz="4" w:space="0" w:color="auto"/>
            </w:tcBorders>
            <w:shd w:val="clear" w:color="auto" w:fill="auto"/>
            <w:noWrap/>
            <w:vAlign w:val="center"/>
            <w:hideMark/>
          </w:tcPr>
          <w:p w:rsidR="00924B0C" w:rsidRPr="00924B0C" w:rsidRDefault="00924B0C" w:rsidP="00924B0C">
            <w:pPr>
              <w:widowControl/>
              <w:jc w:val="center"/>
              <w:rPr>
                <w:rFonts w:ascii="Arial" w:hAnsi="Arial" w:cs="Arial"/>
                <w:kern w:val="0"/>
                <w:sz w:val="22"/>
              </w:rPr>
            </w:pPr>
            <w:r w:rsidRPr="00924B0C">
              <w:rPr>
                <w:rFonts w:ascii="宋体" w:hAnsi="宋体" w:cs="Arial" w:hint="eastAsia"/>
                <w:kern w:val="0"/>
                <w:sz w:val="22"/>
              </w:rPr>
              <w:t>景顺长城景颐丰利债券型证券投资基金</w:t>
            </w:r>
            <w:r w:rsidRPr="00924B0C">
              <w:rPr>
                <w:rFonts w:ascii="Arial" w:hAnsi="Arial" w:cs="Arial"/>
                <w:kern w:val="0"/>
                <w:sz w:val="22"/>
              </w:rPr>
              <w:t>C</w:t>
            </w:r>
          </w:p>
        </w:tc>
      </w:tr>
      <w:tr w:rsidR="00924B0C" w:rsidRPr="00924B0C" w:rsidTr="00FD5CCA">
        <w:trPr>
          <w:trHeight w:val="285"/>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24B0C" w:rsidRPr="00924B0C" w:rsidRDefault="00924B0C" w:rsidP="00924B0C">
            <w:pPr>
              <w:widowControl/>
              <w:jc w:val="center"/>
              <w:rPr>
                <w:rFonts w:ascii="Arial" w:hAnsi="Arial" w:cs="Arial"/>
                <w:kern w:val="0"/>
                <w:sz w:val="22"/>
              </w:rPr>
            </w:pPr>
            <w:r w:rsidRPr="00924B0C">
              <w:rPr>
                <w:rFonts w:ascii="Arial" w:hAnsi="Arial" w:cs="Arial"/>
                <w:kern w:val="0"/>
                <w:sz w:val="22"/>
              </w:rPr>
              <w:t>6</w:t>
            </w:r>
          </w:p>
        </w:tc>
        <w:tc>
          <w:tcPr>
            <w:tcW w:w="1162" w:type="dxa"/>
            <w:tcBorders>
              <w:top w:val="nil"/>
              <w:left w:val="nil"/>
              <w:bottom w:val="single" w:sz="4" w:space="0" w:color="auto"/>
              <w:right w:val="single" w:sz="4" w:space="0" w:color="auto"/>
            </w:tcBorders>
            <w:shd w:val="clear" w:color="auto" w:fill="auto"/>
            <w:noWrap/>
            <w:vAlign w:val="center"/>
            <w:hideMark/>
          </w:tcPr>
          <w:p w:rsidR="00924B0C" w:rsidRPr="00924B0C" w:rsidRDefault="00924B0C" w:rsidP="00924B0C">
            <w:pPr>
              <w:widowControl/>
              <w:jc w:val="center"/>
              <w:rPr>
                <w:rFonts w:ascii="Arial" w:hAnsi="Arial" w:cs="Arial"/>
                <w:kern w:val="0"/>
                <w:sz w:val="22"/>
              </w:rPr>
            </w:pPr>
            <w:r w:rsidRPr="00924B0C">
              <w:rPr>
                <w:rFonts w:ascii="Arial" w:hAnsi="Arial" w:cs="Arial"/>
                <w:kern w:val="0"/>
                <w:sz w:val="22"/>
              </w:rPr>
              <w:t>003603</w:t>
            </w:r>
          </w:p>
        </w:tc>
        <w:tc>
          <w:tcPr>
            <w:tcW w:w="5953" w:type="dxa"/>
            <w:tcBorders>
              <w:top w:val="nil"/>
              <w:left w:val="nil"/>
              <w:bottom w:val="single" w:sz="4" w:space="0" w:color="auto"/>
              <w:right w:val="single" w:sz="4" w:space="0" w:color="auto"/>
            </w:tcBorders>
            <w:shd w:val="clear" w:color="auto" w:fill="auto"/>
            <w:noWrap/>
            <w:vAlign w:val="center"/>
            <w:hideMark/>
          </w:tcPr>
          <w:p w:rsidR="00924B0C" w:rsidRPr="00924B0C" w:rsidRDefault="00924B0C" w:rsidP="00924B0C">
            <w:pPr>
              <w:widowControl/>
              <w:jc w:val="center"/>
              <w:rPr>
                <w:rFonts w:ascii="Arial" w:hAnsi="Arial" w:cs="Arial"/>
                <w:kern w:val="0"/>
                <w:sz w:val="22"/>
              </w:rPr>
            </w:pPr>
            <w:r w:rsidRPr="00924B0C">
              <w:rPr>
                <w:rFonts w:ascii="宋体" w:hAnsi="宋体" w:cs="Arial" w:hint="eastAsia"/>
                <w:kern w:val="0"/>
                <w:sz w:val="22"/>
              </w:rPr>
              <w:t>景顺长城泰安回报灵活配置混合型证券投资基金</w:t>
            </w:r>
            <w:r w:rsidRPr="00924B0C">
              <w:rPr>
                <w:rFonts w:ascii="Arial" w:hAnsi="Arial" w:cs="Arial"/>
                <w:kern w:val="0"/>
                <w:sz w:val="22"/>
              </w:rPr>
              <w:t>A</w:t>
            </w:r>
          </w:p>
        </w:tc>
      </w:tr>
      <w:tr w:rsidR="00924B0C" w:rsidRPr="00924B0C" w:rsidTr="00FD5CCA">
        <w:trPr>
          <w:trHeight w:val="285"/>
        </w:trPr>
        <w:tc>
          <w:tcPr>
            <w:tcW w:w="960" w:type="dxa"/>
            <w:vMerge/>
            <w:tcBorders>
              <w:top w:val="nil"/>
              <w:left w:val="single" w:sz="4" w:space="0" w:color="auto"/>
              <w:bottom w:val="single" w:sz="4" w:space="0" w:color="auto"/>
              <w:right w:val="single" w:sz="4" w:space="0" w:color="auto"/>
            </w:tcBorders>
            <w:vAlign w:val="center"/>
            <w:hideMark/>
          </w:tcPr>
          <w:p w:rsidR="00924B0C" w:rsidRPr="00924B0C" w:rsidRDefault="00924B0C" w:rsidP="00924B0C">
            <w:pPr>
              <w:widowControl/>
              <w:jc w:val="left"/>
              <w:rPr>
                <w:rFonts w:ascii="Arial" w:hAnsi="Arial" w:cs="Arial"/>
                <w:kern w:val="0"/>
                <w:sz w:val="22"/>
              </w:rPr>
            </w:pPr>
          </w:p>
        </w:tc>
        <w:tc>
          <w:tcPr>
            <w:tcW w:w="1162" w:type="dxa"/>
            <w:tcBorders>
              <w:top w:val="nil"/>
              <w:left w:val="nil"/>
              <w:bottom w:val="single" w:sz="4" w:space="0" w:color="auto"/>
              <w:right w:val="single" w:sz="4" w:space="0" w:color="auto"/>
            </w:tcBorders>
            <w:shd w:val="clear" w:color="auto" w:fill="auto"/>
            <w:noWrap/>
            <w:vAlign w:val="center"/>
            <w:hideMark/>
          </w:tcPr>
          <w:p w:rsidR="00924B0C" w:rsidRPr="00924B0C" w:rsidRDefault="00924B0C" w:rsidP="00924B0C">
            <w:pPr>
              <w:widowControl/>
              <w:jc w:val="center"/>
              <w:rPr>
                <w:rFonts w:ascii="Arial" w:hAnsi="Arial" w:cs="Arial"/>
                <w:kern w:val="0"/>
                <w:sz w:val="22"/>
              </w:rPr>
            </w:pPr>
            <w:r w:rsidRPr="00924B0C">
              <w:rPr>
                <w:rFonts w:ascii="Arial" w:hAnsi="Arial" w:cs="Arial"/>
                <w:kern w:val="0"/>
                <w:sz w:val="22"/>
              </w:rPr>
              <w:t>003604</w:t>
            </w:r>
          </w:p>
        </w:tc>
        <w:tc>
          <w:tcPr>
            <w:tcW w:w="5953" w:type="dxa"/>
            <w:tcBorders>
              <w:top w:val="nil"/>
              <w:left w:val="nil"/>
              <w:bottom w:val="single" w:sz="4" w:space="0" w:color="auto"/>
              <w:right w:val="single" w:sz="4" w:space="0" w:color="auto"/>
            </w:tcBorders>
            <w:shd w:val="clear" w:color="auto" w:fill="auto"/>
            <w:noWrap/>
            <w:vAlign w:val="center"/>
            <w:hideMark/>
          </w:tcPr>
          <w:p w:rsidR="00924B0C" w:rsidRPr="00924B0C" w:rsidRDefault="00924B0C" w:rsidP="00924B0C">
            <w:pPr>
              <w:widowControl/>
              <w:jc w:val="center"/>
              <w:rPr>
                <w:rFonts w:ascii="Arial" w:hAnsi="Arial" w:cs="Arial"/>
                <w:kern w:val="0"/>
                <w:sz w:val="22"/>
              </w:rPr>
            </w:pPr>
            <w:r w:rsidRPr="00924B0C">
              <w:rPr>
                <w:rFonts w:ascii="宋体" w:hAnsi="宋体" w:cs="Arial" w:hint="eastAsia"/>
                <w:kern w:val="0"/>
                <w:sz w:val="22"/>
              </w:rPr>
              <w:t>景顺长城泰安回报灵活配置混合型证券投资基金</w:t>
            </w:r>
            <w:r w:rsidRPr="00924B0C">
              <w:rPr>
                <w:rFonts w:ascii="Arial" w:hAnsi="Arial" w:cs="Arial"/>
                <w:kern w:val="0"/>
                <w:sz w:val="22"/>
              </w:rPr>
              <w:t>C</w:t>
            </w:r>
          </w:p>
        </w:tc>
      </w:tr>
      <w:tr w:rsidR="00924B0C" w:rsidRPr="00924B0C" w:rsidTr="00FD5CCA">
        <w:trPr>
          <w:trHeight w:val="285"/>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24B0C" w:rsidRPr="00924B0C" w:rsidRDefault="00924B0C" w:rsidP="00924B0C">
            <w:pPr>
              <w:widowControl/>
              <w:jc w:val="center"/>
              <w:rPr>
                <w:rFonts w:ascii="Arial" w:hAnsi="Arial" w:cs="Arial"/>
                <w:kern w:val="0"/>
                <w:sz w:val="22"/>
              </w:rPr>
            </w:pPr>
            <w:r w:rsidRPr="00924B0C">
              <w:rPr>
                <w:rFonts w:ascii="Arial" w:hAnsi="Arial" w:cs="Arial"/>
                <w:kern w:val="0"/>
                <w:sz w:val="22"/>
              </w:rPr>
              <w:t>7</w:t>
            </w:r>
          </w:p>
        </w:tc>
        <w:tc>
          <w:tcPr>
            <w:tcW w:w="1162" w:type="dxa"/>
            <w:tcBorders>
              <w:top w:val="nil"/>
              <w:left w:val="nil"/>
              <w:bottom w:val="single" w:sz="4" w:space="0" w:color="auto"/>
              <w:right w:val="single" w:sz="4" w:space="0" w:color="auto"/>
            </w:tcBorders>
            <w:shd w:val="clear" w:color="auto" w:fill="auto"/>
            <w:noWrap/>
            <w:vAlign w:val="center"/>
            <w:hideMark/>
          </w:tcPr>
          <w:p w:rsidR="00924B0C" w:rsidRPr="00924B0C" w:rsidRDefault="00924B0C" w:rsidP="00924B0C">
            <w:pPr>
              <w:widowControl/>
              <w:jc w:val="center"/>
              <w:rPr>
                <w:rFonts w:ascii="Arial" w:hAnsi="Arial" w:cs="Arial"/>
                <w:kern w:val="0"/>
                <w:sz w:val="22"/>
              </w:rPr>
            </w:pPr>
            <w:r w:rsidRPr="00924B0C">
              <w:rPr>
                <w:rFonts w:ascii="Arial" w:hAnsi="Arial" w:cs="Arial"/>
                <w:kern w:val="0"/>
                <w:sz w:val="22"/>
              </w:rPr>
              <w:t>003605</w:t>
            </w:r>
          </w:p>
        </w:tc>
        <w:tc>
          <w:tcPr>
            <w:tcW w:w="5953" w:type="dxa"/>
            <w:tcBorders>
              <w:top w:val="nil"/>
              <w:left w:val="nil"/>
              <w:bottom w:val="single" w:sz="4" w:space="0" w:color="auto"/>
              <w:right w:val="single" w:sz="4" w:space="0" w:color="auto"/>
            </w:tcBorders>
            <w:shd w:val="clear" w:color="auto" w:fill="auto"/>
            <w:noWrap/>
            <w:vAlign w:val="center"/>
            <w:hideMark/>
          </w:tcPr>
          <w:p w:rsidR="00924B0C" w:rsidRPr="00924B0C" w:rsidRDefault="00924B0C" w:rsidP="00924B0C">
            <w:pPr>
              <w:widowControl/>
              <w:jc w:val="center"/>
              <w:rPr>
                <w:rFonts w:ascii="Arial" w:hAnsi="Arial" w:cs="Arial"/>
                <w:kern w:val="0"/>
                <w:sz w:val="22"/>
              </w:rPr>
            </w:pPr>
            <w:r w:rsidRPr="00924B0C">
              <w:rPr>
                <w:rFonts w:ascii="宋体" w:hAnsi="宋体" w:cs="Arial" w:hint="eastAsia"/>
                <w:kern w:val="0"/>
                <w:sz w:val="22"/>
              </w:rPr>
              <w:t>景顺长城景泰汇利定期开放债券型证券投资基金</w:t>
            </w:r>
            <w:r w:rsidRPr="00924B0C">
              <w:rPr>
                <w:rFonts w:ascii="Arial" w:hAnsi="Arial" w:cs="Arial"/>
                <w:kern w:val="0"/>
                <w:sz w:val="22"/>
              </w:rPr>
              <w:t>A</w:t>
            </w:r>
          </w:p>
        </w:tc>
      </w:tr>
      <w:tr w:rsidR="00924B0C" w:rsidRPr="00924B0C" w:rsidTr="00FD5CCA">
        <w:trPr>
          <w:trHeight w:val="285"/>
        </w:trPr>
        <w:tc>
          <w:tcPr>
            <w:tcW w:w="960" w:type="dxa"/>
            <w:vMerge/>
            <w:tcBorders>
              <w:top w:val="nil"/>
              <w:left w:val="single" w:sz="4" w:space="0" w:color="auto"/>
              <w:bottom w:val="single" w:sz="4" w:space="0" w:color="auto"/>
              <w:right w:val="single" w:sz="4" w:space="0" w:color="auto"/>
            </w:tcBorders>
            <w:vAlign w:val="center"/>
            <w:hideMark/>
          </w:tcPr>
          <w:p w:rsidR="00924B0C" w:rsidRPr="00924B0C" w:rsidRDefault="00924B0C" w:rsidP="00924B0C">
            <w:pPr>
              <w:widowControl/>
              <w:jc w:val="left"/>
              <w:rPr>
                <w:rFonts w:ascii="Arial" w:hAnsi="Arial" w:cs="Arial"/>
                <w:kern w:val="0"/>
                <w:sz w:val="22"/>
              </w:rPr>
            </w:pPr>
          </w:p>
        </w:tc>
        <w:tc>
          <w:tcPr>
            <w:tcW w:w="1162" w:type="dxa"/>
            <w:tcBorders>
              <w:top w:val="nil"/>
              <w:left w:val="nil"/>
              <w:bottom w:val="single" w:sz="4" w:space="0" w:color="auto"/>
              <w:right w:val="single" w:sz="4" w:space="0" w:color="auto"/>
            </w:tcBorders>
            <w:shd w:val="clear" w:color="auto" w:fill="auto"/>
            <w:noWrap/>
            <w:vAlign w:val="center"/>
            <w:hideMark/>
          </w:tcPr>
          <w:p w:rsidR="00924B0C" w:rsidRPr="00924B0C" w:rsidRDefault="00924B0C" w:rsidP="00924B0C">
            <w:pPr>
              <w:widowControl/>
              <w:jc w:val="center"/>
              <w:rPr>
                <w:rFonts w:ascii="Arial" w:hAnsi="Arial" w:cs="Arial"/>
                <w:kern w:val="0"/>
                <w:sz w:val="22"/>
              </w:rPr>
            </w:pPr>
            <w:r w:rsidRPr="00924B0C">
              <w:rPr>
                <w:rFonts w:ascii="Arial" w:hAnsi="Arial" w:cs="Arial"/>
                <w:kern w:val="0"/>
                <w:sz w:val="22"/>
              </w:rPr>
              <w:t>008554</w:t>
            </w:r>
          </w:p>
        </w:tc>
        <w:tc>
          <w:tcPr>
            <w:tcW w:w="5953" w:type="dxa"/>
            <w:tcBorders>
              <w:top w:val="nil"/>
              <w:left w:val="nil"/>
              <w:bottom w:val="single" w:sz="4" w:space="0" w:color="auto"/>
              <w:right w:val="single" w:sz="4" w:space="0" w:color="auto"/>
            </w:tcBorders>
            <w:shd w:val="clear" w:color="auto" w:fill="auto"/>
            <w:noWrap/>
            <w:vAlign w:val="center"/>
            <w:hideMark/>
          </w:tcPr>
          <w:p w:rsidR="00924B0C" w:rsidRPr="00924B0C" w:rsidRDefault="00924B0C" w:rsidP="00924B0C">
            <w:pPr>
              <w:widowControl/>
              <w:jc w:val="center"/>
              <w:rPr>
                <w:rFonts w:ascii="Arial" w:hAnsi="Arial" w:cs="Arial"/>
                <w:kern w:val="0"/>
                <w:sz w:val="22"/>
              </w:rPr>
            </w:pPr>
            <w:r w:rsidRPr="00924B0C">
              <w:rPr>
                <w:rFonts w:ascii="宋体" w:hAnsi="宋体" w:cs="Arial" w:hint="eastAsia"/>
                <w:kern w:val="0"/>
                <w:sz w:val="22"/>
              </w:rPr>
              <w:t>景顺长城景泰汇利定期开放债券型证券投资基金</w:t>
            </w:r>
            <w:r w:rsidRPr="00924B0C">
              <w:rPr>
                <w:rFonts w:ascii="Arial" w:hAnsi="Arial" w:cs="Arial"/>
                <w:kern w:val="0"/>
                <w:sz w:val="22"/>
              </w:rPr>
              <w:t>C</w:t>
            </w:r>
          </w:p>
        </w:tc>
      </w:tr>
      <w:tr w:rsidR="00924B0C" w:rsidRPr="00924B0C" w:rsidTr="00FD5CCA">
        <w:trPr>
          <w:trHeight w:val="285"/>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24B0C" w:rsidRPr="00924B0C" w:rsidRDefault="00924B0C" w:rsidP="00924B0C">
            <w:pPr>
              <w:widowControl/>
              <w:jc w:val="center"/>
              <w:rPr>
                <w:rFonts w:ascii="Arial" w:hAnsi="Arial" w:cs="Arial"/>
                <w:kern w:val="0"/>
                <w:sz w:val="22"/>
              </w:rPr>
            </w:pPr>
            <w:r w:rsidRPr="00924B0C">
              <w:rPr>
                <w:rFonts w:ascii="Arial" w:hAnsi="Arial" w:cs="Arial"/>
                <w:kern w:val="0"/>
                <w:sz w:val="22"/>
              </w:rPr>
              <w:t>8</w:t>
            </w:r>
          </w:p>
        </w:tc>
        <w:tc>
          <w:tcPr>
            <w:tcW w:w="1162" w:type="dxa"/>
            <w:tcBorders>
              <w:top w:val="nil"/>
              <w:left w:val="nil"/>
              <w:bottom w:val="single" w:sz="4" w:space="0" w:color="auto"/>
              <w:right w:val="single" w:sz="4" w:space="0" w:color="auto"/>
            </w:tcBorders>
            <w:shd w:val="clear" w:color="auto" w:fill="auto"/>
            <w:noWrap/>
            <w:vAlign w:val="center"/>
            <w:hideMark/>
          </w:tcPr>
          <w:p w:rsidR="00924B0C" w:rsidRPr="00924B0C" w:rsidRDefault="00924B0C" w:rsidP="00924B0C">
            <w:pPr>
              <w:widowControl/>
              <w:jc w:val="center"/>
              <w:rPr>
                <w:rFonts w:ascii="Arial" w:hAnsi="Arial" w:cs="Arial"/>
                <w:kern w:val="0"/>
                <w:sz w:val="22"/>
              </w:rPr>
            </w:pPr>
            <w:r w:rsidRPr="00924B0C">
              <w:rPr>
                <w:rFonts w:ascii="Arial" w:hAnsi="Arial" w:cs="Arial"/>
                <w:kern w:val="0"/>
                <w:sz w:val="22"/>
              </w:rPr>
              <w:t>004707</w:t>
            </w:r>
          </w:p>
        </w:tc>
        <w:tc>
          <w:tcPr>
            <w:tcW w:w="5953" w:type="dxa"/>
            <w:tcBorders>
              <w:top w:val="nil"/>
              <w:left w:val="nil"/>
              <w:bottom w:val="single" w:sz="4" w:space="0" w:color="auto"/>
              <w:right w:val="single" w:sz="4" w:space="0" w:color="auto"/>
            </w:tcBorders>
            <w:shd w:val="clear" w:color="auto" w:fill="auto"/>
            <w:noWrap/>
            <w:vAlign w:val="center"/>
            <w:hideMark/>
          </w:tcPr>
          <w:p w:rsidR="00924B0C" w:rsidRPr="00924B0C" w:rsidRDefault="00924B0C" w:rsidP="00924B0C">
            <w:pPr>
              <w:widowControl/>
              <w:jc w:val="center"/>
              <w:rPr>
                <w:rFonts w:ascii="Arial" w:hAnsi="Arial" w:cs="Arial"/>
                <w:kern w:val="0"/>
                <w:sz w:val="22"/>
              </w:rPr>
            </w:pPr>
            <w:r w:rsidRPr="00924B0C">
              <w:rPr>
                <w:rFonts w:ascii="宋体" w:hAnsi="宋体" w:cs="Arial" w:hint="eastAsia"/>
                <w:kern w:val="0"/>
                <w:sz w:val="22"/>
              </w:rPr>
              <w:t>景顺长城睿成灵活配置混合型证券投资基金</w:t>
            </w:r>
            <w:r w:rsidRPr="00924B0C">
              <w:rPr>
                <w:rFonts w:ascii="Arial" w:hAnsi="Arial" w:cs="Arial"/>
                <w:kern w:val="0"/>
                <w:sz w:val="22"/>
              </w:rPr>
              <w:t>A</w:t>
            </w:r>
          </w:p>
        </w:tc>
      </w:tr>
      <w:tr w:rsidR="00924B0C" w:rsidRPr="00924B0C" w:rsidTr="00FD5CCA">
        <w:trPr>
          <w:trHeight w:val="285"/>
        </w:trPr>
        <w:tc>
          <w:tcPr>
            <w:tcW w:w="960" w:type="dxa"/>
            <w:vMerge/>
            <w:tcBorders>
              <w:top w:val="nil"/>
              <w:left w:val="single" w:sz="4" w:space="0" w:color="auto"/>
              <w:bottom w:val="single" w:sz="4" w:space="0" w:color="auto"/>
              <w:right w:val="single" w:sz="4" w:space="0" w:color="auto"/>
            </w:tcBorders>
            <w:vAlign w:val="center"/>
            <w:hideMark/>
          </w:tcPr>
          <w:p w:rsidR="00924B0C" w:rsidRPr="00924B0C" w:rsidRDefault="00924B0C" w:rsidP="00924B0C">
            <w:pPr>
              <w:widowControl/>
              <w:jc w:val="left"/>
              <w:rPr>
                <w:rFonts w:ascii="Arial" w:hAnsi="Arial" w:cs="Arial"/>
                <w:kern w:val="0"/>
                <w:sz w:val="22"/>
              </w:rPr>
            </w:pPr>
          </w:p>
        </w:tc>
        <w:tc>
          <w:tcPr>
            <w:tcW w:w="1162" w:type="dxa"/>
            <w:tcBorders>
              <w:top w:val="nil"/>
              <w:left w:val="nil"/>
              <w:bottom w:val="single" w:sz="4" w:space="0" w:color="auto"/>
              <w:right w:val="single" w:sz="4" w:space="0" w:color="auto"/>
            </w:tcBorders>
            <w:shd w:val="clear" w:color="auto" w:fill="auto"/>
            <w:noWrap/>
            <w:vAlign w:val="center"/>
            <w:hideMark/>
          </w:tcPr>
          <w:p w:rsidR="00924B0C" w:rsidRPr="00924B0C" w:rsidRDefault="00924B0C" w:rsidP="00924B0C">
            <w:pPr>
              <w:widowControl/>
              <w:jc w:val="center"/>
              <w:rPr>
                <w:rFonts w:ascii="Arial" w:hAnsi="Arial" w:cs="Arial"/>
                <w:kern w:val="0"/>
                <w:sz w:val="22"/>
              </w:rPr>
            </w:pPr>
            <w:r w:rsidRPr="00924B0C">
              <w:rPr>
                <w:rFonts w:ascii="Arial" w:hAnsi="Arial" w:cs="Arial"/>
                <w:kern w:val="0"/>
                <w:sz w:val="22"/>
              </w:rPr>
              <w:t>004719</w:t>
            </w:r>
          </w:p>
        </w:tc>
        <w:tc>
          <w:tcPr>
            <w:tcW w:w="5953" w:type="dxa"/>
            <w:tcBorders>
              <w:top w:val="nil"/>
              <w:left w:val="nil"/>
              <w:bottom w:val="single" w:sz="4" w:space="0" w:color="auto"/>
              <w:right w:val="single" w:sz="4" w:space="0" w:color="auto"/>
            </w:tcBorders>
            <w:shd w:val="clear" w:color="auto" w:fill="auto"/>
            <w:noWrap/>
            <w:vAlign w:val="center"/>
            <w:hideMark/>
          </w:tcPr>
          <w:p w:rsidR="00924B0C" w:rsidRPr="00924B0C" w:rsidRDefault="00924B0C" w:rsidP="00924B0C">
            <w:pPr>
              <w:widowControl/>
              <w:jc w:val="center"/>
              <w:rPr>
                <w:rFonts w:ascii="Arial" w:hAnsi="Arial" w:cs="Arial"/>
                <w:kern w:val="0"/>
                <w:sz w:val="22"/>
              </w:rPr>
            </w:pPr>
            <w:r w:rsidRPr="00924B0C">
              <w:rPr>
                <w:rFonts w:ascii="宋体" w:hAnsi="宋体" w:cs="Arial" w:hint="eastAsia"/>
                <w:kern w:val="0"/>
                <w:sz w:val="22"/>
              </w:rPr>
              <w:t>景顺长城睿成灵活配置混合型证券投资基金</w:t>
            </w:r>
            <w:r w:rsidRPr="00924B0C">
              <w:rPr>
                <w:rFonts w:ascii="Arial" w:hAnsi="Arial" w:cs="Arial"/>
                <w:kern w:val="0"/>
                <w:sz w:val="22"/>
              </w:rPr>
              <w:t>C</w:t>
            </w:r>
          </w:p>
        </w:tc>
      </w:tr>
      <w:tr w:rsidR="00924B0C" w:rsidRPr="00924B0C" w:rsidTr="00FD5CCA">
        <w:trPr>
          <w:trHeight w:val="285"/>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24B0C" w:rsidRPr="00924B0C" w:rsidRDefault="00924B0C" w:rsidP="00924B0C">
            <w:pPr>
              <w:widowControl/>
              <w:jc w:val="center"/>
              <w:rPr>
                <w:rFonts w:ascii="Arial" w:hAnsi="Arial" w:cs="Arial"/>
                <w:kern w:val="0"/>
                <w:sz w:val="22"/>
              </w:rPr>
            </w:pPr>
            <w:r w:rsidRPr="00924B0C">
              <w:rPr>
                <w:rFonts w:ascii="Arial" w:hAnsi="Arial" w:cs="Arial"/>
                <w:kern w:val="0"/>
                <w:sz w:val="22"/>
              </w:rPr>
              <w:t>9</w:t>
            </w:r>
          </w:p>
        </w:tc>
        <w:tc>
          <w:tcPr>
            <w:tcW w:w="1162" w:type="dxa"/>
            <w:tcBorders>
              <w:top w:val="nil"/>
              <w:left w:val="nil"/>
              <w:bottom w:val="single" w:sz="4" w:space="0" w:color="auto"/>
              <w:right w:val="single" w:sz="4" w:space="0" w:color="auto"/>
            </w:tcBorders>
            <w:shd w:val="clear" w:color="auto" w:fill="auto"/>
            <w:noWrap/>
            <w:vAlign w:val="center"/>
            <w:hideMark/>
          </w:tcPr>
          <w:p w:rsidR="00924B0C" w:rsidRPr="00924B0C" w:rsidRDefault="00924B0C" w:rsidP="00924B0C">
            <w:pPr>
              <w:widowControl/>
              <w:jc w:val="center"/>
              <w:rPr>
                <w:rFonts w:ascii="Arial" w:hAnsi="Arial" w:cs="Arial"/>
                <w:kern w:val="0"/>
                <w:sz w:val="22"/>
              </w:rPr>
            </w:pPr>
            <w:r w:rsidRPr="00924B0C">
              <w:rPr>
                <w:rFonts w:ascii="Arial" w:hAnsi="Arial" w:cs="Arial"/>
                <w:kern w:val="0"/>
                <w:sz w:val="22"/>
              </w:rPr>
              <w:t>005325</w:t>
            </w:r>
          </w:p>
        </w:tc>
        <w:tc>
          <w:tcPr>
            <w:tcW w:w="5953" w:type="dxa"/>
            <w:tcBorders>
              <w:top w:val="nil"/>
              <w:left w:val="nil"/>
              <w:bottom w:val="single" w:sz="4" w:space="0" w:color="auto"/>
              <w:right w:val="single" w:sz="4" w:space="0" w:color="auto"/>
            </w:tcBorders>
            <w:shd w:val="clear" w:color="auto" w:fill="auto"/>
            <w:noWrap/>
            <w:vAlign w:val="center"/>
            <w:hideMark/>
          </w:tcPr>
          <w:p w:rsidR="00924B0C" w:rsidRPr="00924B0C" w:rsidRDefault="00924B0C" w:rsidP="00924B0C">
            <w:pPr>
              <w:widowControl/>
              <w:jc w:val="center"/>
              <w:rPr>
                <w:rFonts w:ascii="Arial" w:hAnsi="Arial" w:cs="Arial"/>
                <w:kern w:val="0"/>
                <w:sz w:val="22"/>
              </w:rPr>
            </w:pPr>
            <w:r w:rsidRPr="00924B0C">
              <w:rPr>
                <w:rFonts w:ascii="宋体" w:hAnsi="宋体" w:cs="Arial" w:hint="eastAsia"/>
                <w:kern w:val="0"/>
                <w:sz w:val="22"/>
              </w:rPr>
              <w:t>景顺长城泰恒回报灵活配置混合型证券投资基金</w:t>
            </w:r>
            <w:r w:rsidRPr="00924B0C">
              <w:rPr>
                <w:rFonts w:ascii="Arial" w:hAnsi="Arial" w:cs="Arial"/>
                <w:kern w:val="0"/>
                <w:sz w:val="22"/>
              </w:rPr>
              <w:t>A</w:t>
            </w:r>
          </w:p>
        </w:tc>
      </w:tr>
      <w:tr w:rsidR="00924B0C" w:rsidRPr="00924B0C" w:rsidTr="00FD5CCA">
        <w:trPr>
          <w:trHeight w:val="285"/>
        </w:trPr>
        <w:tc>
          <w:tcPr>
            <w:tcW w:w="960" w:type="dxa"/>
            <w:vMerge/>
            <w:tcBorders>
              <w:top w:val="nil"/>
              <w:left w:val="single" w:sz="4" w:space="0" w:color="auto"/>
              <w:bottom w:val="single" w:sz="4" w:space="0" w:color="auto"/>
              <w:right w:val="single" w:sz="4" w:space="0" w:color="auto"/>
            </w:tcBorders>
            <w:vAlign w:val="center"/>
            <w:hideMark/>
          </w:tcPr>
          <w:p w:rsidR="00924B0C" w:rsidRPr="00924B0C" w:rsidRDefault="00924B0C" w:rsidP="00924B0C">
            <w:pPr>
              <w:widowControl/>
              <w:jc w:val="left"/>
              <w:rPr>
                <w:rFonts w:ascii="Arial" w:hAnsi="Arial" w:cs="Arial"/>
                <w:kern w:val="0"/>
                <w:sz w:val="22"/>
              </w:rPr>
            </w:pPr>
          </w:p>
        </w:tc>
        <w:tc>
          <w:tcPr>
            <w:tcW w:w="1162" w:type="dxa"/>
            <w:tcBorders>
              <w:top w:val="nil"/>
              <w:left w:val="nil"/>
              <w:bottom w:val="single" w:sz="4" w:space="0" w:color="auto"/>
              <w:right w:val="single" w:sz="4" w:space="0" w:color="auto"/>
            </w:tcBorders>
            <w:shd w:val="clear" w:color="auto" w:fill="auto"/>
            <w:noWrap/>
            <w:vAlign w:val="center"/>
            <w:hideMark/>
          </w:tcPr>
          <w:p w:rsidR="00924B0C" w:rsidRPr="00924B0C" w:rsidRDefault="00924B0C" w:rsidP="00924B0C">
            <w:pPr>
              <w:widowControl/>
              <w:jc w:val="center"/>
              <w:rPr>
                <w:rFonts w:ascii="Arial" w:hAnsi="Arial" w:cs="Arial"/>
                <w:kern w:val="0"/>
                <w:sz w:val="22"/>
              </w:rPr>
            </w:pPr>
            <w:r w:rsidRPr="00924B0C">
              <w:rPr>
                <w:rFonts w:ascii="Arial" w:hAnsi="Arial" w:cs="Arial"/>
                <w:kern w:val="0"/>
                <w:sz w:val="22"/>
              </w:rPr>
              <w:t>005326</w:t>
            </w:r>
          </w:p>
        </w:tc>
        <w:tc>
          <w:tcPr>
            <w:tcW w:w="5953" w:type="dxa"/>
            <w:tcBorders>
              <w:top w:val="nil"/>
              <w:left w:val="nil"/>
              <w:bottom w:val="single" w:sz="4" w:space="0" w:color="auto"/>
              <w:right w:val="single" w:sz="4" w:space="0" w:color="auto"/>
            </w:tcBorders>
            <w:shd w:val="clear" w:color="auto" w:fill="auto"/>
            <w:noWrap/>
            <w:vAlign w:val="center"/>
            <w:hideMark/>
          </w:tcPr>
          <w:p w:rsidR="00924B0C" w:rsidRPr="00924B0C" w:rsidRDefault="00924B0C" w:rsidP="00924B0C">
            <w:pPr>
              <w:widowControl/>
              <w:jc w:val="center"/>
              <w:rPr>
                <w:rFonts w:ascii="Arial" w:hAnsi="Arial" w:cs="Arial"/>
                <w:kern w:val="0"/>
                <w:sz w:val="22"/>
              </w:rPr>
            </w:pPr>
            <w:r w:rsidRPr="00924B0C">
              <w:rPr>
                <w:rFonts w:ascii="宋体" w:hAnsi="宋体" w:cs="Arial" w:hint="eastAsia"/>
                <w:kern w:val="0"/>
                <w:sz w:val="22"/>
              </w:rPr>
              <w:t>景顺长城泰恒回报灵活配置混合型证券投资基金</w:t>
            </w:r>
            <w:r w:rsidRPr="00924B0C">
              <w:rPr>
                <w:rFonts w:ascii="Arial" w:hAnsi="Arial" w:cs="Arial"/>
                <w:kern w:val="0"/>
                <w:sz w:val="22"/>
              </w:rPr>
              <w:t>C</w:t>
            </w:r>
          </w:p>
        </w:tc>
      </w:tr>
      <w:tr w:rsidR="00924B0C" w:rsidRPr="00924B0C" w:rsidTr="00FD5CCA">
        <w:trPr>
          <w:trHeight w:val="28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24B0C" w:rsidRPr="00924B0C" w:rsidRDefault="00924B0C" w:rsidP="00924B0C">
            <w:pPr>
              <w:widowControl/>
              <w:jc w:val="center"/>
              <w:rPr>
                <w:rFonts w:ascii="Arial" w:hAnsi="Arial" w:cs="Arial"/>
                <w:kern w:val="0"/>
                <w:sz w:val="22"/>
              </w:rPr>
            </w:pPr>
            <w:r w:rsidRPr="00924B0C">
              <w:rPr>
                <w:rFonts w:ascii="Arial" w:hAnsi="Arial" w:cs="Arial"/>
                <w:kern w:val="0"/>
                <w:sz w:val="22"/>
              </w:rPr>
              <w:t>10</w:t>
            </w:r>
          </w:p>
        </w:tc>
        <w:tc>
          <w:tcPr>
            <w:tcW w:w="1162" w:type="dxa"/>
            <w:tcBorders>
              <w:top w:val="nil"/>
              <w:left w:val="nil"/>
              <w:bottom w:val="single" w:sz="4" w:space="0" w:color="auto"/>
              <w:right w:val="single" w:sz="4" w:space="0" w:color="auto"/>
            </w:tcBorders>
            <w:shd w:val="clear" w:color="auto" w:fill="auto"/>
            <w:noWrap/>
            <w:vAlign w:val="center"/>
            <w:hideMark/>
          </w:tcPr>
          <w:p w:rsidR="00924B0C" w:rsidRPr="00924B0C" w:rsidRDefault="00924B0C" w:rsidP="00924B0C">
            <w:pPr>
              <w:widowControl/>
              <w:jc w:val="center"/>
              <w:rPr>
                <w:rFonts w:ascii="Arial" w:hAnsi="Arial" w:cs="Arial"/>
                <w:kern w:val="0"/>
                <w:sz w:val="22"/>
              </w:rPr>
            </w:pPr>
            <w:r w:rsidRPr="00924B0C">
              <w:rPr>
                <w:rFonts w:ascii="Arial" w:hAnsi="Arial" w:cs="Arial"/>
                <w:kern w:val="0"/>
                <w:sz w:val="22"/>
              </w:rPr>
              <w:t>007562</w:t>
            </w:r>
          </w:p>
        </w:tc>
        <w:tc>
          <w:tcPr>
            <w:tcW w:w="5953" w:type="dxa"/>
            <w:tcBorders>
              <w:top w:val="nil"/>
              <w:left w:val="nil"/>
              <w:bottom w:val="single" w:sz="4" w:space="0" w:color="auto"/>
              <w:right w:val="single" w:sz="4" w:space="0" w:color="auto"/>
            </w:tcBorders>
            <w:shd w:val="clear" w:color="auto" w:fill="auto"/>
            <w:noWrap/>
            <w:vAlign w:val="center"/>
            <w:hideMark/>
          </w:tcPr>
          <w:p w:rsidR="00924B0C" w:rsidRPr="00924B0C" w:rsidRDefault="00924B0C" w:rsidP="00924B0C">
            <w:pPr>
              <w:widowControl/>
              <w:jc w:val="center"/>
              <w:rPr>
                <w:rFonts w:ascii="Arial" w:hAnsi="Arial" w:cs="Arial"/>
                <w:kern w:val="0"/>
                <w:sz w:val="22"/>
              </w:rPr>
            </w:pPr>
            <w:r w:rsidRPr="00924B0C">
              <w:rPr>
                <w:rFonts w:ascii="宋体" w:hAnsi="宋体" w:cs="Arial" w:hint="eastAsia"/>
                <w:kern w:val="0"/>
                <w:sz w:val="22"/>
              </w:rPr>
              <w:t>景顺长城景泰纯利债券型证券投资基金</w:t>
            </w:r>
          </w:p>
        </w:tc>
      </w:tr>
      <w:tr w:rsidR="00924B0C" w:rsidRPr="00924B0C" w:rsidTr="00FD5CCA">
        <w:trPr>
          <w:trHeight w:val="285"/>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24B0C" w:rsidRPr="00924B0C" w:rsidRDefault="00924B0C" w:rsidP="00924B0C">
            <w:pPr>
              <w:widowControl/>
              <w:jc w:val="center"/>
              <w:rPr>
                <w:rFonts w:ascii="Arial" w:hAnsi="Arial" w:cs="Arial"/>
                <w:kern w:val="0"/>
                <w:sz w:val="22"/>
              </w:rPr>
            </w:pPr>
            <w:r w:rsidRPr="00924B0C">
              <w:rPr>
                <w:rFonts w:ascii="Arial" w:hAnsi="Arial" w:cs="Arial"/>
                <w:kern w:val="0"/>
                <w:sz w:val="22"/>
              </w:rPr>
              <w:t>11</w:t>
            </w:r>
          </w:p>
        </w:tc>
        <w:tc>
          <w:tcPr>
            <w:tcW w:w="1162" w:type="dxa"/>
            <w:tcBorders>
              <w:top w:val="nil"/>
              <w:left w:val="nil"/>
              <w:bottom w:val="single" w:sz="4" w:space="0" w:color="auto"/>
              <w:right w:val="single" w:sz="4" w:space="0" w:color="auto"/>
            </w:tcBorders>
            <w:shd w:val="clear" w:color="auto" w:fill="auto"/>
            <w:noWrap/>
            <w:vAlign w:val="center"/>
            <w:hideMark/>
          </w:tcPr>
          <w:p w:rsidR="00924B0C" w:rsidRPr="00924B0C" w:rsidRDefault="00924B0C" w:rsidP="00924B0C">
            <w:pPr>
              <w:widowControl/>
              <w:jc w:val="center"/>
              <w:rPr>
                <w:rFonts w:ascii="Arial" w:hAnsi="Arial" w:cs="Arial"/>
                <w:kern w:val="0"/>
                <w:sz w:val="22"/>
              </w:rPr>
            </w:pPr>
            <w:r w:rsidRPr="00924B0C">
              <w:rPr>
                <w:rFonts w:ascii="Arial" w:hAnsi="Arial" w:cs="Arial"/>
                <w:kern w:val="0"/>
                <w:sz w:val="22"/>
              </w:rPr>
              <w:t>007751</w:t>
            </w:r>
          </w:p>
        </w:tc>
        <w:tc>
          <w:tcPr>
            <w:tcW w:w="5953" w:type="dxa"/>
            <w:tcBorders>
              <w:top w:val="nil"/>
              <w:left w:val="nil"/>
              <w:bottom w:val="single" w:sz="4" w:space="0" w:color="auto"/>
              <w:right w:val="single" w:sz="4" w:space="0" w:color="auto"/>
            </w:tcBorders>
            <w:shd w:val="clear" w:color="auto" w:fill="auto"/>
            <w:noWrap/>
            <w:vAlign w:val="center"/>
            <w:hideMark/>
          </w:tcPr>
          <w:p w:rsidR="00924B0C" w:rsidRPr="00924B0C" w:rsidRDefault="00924B0C" w:rsidP="00924B0C">
            <w:pPr>
              <w:widowControl/>
              <w:jc w:val="center"/>
              <w:rPr>
                <w:rFonts w:ascii="Arial" w:hAnsi="Arial" w:cs="Arial"/>
                <w:kern w:val="0"/>
                <w:sz w:val="22"/>
              </w:rPr>
            </w:pPr>
            <w:r w:rsidRPr="00924B0C">
              <w:rPr>
                <w:rFonts w:ascii="宋体" w:hAnsi="宋体" w:cs="Arial" w:hint="eastAsia"/>
                <w:kern w:val="0"/>
                <w:sz w:val="22"/>
              </w:rPr>
              <w:t>景顺长城中证沪港深红利成长低波动指数型证券投资基金</w:t>
            </w:r>
            <w:r w:rsidRPr="00924B0C">
              <w:rPr>
                <w:rFonts w:ascii="Arial" w:hAnsi="Arial" w:cs="Arial"/>
                <w:kern w:val="0"/>
                <w:sz w:val="22"/>
              </w:rPr>
              <w:t>A</w:t>
            </w:r>
          </w:p>
        </w:tc>
      </w:tr>
      <w:tr w:rsidR="00924B0C" w:rsidRPr="00924B0C" w:rsidTr="00FD5CCA">
        <w:trPr>
          <w:trHeight w:val="285"/>
        </w:trPr>
        <w:tc>
          <w:tcPr>
            <w:tcW w:w="960" w:type="dxa"/>
            <w:vMerge/>
            <w:tcBorders>
              <w:top w:val="nil"/>
              <w:left w:val="single" w:sz="4" w:space="0" w:color="auto"/>
              <w:bottom w:val="single" w:sz="4" w:space="0" w:color="auto"/>
              <w:right w:val="single" w:sz="4" w:space="0" w:color="auto"/>
            </w:tcBorders>
            <w:vAlign w:val="center"/>
            <w:hideMark/>
          </w:tcPr>
          <w:p w:rsidR="00924B0C" w:rsidRPr="00924B0C" w:rsidRDefault="00924B0C" w:rsidP="00924B0C">
            <w:pPr>
              <w:widowControl/>
              <w:jc w:val="left"/>
              <w:rPr>
                <w:rFonts w:ascii="Arial" w:hAnsi="Arial" w:cs="Arial"/>
                <w:kern w:val="0"/>
                <w:sz w:val="22"/>
              </w:rPr>
            </w:pPr>
          </w:p>
        </w:tc>
        <w:tc>
          <w:tcPr>
            <w:tcW w:w="1162" w:type="dxa"/>
            <w:tcBorders>
              <w:top w:val="nil"/>
              <w:left w:val="nil"/>
              <w:bottom w:val="single" w:sz="4" w:space="0" w:color="auto"/>
              <w:right w:val="single" w:sz="4" w:space="0" w:color="auto"/>
            </w:tcBorders>
            <w:shd w:val="clear" w:color="auto" w:fill="auto"/>
            <w:noWrap/>
            <w:vAlign w:val="center"/>
            <w:hideMark/>
          </w:tcPr>
          <w:p w:rsidR="00924B0C" w:rsidRPr="00924B0C" w:rsidRDefault="00924B0C" w:rsidP="00924B0C">
            <w:pPr>
              <w:widowControl/>
              <w:jc w:val="center"/>
              <w:rPr>
                <w:rFonts w:ascii="Arial" w:hAnsi="Arial" w:cs="Arial"/>
                <w:kern w:val="0"/>
                <w:sz w:val="22"/>
              </w:rPr>
            </w:pPr>
            <w:r w:rsidRPr="00924B0C">
              <w:rPr>
                <w:rFonts w:ascii="Arial" w:hAnsi="Arial" w:cs="Arial"/>
                <w:kern w:val="0"/>
                <w:sz w:val="22"/>
              </w:rPr>
              <w:t>007760</w:t>
            </w:r>
          </w:p>
        </w:tc>
        <w:tc>
          <w:tcPr>
            <w:tcW w:w="5953" w:type="dxa"/>
            <w:tcBorders>
              <w:top w:val="nil"/>
              <w:left w:val="nil"/>
              <w:bottom w:val="single" w:sz="4" w:space="0" w:color="auto"/>
              <w:right w:val="single" w:sz="4" w:space="0" w:color="auto"/>
            </w:tcBorders>
            <w:shd w:val="clear" w:color="auto" w:fill="auto"/>
            <w:noWrap/>
            <w:vAlign w:val="center"/>
            <w:hideMark/>
          </w:tcPr>
          <w:p w:rsidR="00924B0C" w:rsidRPr="00924B0C" w:rsidRDefault="00924B0C" w:rsidP="00924B0C">
            <w:pPr>
              <w:widowControl/>
              <w:jc w:val="center"/>
              <w:rPr>
                <w:rFonts w:ascii="Arial" w:hAnsi="Arial" w:cs="Arial"/>
                <w:kern w:val="0"/>
                <w:sz w:val="22"/>
              </w:rPr>
            </w:pPr>
            <w:r w:rsidRPr="00924B0C">
              <w:rPr>
                <w:rFonts w:ascii="宋体" w:hAnsi="宋体" w:cs="Arial" w:hint="eastAsia"/>
                <w:kern w:val="0"/>
                <w:sz w:val="22"/>
              </w:rPr>
              <w:t>景顺长城中证沪港深红利成长低波动指数型证券投资基金</w:t>
            </w:r>
            <w:r w:rsidRPr="00924B0C">
              <w:rPr>
                <w:rFonts w:ascii="Arial" w:hAnsi="Arial" w:cs="Arial"/>
                <w:kern w:val="0"/>
                <w:sz w:val="22"/>
              </w:rPr>
              <w:t>C</w:t>
            </w:r>
          </w:p>
        </w:tc>
      </w:tr>
      <w:tr w:rsidR="00924B0C" w:rsidRPr="00924B0C" w:rsidTr="00FD5CCA">
        <w:trPr>
          <w:trHeight w:val="28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24B0C" w:rsidRPr="00924B0C" w:rsidRDefault="00924B0C" w:rsidP="00924B0C">
            <w:pPr>
              <w:widowControl/>
              <w:jc w:val="center"/>
              <w:rPr>
                <w:rFonts w:ascii="Arial" w:hAnsi="Arial" w:cs="Arial"/>
                <w:kern w:val="0"/>
                <w:sz w:val="22"/>
              </w:rPr>
            </w:pPr>
            <w:r w:rsidRPr="00924B0C">
              <w:rPr>
                <w:rFonts w:ascii="Arial" w:hAnsi="Arial" w:cs="Arial"/>
                <w:kern w:val="0"/>
                <w:sz w:val="22"/>
              </w:rPr>
              <w:t>12</w:t>
            </w:r>
          </w:p>
        </w:tc>
        <w:tc>
          <w:tcPr>
            <w:tcW w:w="1162" w:type="dxa"/>
            <w:tcBorders>
              <w:top w:val="nil"/>
              <w:left w:val="nil"/>
              <w:bottom w:val="single" w:sz="4" w:space="0" w:color="auto"/>
              <w:right w:val="single" w:sz="4" w:space="0" w:color="auto"/>
            </w:tcBorders>
            <w:shd w:val="clear" w:color="auto" w:fill="auto"/>
            <w:noWrap/>
            <w:vAlign w:val="center"/>
            <w:hideMark/>
          </w:tcPr>
          <w:p w:rsidR="00924B0C" w:rsidRPr="00924B0C" w:rsidRDefault="00924B0C" w:rsidP="00924B0C">
            <w:pPr>
              <w:widowControl/>
              <w:jc w:val="center"/>
              <w:rPr>
                <w:rFonts w:ascii="Arial" w:hAnsi="Arial" w:cs="Arial"/>
                <w:kern w:val="0"/>
                <w:sz w:val="22"/>
              </w:rPr>
            </w:pPr>
            <w:r w:rsidRPr="00924B0C">
              <w:rPr>
                <w:rFonts w:ascii="Arial" w:hAnsi="Arial" w:cs="Arial"/>
                <w:kern w:val="0"/>
                <w:sz w:val="22"/>
              </w:rPr>
              <w:t>008409</w:t>
            </w:r>
          </w:p>
        </w:tc>
        <w:tc>
          <w:tcPr>
            <w:tcW w:w="5953" w:type="dxa"/>
            <w:tcBorders>
              <w:top w:val="nil"/>
              <w:left w:val="nil"/>
              <w:bottom w:val="single" w:sz="4" w:space="0" w:color="auto"/>
              <w:right w:val="single" w:sz="4" w:space="0" w:color="auto"/>
            </w:tcBorders>
            <w:shd w:val="clear" w:color="auto" w:fill="auto"/>
            <w:noWrap/>
            <w:vAlign w:val="center"/>
            <w:hideMark/>
          </w:tcPr>
          <w:p w:rsidR="00924B0C" w:rsidRPr="00924B0C" w:rsidRDefault="00924B0C" w:rsidP="00924B0C">
            <w:pPr>
              <w:widowControl/>
              <w:jc w:val="center"/>
              <w:rPr>
                <w:rFonts w:ascii="Arial" w:hAnsi="Arial" w:cs="Arial"/>
                <w:kern w:val="0"/>
                <w:sz w:val="22"/>
              </w:rPr>
            </w:pPr>
            <w:r w:rsidRPr="00924B0C">
              <w:rPr>
                <w:rFonts w:ascii="宋体" w:hAnsi="宋体" w:cs="Arial" w:hint="eastAsia"/>
                <w:kern w:val="0"/>
                <w:sz w:val="22"/>
              </w:rPr>
              <w:t>景顺长城景泰裕利纯债债券型证券投资基金</w:t>
            </w:r>
          </w:p>
        </w:tc>
      </w:tr>
      <w:tr w:rsidR="00924B0C" w:rsidRPr="00924B0C" w:rsidTr="00FD5CCA">
        <w:trPr>
          <w:trHeight w:val="28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24B0C" w:rsidRPr="00924B0C" w:rsidRDefault="00924B0C" w:rsidP="00924B0C">
            <w:pPr>
              <w:widowControl/>
              <w:jc w:val="center"/>
              <w:rPr>
                <w:rFonts w:ascii="Arial" w:hAnsi="Arial" w:cs="Arial"/>
                <w:kern w:val="0"/>
                <w:sz w:val="22"/>
              </w:rPr>
            </w:pPr>
            <w:r w:rsidRPr="00924B0C">
              <w:rPr>
                <w:rFonts w:ascii="Arial" w:hAnsi="Arial" w:cs="Arial"/>
                <w:kern w:val="0"/>
                <w:sz w:val="22"/>
              </w:rPr>
              <w:lastRenderedPageBreak/>
              <w:t>13</w:t>
            </w:r>
          </w:p>
        </w:tc>
        <w:tc>
          <w:tcPr>
            <w:tcW w:w="1162" w:type="dxa"/>
            <w:tcBorders>
              <w:top w:val="nil"/>
              <w:left w:val="nil"/>
              <w:bottom w:val="single" w:sz="4" w:space="0" w:color="auto"/>
              <w:right w:val="single" w:sz="4" w:space="0" w:color="auto"/>
            </w:tcBorders>
            <w:shd w:val="clear" w:color="auto" w:fill="auto"/>
            <w:noWrap/>
            <w:vAlign w:val="center"/>
            <w:hideMark/>
          </w:tcPr>
          <w:p w:rsidR="00924B0C" w:rsidRPr="00924B0C" w:rsidRDefault="00924B0C" w:rsidP="00924B0C">
            <w:pPr>
              <w:widowControl/>
              <w:jc w:val="center"/>
              <w:rPr>
                <w:rFonts w:ascii="Arial" w:hAnsi="Arial" w:cs="Arial"/>
                <w:kern w:val="0"/>
                <w:sz w:val="22"/>
              </w:rPr>
            </w:pPr>
            <w:r w:rsidRPr="00924B0C">
              <w:rPr>
                <w:rFonts w:ascii="Arial" w:hAnsi="Arial" w:cs="Arial"/>
                <w:kern w:val="0"/>
                <w:sz w:val="22"/>
              </w:rPr>
              <w:t>008479</w:t>
            </w:r>
          </w:p>
        </w:tc>
        <w:tc>
          <w:tcPr>
            <w:tcW w:w="5953" w:type="dxa"/>
            <w:tcBorders>
              <w:top w:val="nil"/>
              <w:left w:val="nil"/>
              <w:bottom w:val="single" w:sz="4" w:space="0" w:color="auto"/>
              <w:right w:val="single" w:sz="4" w:space="0" w:color="auto"/>
            </w:tcBorders>
            <w:shd w:val="clear" w:color="auto" w:fill="auto"/>
            <w:noWrap/>
            <w:vAlign w:val="center"/>
            <w:hideMark/>
          </w:tcPr>
          <w:p w:rsidR="00924B0C" w:rsidRPr="00924B0C" w:rsidRDefault="00924B0C" w:rsidP="00924B0C">
            <w:pPr>
              <w:widowControl/>
              <w:jc w:val="center"/>
              <w:rPr>
                <w:rFonts w:ascii="Arial" w:hAnsi="Arial" w:cs="Arial"/>
                <w:kern w:val="0"/>
                <w:sz w:val="22"/>
              </w:rPr>
            </w:pPr>
            <w:r w:rsidRPr="00924B0C">
              <w:rPr>
                <w:rFonts w:ascii="宋体" w:hAnsi="宋体" w:cs="Arial" w:hint="eastAsia"/>
                <w:kern w:val="0"/>
                <w:sz w:val="22"/>
              </w:rPr>
              <w:t>景顺长城泰申回报混合型证券投资基金</w:t>
            </w:r>
          </w:p>
        </w:tc>
      </w:tr>
      <w:tr w:rsidR="00924B0C" w:rsidRPr="00924B0C" w:rsidTr="00FD5CCA">
        <w:trPr>
          <w:trHeight w:val="285"/>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24B0C" w:rsidRPr="00924B0C" w:rsidRDefault="00924B0C" w:rsidP="00924B0C">
            <w:pPr>
              <w:widowControl/>
              <w:jc w:val="center"/>
              <w:rPr>
                <w:rFonts w:ascii="Arial" w:hAnsi="Arial" w:cs="Arial"/>
                <w:kern w:val="0"/>
                <w:sz w:val="22"/>
              </w:rPr>
            </w:pPr>
            <w:r w:rsidRPr="00924B0C">
              <w:rPr>
                <w:rFonts w:ascii="Arial" w:hAnsi="Arial" w:cs="Arial"/>
                <w:kern w:val="0"/>
                <w:sz w:val="22"/>
              </w:rPr>
              <w:t>14</w:t>
            </w:r>
          </w:p>
        </w:tc>
        <w:tc>
          <w:tcPr>
            <w:tcW w:w="1162" w:type="dxa"/>
            <w:tcBorders>
              <w:top w:val="nil"/>
              <w:left w:val="nil"/>
              <w:bottom w:val="single" w:sz="4" w:space="0" w:color="auto"/>
              <w:right w:val="single" w:sz="4" w:space="0" w:color="auto"/>
            </w:tcBorders>
            <w:shd w:val="clear" w:color="auto" w:fill="auto"/>
            <w:noWrap/>
            <w:vAlign w:val="center"/>
            <w:hideMark/>
          </w:tcPr>
          <w:p w:rsidR="00924B0C" w:rsidRPr="00924B0C" w:rsidRDefault="00924B0C" w:rsidP="00924B0C">
            <w:pPr>
              <w:widowControl/>
              <w:jc w:val="center"/>
              <w:rPr>
                <w:rFonts w:ascii="Arial" w:hAnsi="Arial" w:cs="Arial"/>
                <w:kern w:val="0"/>
                <w:sz w:val="22"/>
              </w:rPr>
            </w:pPr>
            <w:r w:rsidRPr="00924B0C">
              <w:rPr>
                <w:rFonts w:ascii="Arial" w:hAnsi="Arial" w:cs="Arial"/>
                <w:kern w:val="0"/>
                <w:sz w:val="22"/>
              </w:rPr>
              <w:t>008822</w:t>
            </w:r>
          </w:p>
        </w:tc>
        <w:tc>
          <w:tcPr>
            <w:tcW w:w="5953" w:type="dxa"/>
            <w:tcBorders>
              <w:top w:val="nil"/>
              <w:left w:val="nil"/>
              <w:bottom w:val="single" w:sz="4" w:space="0" w:color="auto"/>
              <w:right w:val="single" w:sz="4" w:space="0" w:color="auto"/>
            </w:tcBorders>
            <w:shd w:val="clear" w:color="auto" w:fill="auto"/>
            <w:noWrap/>
            <w:vAlign w:val="center"/>
            <w:hideMark/>
          </w:tcPr>
          <w:p w:rsidR="00924B0C" w:rsidRPr="00924B0C" w:rsidRDefault="00924B0C" w:rsidP="00924B0C">
            <w:pPr>
              <w:widowControl/>
              <w:jc w:val="center"/>
              <w:rPr>
                <w:rFonts w:ascii="Arial" w:hAnsi="Arial" w:cs="Arial"/>
                <w:kern w:val="0"/>
                <w:sz w:val="22"/>
              </w:rPr>
            </w:pPr>
            <w:r w:rsidRPr="00924B0C">
              <w:rPr>
                <w:rFonts w:ascii="宋体" w:hAnsi="宋体" w:cs="Arial" w:hint="eastAsia"/>
                <w:kern w:val="0"/>
                <w:sz w:val="22"/>
              </w:rPr>
              <w:t>景顺长城中债</w:t>
            </w:r>
            <w:r w:rsidRPr="00924B0C">
              <w:rPr>
                <w:rFonts w:ascii="Arial" w:hAnsi="Arial" w:cs="Arial"/>
                <w:kern w:val="0"/>
                <w:sz w:val="22"/>
              </w:rPr>
              <w:t>1-3</w:t>
            </w:r>
            <w:r w:rsidRPr="00924B0C">
              <w:rPr>
                <w:rFonts w:ascii="宋体" w:hAnsi="宋体" w:cs="Arial" w:hint="eastAsia"/>
                <w:kern w:val="0"/>
                <w:sz w:val="22"/>
              </w:rPr>
              <w:t>年国开行债券指数证券投资基金</w:t>
            </w:r>
            <w:r w:rsidRPr="00924B0C">
              <w:rPr>
                <w:rFonts w:ascii="Arial" w:hAnsi="Arial" w:cs="Arial"/>
                <w:kern w:val="0"/>
                <w:sz w:val="22"/>
              </w:rPr>
              <w:t>A</w:t>
            </w:r>
          </w:p>
        </w:tc>
      </w:tr>
      <w:tr w:rsidR="00924B0C" w:rsidRPr="00924B0C" w:rsidTr="00FD5CCA">
        <w:trPr>
          <w:trHeight w:val="285"/>
        </w:trPr>
        <w:tc>
          <w:tcPr>
            <w:tcW w:w="960" w:type="dxa"/>
            <w:vMerge/>
            <w:tcBorders>
              <w:top w:val="nil"/>
              <w:left w:val="single" w:sz="4" w:space="0" w:color="auto"/>
              <w:bottom w:val="single" w:sz="4" w:space="0" w:color="auto"/>
              <w:right w:val="single" w:sz="4" w:space="0" w:color="auto"/>
            </w:tcBorders>
            <w:vAlign w:val="center"/>
            <w:hideMark/>
          </w:tcPr>
          <w:p w:rsidR="00924B0C" w:rsidRPr="00924B0C" w:rsidRDefault="00924B0C" w:rsidP="00924B0C">
            <w:pPr>
              <w:widowControl/>
              <w:jc w:val="left"/>
              <w:rPr>
                <w:rFonts w:ascii="Arial" w:hAnsi="Arial" w:cs="Arial"/>
                <w:kern w:val="0"/>
                <w:sz w:val="22"/>
              </w:rPr>
            </w:pPr>
          </w:p>
        </w:tc>
        <w:tc>
          <w:tcPr>
            <w:tcW w:w="1162" w:type="dxa"/>
            <w:tcBorders>
              <w:top w:val="nil"/>
              <w:left w:val="nil"/>
              <w:bottom w:val="single" w:sz="4" w:space="0" w:color="auto"/>
              <w:right w:val="single" w:sz="4" w:space="0" w:color="auto"/>
            </w:tcBorders>
            <w:shd w:val="clear" w:color="auto" w:fill="auto"/>
            <w:noWrap/>
            <w:vAlign w:val="center"/>
            <w:hideMark/>
          </w:tcPr>
          <w:p w:rsidR="00924B0C" w:rsidRPr="00924B0C" w:rsidRDefault="00924B0C" w:rsidP="00924B0C">
            <w:pPr>
              <w:widowControl/>
              <w:jc w:val="center"/>
              <w:rPr>
                <w:rFonts w:ascii="Arial" w:hAnsi="Arial" w:cs="Arial"/>
                <w:kern w:val="0"/>
                <w:sz w:val="22"/>
              </w:rPr>
            </w:pPr>
            <w:r w:rsidRPr="00924B0C">
              <w:rPr>
                <w:rFonts w:ascii="Arial" w:hAnsi="Arial" w:cs="Arial"/>
                <w:kern w:val="0"/>
                <w:sz w:val="22"/>
              </w:rPr>
              <w:t>008823</w:t>
            </w:r>
          </w:p>
        </w:tc>
        <w:tc>
          <w:tcPr>
            <w:tcW w:w="5953" w:type="dxa"/>
            <w:tcBorders>
              <w:top w:val="nil"/>
              <w:left w:val="nil"/>
              <w:bottom w:val="single" w:sz="4" w:space="0" w:color="auto"/>
              <w:right w:val="single" w:sz="4" w:space="0" w:color="auto"/>
            </w:tcBorders>
            <w:shd w:val="clear" w:color="auto" w:fill="auto"/>
            <w:noWrap/>
            <w:vAlign w:val="center"/>
            <w:hideMark/>
          </w:tcPr>
          <w:p w:rsidR="00924B0C" w:rsidRPr="00924B0C" w:rsidRDefault="00924B0C" w:rsidP="00924B0C">
            <w:pPr>
              <w:widowControl/>
              <w:jc w:val="center"/>
              <w:rPr>
                <w:rFonts w:ascii="Arial" w:hAnsi="Arial" w:cs="Arial"/>
                <w:kern w:val="0"/>
                <w:sz w:val="22"/>
              </w:rPr>
            </w:pPr>
            <w:r w:rsidRPr="00924B0C">
              <w:rPr>
                <w:rFonts w:ascii="宋体" w:hAnsi="宋体" w:cs="Arial" w:hint="eastAsia"/>
                <w:kern w:val="0"/>
                <w:sz w:val="22"/>
              </w:rPr>
              <w:t>景顺长城中债</w:t>
            </w:r>
            <w:r w:rsidRPr="00924B0C">
              <w:rPr>
                <w:rFonts w:ascii="Arial" w:hAnsi="Arial" w:cs="Arial"/>
                <w:kern w:val="0"/>
                <w:sz w:val="22"/>
              </w:rPr>
              <w:t>1-3</w:t>
            </w:r>
            <w:r w:rsidRPr="00924B0C">
              <w:rPr>
                <w:rFonts w:ascii="宋体" w:hAnsi="宋体" w:cs="Arial" w:hint="eastAsia"/>
                <w:kern w:val="0"/>
                <w:sz w:val="22"/>
              </w:rPr>
              <w:t>年国开行债券指数证券投资基金</w:t>
            </w:r>
            <w:r w:rsidRPr="00924B0C">
              <w:rPr>
                <w:rFonts w:ascii="Arial" w:hAnsi="Arial" w:cs="Arial"/>
                <w:kern w:val="0"/>
                <w:sz w:val="22"/>
              </w:rPr>
              <w:t>C</w:t>
            </w:r>
          </w:p>
        </w:tc>
      </w:tr>
      <w:tr w:rsidR="00924B0C" w:rsidRPr="00924B0C" w:rsidTr="00FD5CCA">
        <w:trPr>
          <w:trHeight w:val="285"/>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24B0C" w:rsidRPr="00924B0C" w:rsidRDefault="00924B0C" w:rsidP="00924B0C">
            <w:pPr>
              <w:widowControl/>
              <w:jc w:val="center"/>
              <w:rPr>
                <w:rFonts w:ascii="Arial" w:hAnsi="Arial" w:cs="Arial"/>
                <w:kern w:val="0"/>
                <w:sz w:val="22"/>
              </w:rPr>
            </w:pPr>
            <w:r w:rsidRPr="00924B0C">
              <w:rPr>
                <w:rFonts w:ascii="Arial" w:hAnsi="Arial" w:cs="Arial"/>
                <w:kern w:val="0"/>
                <w:sz w:val="22"/>
              </w:rPr>
              <w:t>15</w:t>
            </w:r>
          </w:p>
        </w:tc>
        <w:tc>
          <w:tcPr>
            <w:tcW w:w="1162" w:type="dxa"/>
            <w:tcBorders>
              <w:top w:val="nil"/>
              <w:left w:val="nil"/>
              <w:bottom w:val="single" w:sz="4" w:space="0" w:color="auto"/>
              <w:right w:val="single" w:sz="4" w:space="0" w:color="auto"/>
            </w:tcBorders>
            <w:shd w:val="clear" w:color="auto" w:fill="auto"/>
            <w:noWrap/>
            <w:vAlign w:val="center"/>
            <w:hideMark/>
          </w:tcPr>
          <w:p w:rsidR="00924B0C" w:rsidRPr="00924B0C" w:rsidRDefault="00924B0C" w:rsidP="00924B0C">
            <w:pPr>
              <w:widowControl/>
              <w:jc w:val="center"/>
              <w:rPr>
                <w:rFonts w:ascii="Arial" w:hAnsi="Arial" w:cs="Arial"/>
                <w:kern w:val="0"/>
                <w:sz w:val="22"/>
              </w:rPr>
            </w:pPr>
            <w:r w:rsidRPr="00924B0C">
              <w:rPr>
                <w:rFonts w:ascii="Arial" w:hAnsi="Arial" w:cs="Arial"/>
                <w:kern w:val="0"/>
                <w:sz w:val="22"/>
              </w:rPr>
              <w:t>009499</w:t>
            </w:r>
          </w:p>
        </w:tc>
        <w:tc>
          <w:tcPr>
            <w:tcW w:w="5953" w:type="dxa"/>
            <w:tcBorders>
              <w:top w:val="nil"/>
              <w:left w:val="nil"/>
              <w:bottom w:val="single" w:sz="4" w:space="0" w:color="auto"/>
              <w:right w:val="single" w:sz="4" w:space="0" w:color="auto"/>
            </w:tcBorders>
            <w:shd w:val="clear" w:color="auto" w:fill="auto"/>
            <w:noWrap/>
            <w:vAlign w:val="center"/>
            <w:hideMark/>
          </w:tcPr>
          <w:p w:rsidR="00924B0C" w:rsidRPr="00924B0C" w:rsidRDefault="00924B0C" w:rsidP="00924B0C">
            <w:pPr>
              <w:widowControl/>
              <w:jc w:val="center"/>
              <w:rPr>
                <w:rFonts w:ascii="Arial" w:hAnsi="Arial" w:cs="Arial"/>
                <w:kern w:val="0"/>
                <w:sz w:val="22"/>
              </w:rPr>
            </w:pPr>
            <w:r w:rsidRPr="00924B0C">
              <w:rPr>
                <w:rFonts w:ascii="宋体" w:hAnsi="宋体" w:cs="Arial" w:hint="eastAsia"/>
                <w:kern w:val="0"/>
                <w:sz w:val="22"/>
              </w:rPr>
              <w:t>景顺长城安鑫回报一年持有期混合型证券投资基金</w:t>
            </w:r>
            <w:r w:rsidRPr="00924B0C">
              <w:rPr>
                <w:rFonts w:ascii="Arial" w:hAnsi="Arial" w:cs="Arial"/>
                <w:kern w:val="0"/>
                <w:sz w:val="22"/>
              </w:rPr>
              <w:t>A</w:t>
            </w:r>
          </w:p>
        </w:tc>
      </w:tr>
      <w:tr w:rsidR="00924B0C" w:rsidRPr="00924B0C" w:rsidTr="00FD5CCA">
        <w:trPr>
          <w:trHeight w:val="285"/>
        </w:trPr>
        <w:tc>
          <w:tcPr>
            <w:tcW w:w="960" w:type="dxa"/>
            <w:vMerge/>
            <w:tcBorders>
              <w:top w:val="nil"/>
              <w:left w:val="single" w:sz="4" w:space="0" w:color="auto"/>
              <w:bottom w:val="single" w:sz="4" w:space="0" w:color="auto"/>
              <w:right w:val="single" w:sz="4" w:space="0" w:color="auto"/>
            </w:tcBorders>
            <w:vAlign w:val="center"/>
            <w:hideMark/>
          </w:tcPr>
          <w:p w:rsidR="00924B0C" w:rsidRPr="00924B0C" w:rsidRDefault="00924B0C" w:rsidP="00924B0C">
            <w:pPr>
              <w:widowControl/>
              <w:jc w:val="left"/>
              <w:rPr>
                <w:rFonts w:ascii="Arial" w:hAnsi="Arial" w:cs="Arial"/>
                <w:kern w:val="0"/>
                <w:sz w:val="22"/>
              </w:rPr>
            </w:pPr>
          </w:p>
        </w:tc>
        <w:tc>
          <w:tcPr>
            <w:tcW w:w="1162" w:type="dxa"/>
            <w:tcBorders>
              <w:top w:val="nil"/>
              <w:left w:val="nil"/>
              <w:bottom w:val="single" w:sz="4" w:space="0" w:color="auto"/>
              <w:right w:val="single" w:sz="4" w:space="0" w:color="auto"/>
            </w:tcBorders>
            <w:shd w:val="clear" w:color="auto" w:fill="auto"/>
            <w:noWrap/>
            <w:vAlign w:val="center"/>
            <w:hideMark/>
          </w:tcPr>
          <w:p w:rsidR="00924B0C" w:rsidRPr="00924B0C" w:rsidRDefault="00924B0C" w:rsidP="00924B0C">
            <w:pPr>
              <w:widowControl/>
              <w:jc w:val="center"/>
              <w:rPr>
                <w:rFonts w:ascii="Arial" w:hAnsi="Arial" w:cs="Arial"/>
                <w:kern w:val="0"/>
                <w:sz w:val="22"/>
              </w:rPr>
            </w:pPr>
            <w:r w:rsidRPr="00924B0C">
              <w:rPr>
                <w:rFonts w:ascii="Arial" w:hAnsi="Arial" w:cs="Arial"/>
                <w:kern w:val="0"/>
                <w:sz w:val="22"/>
              </w:rPr>
              <w:t>009755</w:t>
            </w:r>
          </w:p>
        </w:tc>
        <w:tc>
          <w:tcPr>
            <w:tcW w:w="5953" w:type="dxa"/>
            <w:tcBorders>
              <w:top w:val="nil"/>
              <w:left w:val="nil"/>
              <w:bottom w:val="single" w:sz="4" w:space="0" w:color="auto"/>
              <w:right w:val="single" w:sz="4" w:space="0" w:color="auto"/>
            </w:tcBorders>
            <w:shd w:val="clear" w:color="auto" w:fill="auto"/>
            <w:noWrap/>
            <w:vAlign w:val="center"/>
            <w:hideMark/>
          </w:tcPr>
          <w:p w:rsidR="00924B0C" w:rsidRPr="00924B0C" w:rsidRDefault="00924B0C" w:rsidP="00924B0C">
            <w:pPr>
              <w:widowControl/>
              <w:jc w:val="center"/>
              <w:rPr>
                <w:rFonts w:ascii="Arial" w:hAnsi="Arial" w:cs="Arial"/>
                <w:kern w:val="0"/>
                <w:sz w:val="22"/>
              </w:rPr>
            </w:pPr>
            <w:r w:rsidRPr="00924B0C">
              <w:rPr>
                <w:rFonts w:ascii="宋体" w:hAnsi="宋体" w:cs="Arial" w:hint="eastAsia"/>
                <w:kern w:val="0"/>
                <w:sz w:val="22"/>
              </w:rPr>
              <w:t>景顺长城安鑫回报一年持有期混合型证券投资基金</w:t>
            </w:r>
            <w:r w:rsidRPr="00924B0C">
              <w:rPr>
                <w:rFonts w:ascii="Arial" w:hAnsi="Arial" w:cs="Arial"/>
                <w:kern w:val="0"/>
                <w:sz w:val="22"/>
              </w:rPr>
              <w:t>C</w:t>
            </w:r>
          </w:p>
        </w:tc>
      </w:tr>
      <w:tr w:rsidR="00924B0C" w:rsidRPr="00924B0C" w:rsidTr="00FD5CCA">
        <w:trPr>
          <w:trHeight w:val="285"/>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24B0C" w:rsidRPr="00924B0C" w:rsidRDefault="00924B0C" w:rsidP="00924B0C">
            <w:pPr>
              <w:widowControl/>
              <w:jc w:val="center"/>
              <w:rPr>
                <w:rFonts w:ascii="Arial" w:hAnsi="Arial" w:cs="Arial"/>
                <w:kern w:val="0"/>
                <w:sz w:val="22"/>
              </w:rPr>
            </w:pPr>
            <w:r w:rsidRPr="00924B0C">
              <w:rPr>
                <w:rFonts w:ascii="Arial" w:hAnsi="Arial" w:cs="Arial"/>
                <w:kern w:val="0"/>
                <w:sz w:val="22"/>
              </w:rPr>
              <w:t>16</w:t>
            </w:r>
          </w:p>
        </w:tc>
        <w:tc>
          <w:tcPr>
            <w:tcW w:w="1162" w:type="dxa"/>
            <w:tcBorders>
              <w:top w:val="nil"/>
              <w:left w:val="nil"/>
              <w:bottom w:val="single" w:sz="4" w:space="0" w:color="auto"/>
              <w:right w:val="single" w:sz="4" w:space="0" w:color="auto"/>
            </w:tcBorders>
            <w:shd w:val="clear" w:color="auto" w:fill="auto"/>
            <w:noWrap/>
            <w:vAlign w:val="center"/>
            <w:hideMark/>
          </w:tcPr>
          <w:p w:rsidR="00924B0C" w:rsidRPr="00924B0C" w:rsidRDefault="00924B0C" w:rsidP="00924B0C">
            <w:pPr>
              <w:widowControl/>
              <w:jc w:val="center"/>
              <w:rPr>
                <w:rFonts w:ascii="Arial" w:hAnsi="Arial" w:cs="Arial"/>
                <w:kern w:val="0"/>
                <w:sz w:val="22"/>
              </w:rPr>
            </w:pPr>
            <w:r w:rsidRPr="00924B0C">
              <w:rPr>
                <w:rFonts w:ascii="Arial" w:hAnsi="Arial" w:cs="Arial"/>
                <w:kern w:val="0"/>
                <w:sz w:val="22"/>
              </w:rPr>
              <w:t>010011</w:t>
            </w:r>
          </w:p>
        </w:tc>
        <w:tc>
          <w:tcPr>
            <w:tcW w:w="5953" w:type="dxa"/>
            <w:tcBorders>
              <w:top w:val="nil"/>
              <w:left w:val="nil"/>
              <w:bottom w:val="single" w:sz="4" w:space="0" w:color="auto"/>
              <w:right w:val="single" w:sz="4" w:space="0" w:color="auto"/>
            </w:tcBorders>
            <w:shd w:val="clear" w:color="auto" w:fill="auto"/>
            <w:noWrap/>
            <w:vAlign w:val="center"/>
            <w:hideMark/>
          </w:tcPr>
          <w:p w:rsidR="00924B0C" w:rsidRPr="00924B0C" w:rsidRDefault="00924B0C" w:rsidP="00924B0C">
            <w:pPr>
              <w:widowControl/>
              <w:jc w:val="center"/>
              <w:rPr>
                <w:rFonts w:ascii="Arial" w:hAnsi="Arial" w:cs="Arial"/>
                <w:kern w:val="0"/>
                <w:sz w:val="22"/>
              </w:rPr>
            </w:pPr>
            <w:r w:rsidRPr="00924B0C">
              <w:rPr>
                <w:rFonts w:ascii="宋体" w:hAnsi="宋体" w:cs="Arial" w:hint="eastAsia"/>
                <w:kern w:val="0"/>
                <w:sz w:val="22"/>
              </w:rPr>
              <w:t>景顺长城景颐招利</w:t>
            </w:r>
            <w:r w:rsidRPr="00924B0C">
              <w:rPr>
                <w:rFonts w:ascii="Arial" w:hAnsi="Arial" w:cs="Arial"/>
                <w:kern w:val="0"/>
                <w:sz w:val="22"/>
              </w:rPr>
              <w:t>6</w:t>
            </w:r>
            <w:r w:rsidRPr="00924B0C">
              <w:rPr>
                <w:rFonts w:ascii="宋体" w:hAnsi="宋体" w:cs="Arial" w:hint="eastAsia"/>
                <w:kern w:val="0"/>
                <w:sz w:val="22"/>
              </w:rPr>
              <w:t>个月持有期债券型证券投资基金</w:t>
            </w:r>
            <w:r w:rsidRPr="00924B0C">
              <w:rPr>
                <w:rFonts w:ascii="Arial" w:hAnsi="Arial" w:cs="Arial"/>
                <w:kern w:val="0"/>
                <w:sz w:val="22"/>
              </w:rPr>
              <w:t>A</w:t>
            </w:r>
          </w:p>
        </w:tc>
      </w:tr>
      <w:tr w:rsidR="00924B0C" w:rsidRPr="00924B0C" w:rsidTr="00FD5CCA">
        <w:trPr>
          <w:trHeight w:val="285"/>
        </w:trPr>
        <w:tc>
          <w:tcPr>
            <w:tcW w:w="960" w:type="dxa"/>
            <w:vMerge/>
            <w:tcBorders>
              <w:top w:val="nil"/>
              <w:left w:val="single" w:sz="4" w:space="0" w:color="auto"/>
              <w:bottom w:val="single" w:sz="4" w:space="0" w:color="auto"/>
              <w:right w:val="single" w:sz="4" w:space="0" w:color="auto"/>
            </w:tcBorders>
            <w:vAlign w:val="center"/>
            <w:hideMark/>
          </w:tcPr>
          <w:p w:rsidR="00924B0C" w:rsidRPr="00924B0C" w:rsidRDefault="00924B0C" w:rsidP="00924B0C">
            <w:pPr>
              <w:widowControl/>
              <w:jc w:val="left"/>
              <w:rPr>
                <w:rFonts w:ascii="Arial" w:hAnsi="Arial" w:cs="Arial"/>
                <w:kern w:val="0"/>
                <w:sz w:val="22"/>
              </w:rPr>
            </w:pPr>
          </w:p>
        </w:tc>
        <w:tc>
          <w:tcPr>
            <w:tcW w:w="1162" w:type="dxa"/>
            <w:tcBorders>
              <w:top w:val="nil"/>
              <w:left w:val="nil"/>
              <w:bottom w:val="single" w:sz="4" w:space="0" w:color="auto"/>
              <w:right w:val="single" w:sz="4" w:space="0" w:color="auto"/>
            </w:tcBorders>
            <w:shd w:val="clear" w:color="auto" w:fill="auto"/>
            <w:noWrap/>
            <w:vAlign w:val="center"/>
            <w:hideMark/>
          </w:tcPr>
          <w:p w:rsidR="00924B0C" w:rsidRPr="00924B0C" w:rsidRDefault="00924B0C" w:rsidP="00924B0C">
            <w:pPr>
              <w:widowControl/>
              <w:jc w:val="center"/>
              <w:rPr>
                <w:rFonts w:ascii="Arial" w:hAnsi="Arial" w:cs="Arial"/>
                <w:kern w:val="0"/>
                <w:sz w:val="22"/>
              </w:rPr>
            </w:pPr>
            <w:r w:rsidRPr="00924B0C">
              <w:rPr>
                <w:rFonts w:ascii="Arial" w:hAnsi="Arial" w:cs="Arial"/>
                <w:kern w:val="0"/>
                <w:sz w:val="22"/>
              </w:rPr>
              <w:t>010012</w:t>
            </w:r>
          </w:p>
        </w:tc>
        <w:tc>
          <w:tcPr>
            <w:tcW w:w="5953" w:type="dxa"/>
            <w:tcBorders>
              <w:top w:val="nil"/>
              <w:left w:val="nil"/>
              <w:bottom w:val="single" w:sz="4" w:space="0" w:color="auto"/>
              <w:right w:val="single" w:sz="4" w:space="0" w:color="auto"/>
            </w:tcBorders>
            <w:shd w:val="clear" w:color="auto" w:fill="auto"/>
            <w:noWrap/>
            <w:vAlign w:val="center"/>
            <w:hideMark/>
          </w:tcPr>
          <w:p w:rsidR="00924B0C" w:rsidRPr="00924B0C" w:rsidRDefault="00924B0C" w:rsidP="00924B0C">
            <w:pPr>
              <w:widowControl/>
              <w:jc w:val="center"/>
              <w:rPr>
                <w:rFonts w:ascii="Arial" w:hAnsi="Arial" w:cs="Arial"/>
                <w:kern w:val="0"/>
                <w:sz w:val="22"/>
              </w:rPr>
            </w:pPr>
            <w:r w:rsidRPr="00924B0C">
              <w:rPr>
                <w:rFonts w:ascii="宋体" w:hAnsi="宋体" w:cs="Arial" w:hint="eastAsia"/>
                <w:kern w:val="0"/>
                <w:sz w:val="22"/>
              </w:rPr>
              <w:t>景顺长城景颐招利</w:t>
            </w:r>
            <w:r w:rsidRPr="00924B0C">
              <w:rPr>
                <w:rFonts w:ascii="Arial" w:hAnsi="Arial" w:cs="Arial"/>
                <w:kern w:val="0"/>
                <w:sz w:val="22"/>
              </w:rPr>
              <w:t>6</w:t>
            </w:r>
            <w:r w:rsidRPr="00924B0C">
              <w:rPr>
                <w:rFonts w:ascii="宋体" w:hAnsi="宋体" w:cs="Arial" w:hint="eastAsia"/>
                <w:kern w:val="0"/>
                <w:sz w:val="22"/>
              </w:rPr>
              <w:t>个月持有期债券型证券投资基金</w:t>
            </w:r>
            <w:r w:rsidRPr="00924B0C">
              <w:rPr>
                <w:rFonts w:ascii="Arial" w:hAnsi="Arial" w:cs="Arial"/>
                <w:kern w:val="0"/>
                <w:sz w:val="22"/>
              </w:rPr>
              <w:t>C</w:t>
            </w:r>
          </w:p>
        </w:tc>
      </w:tr>
      <w:tr w:rsidR="00924B0C" w:rsidRPr="00924B0C" w:rsidTr="00FD5CCA">
        <w:trPr>
          <w:trHeight w:val="285"/>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24B0C" w:rsidRPr="00924B0C" w:rsidRDefault="00924B0C" w:rsidP="00924B0C">
            <w:pPr>
              <w:widowControl/>
              <w:jc w:val="center"/>
              <w:rPr>
                <w:rFonts w:ascii="Arial" w:hAnsi="Arial" w:cs="Arial"/>
                <w:kern w:val="0"/>
                <w:sz w:val="22"/>
              </w:rPr>
            </w:pPr>
            <w:r w:rsidRPr="00924B0C">
              <w:rPr>
                <w:rFonts w:ascii="Arial" w:hAnsi="Arial" w:cs="Arial"/>
                <w:kern w:val="0"/>
                <w:sz w:val="22"/>
              </w:rPr>
              <w:t>17</w:t>
            </w:r>
          </w:p>
        </w:tc>
        <w:tc>
          <w:tcPr>
            <w:tcW w:w="1162" w:type="dxa"/>
            <w:tcBorders>
              <w:top w:val="nil"/>
              <w:left w:val="nil"/>
              <w:bottom w:val="single" w:sz="4" w:space="0" w:color="auto"/>
              <w:right w:val="single" w:sz="4" w:space="0" w:color="auto"/>
            </w:tcBorders>
            <w:shd w:val="clear" w:color="auto" w:fill="auto"/>
            <w:noWrap/>
            <w:vAlign w:val="center"/>
            <w:hideMark/>
          </w:tcPr>
          <w:p w:rsidR="00924B0C" w:rsidRPr="00924B0C" w:rsidRDefault="00924B0C" w:rsidP="00924B0C">
            <w:pPr>
              <w:widowControl/>
              <w:jc w:val="center"/>
              <w:rPr>
                <w:rFonts w:ascii="Arial" w:hAnsi="Arial" w:cs="Arial"/>
                <w:kern w:val="0"/>
                <w:sz w:val="22"/>
              </w:rPr>
            </w:pPr>
            <w:r w:rsidRPr="00924B0C">
              <w:rPr>
                <w:rFonts w:ascii="Arial" w:hAnsi="Arial" w:cs="Arial"/>
                <w:kern w:val="0"/>
                <w:sz w:val="22"/>
              </w:rPr>
              <w:t>010211</w:t>
            </w:r>
          </w:p>
        </w:tc>
        <w:tc>
          <w:tcPr>
            <w:tcW w:w="5953" w:type="dxa"/>
            <w:tcBorders>
              <w:top w:val="nil"/>
              <w:left w:val="nil"/>
              <w:bottom w:val="single" w:sz="4" w:space="0" w:color="auto"/>
              <w:right w:val="single" w:sz="4" w:space="0" w:color="auto"/>
            </w:tcBorders>
            <w:shd w:val="clear" w:color="auto" w:fill="auto"/>
            <w:noWrap/>
            <w:vAlign w:val="center"/>
            <w:hideMark/>
          </w:tcPr>
          <w:p w:rsidR="00924B0C" w:rsidRPr="00924B0C" w:rsidRDefault="00924B0C" w:rsidP="00924B0C">
            <w:pPr>
              <w:widowControl/>
              <w:jc w:val="center"/>
              <w:rPr>
                <w:rFonts w:ascii="Arial" w:hAnsi="Arial" w:cs="Arial"/>
                <w:kern w:val="0"/>
                <w:sz w:val="22"/>
              </w:rPr>
            </w:pPr>
            <w:r w:rsidRPr="00924B0C">
              <w:rPr>
                <w:rFonts w:ascii="宋体" w:hAnsi="宋体" w:cs="Arial" w:hint="eastAsia"/>
                <w:kern w:val="0"/>
                <w:sz w:val="22"/>
              </w:rPr>
              <w:t>景顺长城顺鑫回报混合型证券投资基金</w:t>
            </w:r>
            <w:r w:rsidRPr="00924B0C">
              <w:rPr>
                <w:rFonts w:ascii="Arial" w:hAnsi="Arial" w:cs="Arial"/>
                <w:kern w:val="0"/>
                <w:sz w:val="22"/>
              </w:rPr>
              <w:t>A</w:t>
            </w:r>
          </w:p>
        </w:tc>
      </w:tr>
      <w:tr w:rsidR="00924B0C" w:rsidRPr="00924B0C" w:rsidTr="00FD5CCA">
        <w:trPr>
          <w:trHeight w:val="285"/>
        </w:trPr>
        <w:tc>
          <w:tcPr>
            <w:tcW w:w="960" w:type="dxa"/>
            <w:vMerge/>
            <w:tcBorders>
              <w:top w:val="nil"/>
              <w:left w:val="single" w:sz="4" w:space="0" w:color="auto"/>
              <w:bottom w:val="single" w:sz="4" w:space="0" w:color="auto"/>
              <w:right w:val="single" w:sz="4" w:space="0" w:color="auto"/>
            </w:tcBorders>
            <w:vAlign w:val="center"/>
            <w:hideMark/>
          </w:tcPr>
          <w:p w:rsidR="00924B0C" w:rsidRPr="00924B0C" w:rsidRDefault="00924B0C" w:rsidP="00924B0C">
            <w:pPr>
              <w:widowControl/>
              <w:jc w:val="left"/>
              <w:rPr>
                <w:rFonts w:ascii="Arial" w:hAnsi="Arial" w:cs="Arial"/>
                <w:kern w:val="0"/>
                <w:sz w:val="22"/>
              </w:rPr>
            </w:pPr>
          </w:p>
        </w:tc>
        <w:tc>
          <w:tcPr>
            <w:tcW w:w="1162" w:type="dxa"/>
            <w:tcBorders>
              <w:top w:val="nil"/>
              <w:left w:val="nil"/>
              <w:bottom w:val="single" w:sz="4" w:space="0" w:color="auto"/>
              <w:right w:val="single" w:sz="4" w:space="0" w:color="auto"/>
            </w:tcBorders>
            <w:shd w:val="clear" w:color="auto" w:fill="auto"/>
            <w:noWrap/>
            <w:vAlign w:val="center"/>
            <w:hideMark/>
          </w:tcPr>
          <w:p w:rsidR="00924B0C" w:rsidRPr="00924B0C" w:rsidRDefault="00924B0C" w:rsidP="00924B0C">
            <w:pPr>
              <w:widowControl/>
              <w:jc w:val="center"/>
              <w:rPr>
                <w:rFonts w:ascii="Arial" w:hAnsi="Arial" w:cs="Arial"/>
                <w:kern w:val="0"/>
                <w:sz w:val="22"/>
              </w:rPr>
            </w:pPr>
            <w:r w:rsidRPr="00924B0C">
              <w:rPr>
                <w:rFonts w:ascii="Arial" w:hAnsi="Arial" w:cs="Arial"/>
                <w:kern w:val="0"/>
                <w:sz w:val="22"/>
              </w:rPr>
              <w:t>010212</w:t>
            </w:r>
          </w:p>
        </w:tc>
        <w:tc>
          <w:tcPr>
            <w:tcW w:w="5953" w:type="dxa"/>
            <w:tcBorders>
              <w:top w:val="nil"/>
              <w:left w:val="nil"/>
              <w:bottom w:val="single" w:sz="4" w:space="0" w:color="auto"/>
              <w:right w:val="single" w:sz="4" w:space="0" w:color="auto"/>
            </w:tcBorders>
            <w:shd w:val="clear" w:color="auto" w:fill="auto"/>
            <w:noWrap/>
            <w:vAlign w:val="center"/>
            <w:hideMark/>
          </w:tcPr>
          <w:p w:rsidR="00924B0C" w:rsidRPr="00924B0C" w:rsidRDefault="00924B0C" w:rsidP="00924B0C">
            <w:pPr>
              <w:widowControl/>
              <w:jc w:val="center"/>
              <w:rPr>
                <w:rFonts w:ascii="Arial" w:hAnsi="Arial" w:cs="Arial"/>
                <w:kern w:val="0"/>
                <w:sz w:val="22"/>
              </w:rPr>
            </w:pPr>
            <w:r w:rsidRPr="00924B0C">
              <w:rPr>
                <w:rFonts w:ascii="宋体" w:hAnsi="宋体" w:cs="Arial" w:hint="eastAsia"/>
                <w:kern w:val="0"/>
                <w:sz w:val="22"/>
              </w:rPr>
              <w:t>景顺长城顺鑫回报混合型证券投资基金</w:t>
            </w:r>
            <w:r w:rsidRPr="00924B0C">
              <w:rPr>
                <w:rFonts w:ascii="Arial" w:hAnsi="Arial" w:cs="Arial"/>
                <w:kern w:val="0"/>
                <w:sz w:val="22"/>
              </w:rPr>
              <w:t>C</w:t>
            </w:r>
          </w:p>
        </w:tc>
      </w:tr>
      <w:tr w:rsidR="00924B0C" w:rsidRPr="00924B0C" w:rsidTr="00FD5CCA">
        <w:trPr>
          <w:trHeight w:val="28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24B0C" w:rsidRPr="00924B0C" w:rsidRDefault="00924B0C" w:rsidP="00924B0C">
            <w:pPr>
              <w:widowControl/>
              <w:jc w:val="center"/>
              <w:rPr>
                <w:rFonts w:ascii="Arial" w:hAnsi="Arial" w:cs="Arial"/>
                <w:kern w:val="0"/>
                <w:sz w:val="22"/>
              </w:rPr>
            </w:pPr>
            <w:r w:rsidRPr="00924B0C">
              <w:rPr>
                <w:rFonts w:ascii="Arial" w:hAnsi="Arial" w:cs="Arial"/>
                <w:kern w:val="0"/>
                <w:sz w:val="22"/>
              </w:rPr>
              <w:t>18</w:t>
            </w:r>
          </w:p>
        </w:tc>
        <w:tc>
          <w:tcPr>
            <w:tcW w:w="1162" w:type="dxa"/>
            <w:tcBorders>
              <w:top w:val="nil"/>
              <w:left w:val="nil"/>
              <w:bottom w:val="single" w:sz="4" w:space="0" w:color="auto"/>
              <w:right w:val="single" w:sz="4" w:space="0" w:color="auto"/>
            </w:tcBorders>
            <w:shd w:val="clear" w:color="auto" w:fill="auto"/>
            <w:noWrap/>
            <w:vAlign w:val="center"/>
            <w:hideMark/>
          </w:tcPr>
          <w:p w:rsidR="00924B0C" w:rsidRPr="00924B0C" w:rsidRDefault="00924B0C" w:rsidP="00924B0C">
            <w:pPr>
              <w:widowControl/>
              <w:jc w:val="center"/>
              <w:rPr>
                <w:rFonts w:ascii="Arial" w:hAnsi="Arial" w:cs="Arial"/>
                <w:kern w:val="0"/>
                <w:sz w:val="22"/>
              </w:rPr>
            </w:pPr>
            <w:r w:rsidRPr="00924B0C">
              <w:rPr>
                <w:rFonts w:ascii="Arial" w:hAnsi="Arial" w:cs="Arial"/>
                <w:kern w:val="0"/>
                <w:sz w:val="22"/>
              </w:rPr>
              <w:t>010477</w:t>
            </w:r>
          </w:p>
        </w:tc>
        <w:tc>
          <w:tcPr>
            <w:tcW w:w="5953" w:type="dxa"/>
            <w:tcBorders>
              <w:top w:val="nil"/>
              <w:left w:val="nil"/>
              <w:bottom w:val="single" w:sz="4" w:space="0" w:color="auto"/>
              <w:right w:val="single" w:sz="4" w:space="0" w:color="auto"/>
            </w:tcBorders>
            <w:shd w:val="clear" w:color="auto" w:fill="auto"/>
            <w:noWrap/>
            <w:vAlign w:val="center"/>
            <w:hideMark/>
          </w:tcPr>
          <w:p w:rsidR="00924B0C" w:rsidRPr="00924B0C" w:rsidRDefault="00924B0C" w:rsidP="00924B0C">
            <w:pPr>
              <w:widowControl/>
              <w:jc w:val="center"/>
              <w:rPr>
                <w:rFonts w:ascii="Arial" w:hAnsi="Arial" w:cs="Arial"/>
                <w:kern w:val="0"/>
                <w:sz w:val="22"/>
              </w:rPr>
            </w:pPr>
            <w:r w:rsidRPr="00924B0C">
              <w:rPr>
                <w:rFonts w:ascii="宋体" w:hAnsi="宋体" w:cs="Arial" w:hint="eastAsia"/>
                <w:kern w:val="0"/>
                <w:sz w:val="22"/>
              </w:rPr>
              <w:t>景顺长城景泰益利纯债债券型证券投资基金</w:t>
            </w:r>
          </w:p>
        </w:tc>
      </w:tr>
      <w:tr w:rsidR="00924B0C" w:rsidRPr="00924B0C" w:rsidTr="00FD5CCA">
        <w:trPr>
          <w:trHeight w:val="28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24B0C" w:rsidRPr="00924B0C" w:rsidRDefault="00924B0C" w:rsidP="00924B0C">
            <w:pPr>
              <w:widowControl/>
              <w:jc w:val="center"/>
              <w:rPr>
                <w:rFonts w:ascii="Arial" w:hAnsi="Arial" w:cs="Arial"/>
                <w:kern w:val="0"/>
                <w:sz w:val="22"/>
              </w:rPr>
            </w:pPr>
            <w:r w:rsidRPr="00924B0C">
              <w:rPr>
                <w:rFonts w:ascii="Arial" w:hAnsi="Arial" w:cs="Arial"/>
                <w:kern w:val="0"/>
                <w:sz w:val="22"/>
              </w:rPr>
              <w:t>19</w:t>
            </w:r>
          </w:p>
        </w:tc>
        <w:tc>
          <w:tcPr>
            <w:tcW w:w="1162" w:type="dxa"/>
            <w:tcBorders>
              <w:top w:val="nil"/>
              <w:left w:val="nil"/>
              <w:bottom w:val="single" w:sz="4" w:space="0" w:color="auto"/>
              <w:right w:val="single" w:sz="4" w:space="0" w:color="auto"/>
            </w:tcBorders>
            <w:shd w:val="clear" w:color="auto" w:fill="auto"/>
            <w:noWrap/>
            <w:vAlign w:val="center"/>
            <w:hideMark/>
          </w:tcPr>
          <w:p w:rsidR="00924B0C" w:rsidRPr="00924B0C" w:rsidRDefault="00924B0C" w:rsidP="00924B0C">
            <w:pPr>
              <w:widowControl/>
              <w:jc w:val="center"/>
              <w:rPr>
                <w:rFonts w:ascii="Arial" w:hAnsi="Arial" w:cs="Arial"/>
                <w:kern w:val="0"/>
                <w:sz w:val="22"/>
              </w:rPr>
            </w:pPr>
            <w:r w:rsidRPr="00924B0C">
              <w:rPr>
                <w:rFonts w:ascii="Arial" w:hAnsi="Arial" w:cs="Arial"/>
                <w:kern w:val="0"/>
                <w:sz w:val="22"/>
              </w:rPr>
              <w:t>010478</w:t>
            </w:r>
          </w:p>
        </w:tc>
        <w:tc>
          <w:tcPr>
            <w:tcW w:w="5953" w:type="dxa"/>
            <w:tcBorders>
              <w:top w:val="nil"/>
              <w:left w:val="nil"/>
              <w:bottom w:val="single" w:sz="4" w:space="0" w:color="auto"/>
              <w:right w:val="single" w:sz="4" w:space="0" w:color="auto"/>
            </w:tcBorders>
            <w:shd w:val="clear" w:color="auto" w:fill="auto"/>
            <w:noWrap/>
            <w:vAlign w:val="center"/>
            <w:hideMark/>
          </w:tcPr>
          <w:p w:rsidR="00924B0C" w:rsidRPr="00924B0C" w:rsidRDefault="00924B0C" w:rsidP="00924B0C">
            <w:pPr>
              <w:widowControl/>
              <w:jc w:val="center"/>
              <w:rPr>
                <w:rFonts w:ascii="Arial" w:hAnsi="Arial" w:cs="Arial"/>
                <w:kern w:val="0"/>
                <w:sz w:val="22"/>
              </w:rPr>
            </w:pPr>
            <w:r w:rsidRPr="00924B0C">
              <w:rPr>
                <w:rFonts w:ascii="宋体" w:hAnsi="宋体" w:cs="Arial" w:hint="eastAsia"/>
                <w:kern w:val="0"/>
                <w:sz w:val="22"/>
              </w:rPr>
              <w:t>景顺长城泰祥回报混合型证券投资基金</w:t>
            </w:r>
          </w:p>
        </w:tc>
      </w:tr>
      <w:tr w:rsidR="00924B0C" w:rsidRPr="00924B0C" w:rsidTr="00FD5CCA">
        <w:trPr>
          <w:trHeight w:val="285"/>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24B0C" w:rsidRPr="00924B0C" w:rsidRDefault="00924B0C" w:rsidP="00924B0C">
            <w:pPr>
              <w:widowControl/>
              <w:jc w:val="center"/>
              <w:rPr>
                <w:rFonts w:ascii="Arial" w:hAnsi="Arial" w:cs="Arial"/>
                <w:kern w:val="0"/>
                <w:sz w:val="22"/>
              </w:rPr>
            </w:pPr>
            <w:r w:rsidRPr="00924B0C">
              <w:rPr>
                <w:rFonts w:ascii="Arial" w:hAnsi="Arial" w:cs="Arial"/>
                <w:kern w:val="0"/>
                <w:sz w:val="22"/>
              </w:rPr>
              <w:t>20</w:t>
            </w:r>
          </w:p>
        </w:tc>
        <w:tc>
          <w:tcPr>
            <w:tcW w:w="1162" w:type="dxa"/>
            <w:tcBorders>
              <w:top w:val="nil"/>
              <w:left w:val="nil"/>
              <w:bottom w:val="single" w:sz="4" w:space="0" w:color="auto"/>
              <w:right w:val="single" w:sz="4" w:space="0" w:color="auto"/>
            </w:tcBorders>
            <w:shd w:val="clear" w:color="auto" w:fill="auto"/>
            <w:noWrap/>
            <w:vAlign w:val="center"/>
            <w:hideMark/>
          </w:tcPr>
          <w:p w:rsidR="00924B0C" w:rsidRPr="00924B0C" w:rsidRDefault="00924B0C" w:rsidP="00924B0C">
            <w:pPr>
              <w:widowControl/>
              <w:jc w:val="center"/>
              <w:rPr>
                <w:rFonts w:ascii="Arial" w:hAnsi="Arial" w:cs="Arial"/>
                <w:kern w:val="0"/>
                <w:sz w:val="22"/>
              </w:rPr>
            </w:pPr>
            <w:r w:rsidRPr="00924B0C">
              <w:rPr>
                <w:rFonts w:ascii="Arial" w:hAnsi="Arial" w:cs="Arial"/>
                <w:kern w:val="0"/>
                <w:sz w:val="22"/>
              </w:rPr>
              <w:t>010773</w:t>
            </w:r>
          </w:p>
        </w:tc>
        <w:tc>
          <w:tcPr>
            <w:tcW w:w="5953" w:type="dxa"/>
            <w:tcBorders>
              <w:top w:val="nil"/>
              <w:left w:val="nil"/>
              <w:bottom w:val="single" w:sz="4" w:space="0" w:color="auto"/>
              <w:right w:val="single" w:sz="4" w:space="0" w:color="auto"/>
            </w:tcBorders>
            <w:shd w:val="clear" w:color="auto" w:fill="auto"/>
            <w:noWrap/>
            <w:vAlign w:val="center"/>
            <w:hideMark/>
          </w:tcPr>
          <w:p w:rsidR="00924B0C" w:rsidRPr="00924B0C" w:rsidRDefault="00924B0C" w:rsidP="00924B0C">
            <w:pPr>
              <w:widowControl/>
              <w:jc w:val="center"/>
              <w:rPr>
                <w:rFonts w:ascii="Arial" w:hAnsi="Arial" w:cs="Arial"/>
                <w:kern w:val="0"/>
                <w:sz w:val="22"/>
              </w:rPr>
            </w:pPr>
            <w:r w:rsidRPr="00924B0C">
              <w:rPr>
                <w:rFonts w:ascii="宋体" w:hAnsi="宋体" w:cs="Arial" w:hint="eastAsia"/>
                <w:kern w:val="0"/>
                <w:sz w:val="22"/>
              </w:rPr>
              <w:t>景顺长城泰阳回报混合型证券投资基金</w:t>
            </w:r>
            <w:r w:rsidRPr="00924B0C">
              <w:rPr>
                <w:rFonts w:ascii="Arial" w:hAnsi="Arial" w:cs="Arial"/>
                <w:kern w:val="0"/>
                <w:sz w:val="22"/>
              </w:rPr>
              <w:t>A</w:t>
            </w:r>
          </w:p>
        </w:tc>
      </w:tr>
      <w:tr w:rsidR="00924B0C" w:rsidRPr="00924B0C" w:rsidTr="00FD5CCA">
        <w:trPr>
          <w:trHeight w:val="285"/>
        </w:trPr>
        <w:tc>
          <w:tcPr>
            <w:tcW w:w="960" w:type="dxa"/>
            <w:vMerge/>
            <w:tcBorders>
              <w:top w:val="nil"/>
              <w:left w:val="single" w:sz="4" w:space="0" w:color="auto"/>
              <w:bottom w:val="single" w:sz="4" w:space="0" w:color="auto"/>
              <w:right w:val="single" w:sz="4" w:space="0" w:color="auto"/>
            </w:tcBorders>
            <w:vAlign w:val="center"/>
            <w:hideMark/>
          </w:tcPr>
          <w:p w:rsidR="00924B0C" w:rsidRPr="00924B0C" w:rsidRDefault="00924B0C" w:rsidP="00924B0C">
            <w:pPr>
              <w:widowControl/>
              <w:jc w:val="left"/>
              <w:rPr>
                <w:rFonts w:ascii="Arial" w:hAnsi="Arial" w:cs="Arial"/>
                <w:kern w:val="0"/>
                <w:sz w:val="22"/>
              </w:rPr>
            </w:pPr>
          </w:p>
        </w:tc>
        <w:tc>
          <w:tcPr>
            <w:tcW w:w="1162" w:type="dxa"/>
            <w:tcBorders>
              <w:top w:val="nil"/>
              <w:left w:val="nil"/>
              <w:bottom w:val="single" w:sz="4" w:space="0" w:color="auto"/>
              <w:right w:val="single" w:sz="4" w:space="0" w:color="auto"/>
            </w:tcBorders>
            <w:shd w:val="clear" w:color="auto" w:fill="auto"/>
            <w:noWrap/>
            <w:vAlign w:val="center"/>
            <w:hideMark/>
          </w:tcPr>
          <w:p w:rsidR="00924B0C" w:rsidRPr="00924B0C" w:rsidRDefault="00924B0C" w:rsidP="00924B0C">
            <w:pPr>
              <w:widowControl/>
              <w:jc w:val="center"/>
              <w:rPr>
                <w:rFonts w:ascii="Arial" w:hAnsi="Arial" w:cs="Arial"/>
                <w:kern w:val="0"/>
                <w:sz w:val="22"/>
              </w:rPr>
            </w:pPr>
            <w:r w:rsidRPr="00924B0C">
              <w:rPr>
                <w:rFonts w:ascii="Arial" w:hAnsi="Arial" w:cs="Arial"/>
                <w:kern w:val="0"/>
                <w:sz w:val="22"/>
              </w:rPr>
              <w:t>010774</w:t>
            </w:r>
          </w:p>
        </w:tc>
        <w:tc>
          <w:tcPr>
            <w:tcW w:w="5953" w:type="dxa"/>
            <w:tcBorders>
              <w:top w:val="nil"/>
              <w:left w:val="nil"/>
              <w:bottom w:val="single" w:sz="4" w:space="0" w:color="auto"/>
              <w:right w:val="single" w:sz="4" w:space="0" w:color="auto"/>
            </w:tcBorders>
            <w:shd w:val="clear" w:color="auto" w:fill="auto"/>
            <w:noWrap/>
            <w:vAlign w:val="center"/>
            <w:hideMark/>
          </w:tcPr>
          <w:p w:rsidR="00924B0C" w:rsidRPr="00924B0C" w:rsidRDefault="00924B0C" w:rsidP="00924B0C">
            <w:pPr>
              <w:widowControl/>
              <w:jc w:val="center"/>
              <w:rPr>
                <w:rFonts w:ascii="Arial" w:hAnsi="Arial" w:cs="Arial"/>
                <w:kern w:val="0"/>
                <w:sz w:val="22"/>
              </w:rPr>
            </w:pPr>
            <w:r w:rsidRPr="00924B0C">
              <w:rPr>
                <w:rFonts w:ascii="宋体" w:hAnsi="宋体" w:cs="Arial" w:hint="eastAsia"/>
                <w:kern w:val="0"/>
                <w:sz w:val="22"/>
              </w:rPr>
              <w:t>景顺长城泰阳回报混合型证券投资基金</w:t>
            </w:r>
            <w:r w:rsidRPr="00924B0C">
              <w:rPr>
                <w:rFonts w:ascii="Arial" w:hAnsi="Arial" w:cs="Arial"/>
                <w:kern w:val="0"/>
                <w:sz w:val="22"/>
              </w:rPr>
              <w:t>C</w:t>
            </w:r>
          </w:p>
        </w:tc>
      </w:tr>
      <w:tr w:rsidR="00924B0C" w:rsidRPr="00924B0C" w:rsidTr="00FD5CCA">
        <w:trPr>
          <w:trHeight w:val="285"/>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24B0C" w:rsidRPr="00924B0C" w:rsidRDefault="00924B0C" w:rsidP="00924B0C">
            <w:pPr>
              <w:widowControl/>
              <w:jc w:val="center"/>
              <w:rPr>
                <w:rFonts w:ascii="Arial" w:hAnsi="Arial" w:cs="Arial"/>
                <w:kern w:val="0"/>
                <w:sz w:val="22"/>
              </w:rPr>
            </w:pPr>
            <w:r w:rsidRPr="00924B0C">
              <w:rPr>
                <w:rFonts w:ascii="Arial" w:hAnsi="Arial" w:cs="Arial"/>
                <w:kern w:val="0"/>
                <w:sz w:val="22"/>
              </w:rPr>
              <w:t>21</w:t>
            </w:r>
          </w:p>
        </w:tc>
        <w:tc>
          <w:tcPr>
            <w:tcW w:w="1162" w:type="dxa"/>
            <w:tcBorders>
              <w:top w:val="nil"/>
              <w:left w:val="nil"/>
              <w:bottom w:val="single" w:sz="4" w:space="0" w:color="auto"/>
              <w:right w:val="single" w:sz="4" w:space="0" w:color="auto"/>
            </w:tcBorders>
            <w:shd w:val="clear" w:color="auto" w:fill="auto"/>
            <w:noWrap/>
            <w:vAlign w:val="center"/>
            <w:hideMark/>
          </w:tcPr>
          <w:p w:rsidR="00924B0C" w:rsidRPr="00924B0C" w:rsidRDefault="00924B0C" w:rsidP="00924B0C">
            <w:pPr>
              <w:widowControl/>
              <w:jc w:val="center"/>
              <w:rPr>
                <w:rFonts w:ascii="Arial" w:hAnsi="Arial" w:cs="Arial"/>
                <w:kern w:val="0"/>
                <w:sz w:val="22"/>
              </w:rPr>
            </w:pPr>
            <w:r w:rsidRPr="00924B0C">
              <w:rPr>
                <w:rFonts w:ascii="Arial" w:hAnsi="Arial" w:cs="Arial"/>
                <w:kern w:val="0"/>
                <w:sz w:val="22"/>
              </w:rPr>
              <w:t>010822</w:t>
            </w:r>
          </w:p>
        </w:tc>
        <w:tc>
          <w:tcPr>
            <w:tcW w:w="5953" w:type="dxa"/>
            <w:tcBorders>
              <w:top w:val="nil"/>
              <w:left w:val="nil"/>
              <w:bottom w:val="single" w:sz="4" w:space="0" w:color="auto"/>
              <w:right w:val="single" w:sz="4" w:space="0" w:color="auto"/>
            </w:tcBorders>
            <w:shd w:val="clear" w:color="auto" w:fill="auto"/>
            <w:noWrap/>
            <w:vAlign w:val="center"/>
            <w:hideMark/>
          </w:tcPr>
          <w:p w:rsidR="00924B0C" w:rsidRPr="00924B0C" w:rsidRDefault="00924B0C" w:rsidP="00924B0C">
            <w:pPr>
              <w:widowControl/>
              <w:jc w:val="center"/>
              <w:rPr>
                <w:rFonts w:ascii="Arial" w:hAnsi="Arial" w:cs="Arial"/>
                <w:kern w:val="0"/>
                <w:sz w:val="22"/>
              </w:rPr>
            </w:pPr>
            <w:r w:rsidRPr="00924B0C">
              <w:rPr>
                <w:rFonts w:ascii="宋体" w:hAnsi="宋体" w:cs="Arial" w:hint="eastAsia"/>
                <w:kern w:val="0"/>
                <w:sz w:val="22"/>
              </w:rPr>
              <w:t>景顺长城顺安回报混合型证券投资基金</w:t>
            </w:r>
            <w:r w:rsidRPr="00924B0C">
              <w:rPr>
                <w:rFonts w:ascii="Arial" w:hAnsi="Arial" w:cs="Arial"/>
                <w:kern w:val="0"/>
                <w:sz w:val="22"/>
              </w:rPr>
              <w:t>A</w:t>
            </w:r>
          </w:p>
        </w:tc>
      </w:tr>
      <w:tr w:rsidR="00924B0C" w:rsidRPr="00924B0C" w:rsidTr="00FD5CCA">
        <w:trPr>
          <w:trHeight w:val="285"/>
        </w:trPr>
        <w:tc>
          <w:tcPr>
            <w:tcW w:w="960" w:type="dxa"/>
            <w:vMerge/>
            <w:tcBorders>
              <w:top w:val="nil"/>
              <w:left w:val="single" w:sz="4" w:space="0" w:color="auto"/>
              <w:bottom w:val="single" w:sz="4" w:space="0" w:color="auto"/>
              <w:right w:val="single" w:sz="4" w:space="0" w:color="auto"/>
            </w:tcBorders>
            <w:vAlign w:val="center"/>
            <w:hideMark/>
          </w:tcPr>
          <w:p w:rsidR="00924B0C" w:rsidRPr="00924B0C" w:rsidRDefault="00924B0C" w:rsidP="00924B0C">
            <w:pPr>
              <w:widowControl/>
              <w:jc w:val="left"/>
              <w:rPr>
                <w:rFonts w:ascii="Arial" w:hAnsi="Arial" w:cs="Arial"/>
                <w:kern w:val="0"/>
                <w:sz w:val="22"/>
              </w:rPr>
            </w:pPr>
          </w:p>
        </w:tc>
        <w:tc>
          <w:tcPr>
            <w:tcW w:w="1162" w:type="dxa"/>
            <w:tcBorders>
              <w:top w:val="nil"/>
              <w:left w:val="nil"/>
              <w:bottom w:val="single" w:sz="4" w:space="0" w:color="auto"/>
              <w:right w:val="single" w:sz="4" w:space="0" w:color="auto"/>
            </w:tcBorders>
            <w:shd w:val="clear" w:color="auto" w:fill="auto"/>
            <w:noWrap/>
            <w:vAlign w:val="center"/>
            <w:hideMark/>
          </w:tcPr>
          <w:p w:rsidR="00924B0C" w:rsidRPr="00924B0C" w:rsidRDefault="00924B0C" w:rsidP="00924B0C">
            <w:pPr>
              <w:widowControl/>
              <w:jc w:val="center"/>
              <w:rPr>
                <w:rFonts w:ascii="Arial" w:hAnsi="Arial" w:cs="Arial"/>
                <w:kern w:val="0"/>
                <w:sz w:val="22"/>
              </w:rPr>
            </w:pPr>
            <w:r w:rsidRPr="00924B0C">
              <w:rPr>
                <w:rFonts w:ascii="Arial" w:hAnsi="Arial" w:cs="Arial"/>
                <w:kern w:val="0"/>
                <w:sz w:val="22"/>
              </w:rPr>
              <w:t>010823</w:t>
            </w:r>
          </w:p>
        </w:tc>
        <w:tc>
          <w:tcPr>
            <w:tcW w:w="5953" w:type="dxa"/>
            <w:tcBorders>
              <w:top w:val="nil"/>
              <w:left w:val="nil"/>
              <w:bottom w:val="single" w:sz="4" w:space="0" w:color="auto"/>
              <w:right w:val="single" w:sz="4" w:space="0" w:color="auto"/>
            </w:tcBorders>
            <w:shd w:val="clear" w:color="auto" w:fill="auto"/>
            <w:noWrap/>
            <w:vAlign w:val="center"/>
            <w:hideMark/>
          </w:tcPr>
          <w:p w:rsidR="00924B0C" w:rsidRPr="00924B0C" w:rsidRDefault="00924B0C" w:rsidP="00924B0C">
            <w:pPr>
              <w:widowControl/>
              <w:jc w:val="center"/>
              <w:rPr>
                <w:rFonts w:ascii="Arial" w:hAnsi="Arial" w:cs="Arial"/>
                <w:kern w:val="0"/>
                <w:sz w:val="22"/>
              </w:rPr>
            </w:pPr>
            <w:r w:rsidRPr="00924B0C">
              <w:rPr>
                <w:rFonts w:ascii="宋体" w:hAnsi="宋体" w:cs="Arial" w:hint="eastAsia"/>
                <w:kern w:val="0"/>
                <w:sz w:val="22"/>
              </w:rPr>
              <w:t>景顺长城顺安回报混合型证券投资基金</w:t>
            </w:r>
            <w:r w:rsidRPr="00924B0C">
              <w:rPr>
                <w:rFonts w:ascii="Arial" w:hAnsi="Arial" w:cs="Arial"/>
                <w:kern w:val="0"/>
                <w:sz w:val="22"/>
              </w:rPr>
              <w:t>C</w:t>
            </w:r>
          </w:p>
        </w:tc>
      </w:tr>
    </w:tbl>
    <w:p w:rsidR="00EC1645" w:rsidRDefault="00C325A1" w:rsidP="00C325A1">
      <w:pPr>
        <w:widowControl/>
        <w:spacing w:line="360" w:lineRule="auto"/>
        <w:jc w:val="left"/>
        <w:rPr>
          <w:rFonts w:ascii="Arial" w:hAnsi="Arial" w:cs="Arial"/>
          <w:color w:val="000000"/>
          <w:kern w:val="0"/>
          <w:szCs w:val="21"/>
        </w:rPr>
      </w:pPr>
      <w:r>
        <w:rPr>
          <w:rFonts w:ascii="Arial" w:hAnsi="Arial" w:cs="Arial" w:hint="eastAsia"/>
          <w:color w:val="000000"/>
          <w:kern w:val="0"/>
          <w:szCs w:val="21"/>
        </w:rPr>
        <w:t>注：</w:t>
      </w:r>
      <w:r w:rsidR="002011E9" w:rsidRPr="002F5560">
        <w:rPr>
          <w:rFonts w:ascii="Arial" w:hAnsi="Arial" w:cs="Arial" w:hint="eastAsia"/>
          <w:color w:val="000000"/>
          <w:kern w:val="0"/>
          <w:szCs w:val="21"/>
        </w:rPr>
        <w:t>上述基金最新业务状态详见本公司发布的相关业务公告</w:t>
      </w:r>
      <w:r w:rsidR="002011E9">
        <w:rPr>
          <w:rFonts w:ascii="Arial" w:hAnsi="Arial" w:cs="Arial" w:hint="eastAsia"/>
          <w:color w:val="000000"/>
          <w:kern w:val="0"/>
          <w:szCs w:val="21"/>
        </w:rPr>
        <w:t>。</w:t>
      </w:r>
    </w:p>
    <w:p w:rsidR="00E53A49" w:rsidRPr="002011E9" w:rsidRDefault="00E53A49" w:rsidP="00C325A1">
      <w:pPr>
        <w:widowControl/>
        <w:spacing w:line="360" w:lineRule="auto"/>
        <w:jc w:val="left"/>
        <w:rPr>
          <w:rFonts w:ascii="Arial" w:hAnsi="Arial" w:cs="Arial" w:hint="eastAsia"/>
          <w:color w:val="000000"/>
          <w:kern w:val="0"/>
          <w:szCs w:val="21"/>
        </w:rPr>
      </w:pPr>
    </w:p>
    <w:p w:rsidR="0098471D" w:rsidRPr="00915EBA" w:rsidRDefault="000528B7" w:rsidP="00690D1C">
      <w:pPr>
        <w:widowControl/>
        <w:spacing w:line="360" w:lineRule="auto"/>
        <w:ind w:firstLineChars="200" w:firstLine="420"/>
        <w:jc w:val="left"/>
        <w:rPr>
          <w:rFonts w:ascii="Arial" w:hAnsi="Arial" w:cs="Arial"/>
          <w:color w:val="000000"/>
          <w:kern w:val="0"/>
          <w:szCs w:val="21"/>
        </w:rPr>
      </w:pPr>
      <w:r w:rsidRPr="00915EBA">
        <w:rPr>
          <w:rFonts w:ascii="Arial" w:hAnsi="Arial" w:cs="Arial"/>
          <w:color w:val="000000"/>
          <w:kern w:val="0"/>
          <w:szCs w:val="21"/>
        </w:rPr>
        <w:t>2</w:t>
      </w:r>
      <w:r w:rsidRPr="00915EBA">
        <w:rPr>
          <w:rFonts w:ascii="Arial" w:hAnsi="Arial" w:cs="Arial"/>
          <w:color w:val="000000"/>
          <w:kern w:val="0"/>
          <w:szCs w:val="21"/>
        </w:rPr>
        <w:t>、销售机构信息</w:t>
      </w:r>
    </w:p>
    <w:p w:rsidR="00332717" w:rsidRDefault="000528B7" w:rsidP="00332717">
      <w:pPr>
        <w:widowControl/>
        <w:spacing w:line="360" w:lineRule="auto"/>
        <w:ind w:firstLineChars="200" w:firstLine="420"/>
        <w:jc w:val="left"/>
        <w:rPr>
          <w:rFonts w:ascii="Arial" w:hAnsi="Arial" w:cs="Arial"/>
          <w:color w:val="000000"/>
          <w:kern w:val="0"/>
          <w:szCs w:val="21"/>
        </w:rPr>
      </w:pPr>
      <w:r w:rsidRPr="00915EBA">
        <w:rPr>
          <w:rFonts w:ascii="Arial" w:hAnsi="Arial" w:cs="Arial"/>
          <w:color w:val="000000"/>
          <w:kern w:val="0"/>
          <w:szCs w:val="21"/>
        </w:rPr>
        <w:t>销售机构名称：</w:t>
      </w:r>
      <w:r w:rsidR="00FD5CCA" w:rsidRPr="00FD5CCA">
        <w:rPr>
          <w:rFonts w:ascii="Arial" w:hAnsi="Arial" w:cs="Arial" w:hint="eastAsia"/>
          <w:color w:val="000000"/>
          <w:kern w:val="0"/>
          <w:szCs w:val="21"/>
        </w:rPr>
        <w:t>泰信财富基金销售有限公司</w:t>
      </w:r>
    </w:p>
    <w:p w:rsidR="00FD5CCA" w:rsidRPr="00FD5CCA" w:rsidRDefault="00FD5CCA" w:rsidP="00FD5CCA">
      <w:pPr>
        <w:widowControl/>
        <w:spacing w:line="360" w:lineRule="auto"/>
        <w:ind w:firstLineChars="200" w:firstLine="420"/>
        <w:jc w:val="left"/>
        <w:rPr>
          <w:rFonts w:ascii="Arial" w:hAnsi="Arial" w:cs="Arial" w:hint="eastAsia"/>
          <w:color w:val="000000"/>
          <w:kern w:val="0"/>
          <w:szCs w:val="21"/>
        </w:rPr>
      </w:pPr>
      <w:r w:rsidRPr="00FD5CCA">
        <w:rPr>
          <w:rFonts w:ascii="Arial" w:hAnsi="Arial" w:cs="Arial" w:hint="eastAsia"/>
          <w:color w:val="000000"/>
          <w:kern w:val="0"/>
          <w:szCs w:val="21"/>
        </w:rPr>
        <w:t>注册地址：北京市朝阳区建国路甲</w:t>
      </w:r>
      <w:r w:rsidRPr="00FD5CCA">
        <w:rPr>
          <w:rFonts w:ascii="Arial" w:hAnsi="Arial" w:cs="Arial" w:hint="eastAsia"/>
          <w:color w:val="000000"/>
          <w:kern w:val="0"/>
          <w:szCs w:val="21"/>
        </w:rPr>
        <w:t>92</w:t>
      </w:r>
      <w:r w:rsidRPr="00FD5CCA">
        <w:rPr>
          <w:rFonts w:ascii="Arial" w:hAnsi="Arial" w:cs="Arial" w:hint="eastAsia"/>
          <w:color w:val="000000"/>
          <w:kern w:val="0"/>
          <w:szCs w:val="21"/>
        </w:rPr>
        <w:t>号</w:t>
      </w:r>
      <w:r w:rsidRPr="00FD5CCA">
        <w:rPr>
          <w:rFonts w:ascii="Arial" w:hAnsi="Arial" w:cs="Arial" w:hint="eastAsia"/>
          <w:color w:val="000000"/>
          <w:kern w:val="0"/>
          <w:szCs w:val="21"/>
        </w:rPr>
        <w:t>-4</w:t>
      </w:r>
      <w:r w:rsidRPr="00FD5CCA">
        <w:rPr>
          <w:rFonts w:ascii="Arial" w:hAnsi="Arial" w:cs="Arial" w:hint="eastAsia"/>
          <w:color w:val="000000"/>
          <w:kern w:val="0"/>
          <w:szCs w:val="21"/>
        </w:rPr>
        <w:t>至</w:t>
      </w:r>
      <w:r w:rsidRPr="00FD5CCA">
        <w:rPr>
          <w:rFonts w:ascii="Arial" w:hAnsi="Arial" w:cs="Arial" w:hint="eastAsia"/>
          <w:color w:val="000000"/>
          <w:kern w:val="0"/>
          <w:szCs w:val="21"/>
        </w:rPr>
        <w:t>24</w:t>
      </w:r>
      <w:r w:rsidRPr="00FD5CCA">
        <w:rPr>
          <w:rFonts w:ascii="Arial" w:hAnsi="Arial" w:cs="Arial" w:hint="eastAsia"/>
          <w:color w:val="000000"/>
          <w:kern w:val="0"/>
          <w:szCs w:val="21"/>
        </w:rPr>
        <w:t>层内</w:t>
      </w:r>
      <w:r w:rsidRPr="00FD5CCA">
        <w:rPr>
          <w:rFonts w:ascii="Arial" w:hAnsi="Arial" w:cs="Arial" w:hint="eastAsia"/>
          <w:color w:val="000000"/>
          <w:kern w:val="0"/>
          <w:szCs w:val="21"/>
        </w:rPr>
        <w:t>10</w:t>
      </w:r>
      <w:r w:rsidRPr="00FD5CCA">
        <w:rPr>
          <w:rFonts w:ascii="Arial" w:hAnsi="Arial" w:cs="Arial" w:hint="eastAsia"/>
          <w:color w:val="000000"/>
          <w:kern w:val="0"/>
          <w:szCs w:val="21"/>
        </w:rPr>
        <w:t>层</w:t>
      </w:r>
      <w:r w:rsidRPr="00FD5CCA">
        <w:rPr>
          <w:rFonts w:ascii="Arial" w:hAnsi="Arial" w:cs="Arial" w:hint="eastAsia"/>
          <w:color w:val="000000"/>
          <w:kern w:val="0"/>
          <w:szCs w:val="21"/>
        </w:rPr>
        <w:t>1012</w:t>
      </w:r>
    </w:p>
    <w:p w:rsidR="00FD5CCA" w:rsidRPr="00FD5CCA" w:rsidRDefault="00FD5CCA" w:rsidP="00FD5CCA">
      <w:pPr>
        <w:widowControl/>
        <w:spacing w:line="360" w:lineRule="auto"/>
        <w:ind w:firstLineChars="200" w:firstLine="420"/>
        <w:jc w:val="left"/>
        <w:rPr>
          <w:rFonts w:ascii="Arial" w:hAnsi="Arial" w:cs="Arial" w:hint="eastAsia"/>
          <w:color w:val="000000"/>
          <w:kern w:val="0"/>
          <w:szCs w:val="21"/>
        </w:rPr>
      </w:pPr>
      <w:r w:rsidRPr="00FD5CCA">
        <w:rPr>
          <w:rFonts w:ascii="Arial" w:hAnsi="Arial" w:cs="Arial" w:hint="eastAsia"/>
          <w:color w:val="000000"/>
          <w:kern w:val="0"/>
          <w:szCs w:val="21"/>
        </w:rPr>
        <w:t>办公地址：北京市朝阳区建国路乙</w:t>
      </w:r>
      <w:r w:rsidRPr="00FD5CCA">
        <w:rPr>
          <w:rFonts w:ascii="Arial" w:hAnsi="Arial" w:cs="Arial" w:hint="eastAsia"/>
          <w:color w:val="000000"/>
          <w:kern w:val="0"/>
          <w:szCs w:val="21"/>
        </w:rPr>
        <w:t>118</w:t>
      </w:r>
      <w:r w:rsidRPr="00FD5CCA">
        <w:rPr>
          <w:rFonts w:ascii="Arial" w:hAnsi="Arial" w:cs="Arial" w:hint="eastAsia"/>
          <w:color w:val="000000"/>
          <w:kern w:val="0"/>
          <w:szCs w:val="21"/>
        </w:rPr>
        <w:t>号</w:t>
      </w:r>
      <w:r w:rsidRPr="00FD5CCA">
        <w:rPr>
          <w:rFonts w:ascii="Arial" w:hAnsi="Arial" w:cs="Arial" w:hint="eastAsia"/>
          <w:color w:val="000000"/>
          <w:kern w:val="0"/>
          <w:szCs w:val="21"/>
        </w:rPr>
        <w:t>10</w:t>
      </w:r>
      <w:r w:rsidRPr="00FD5CCA">
        <w:rPr>
          <w:rFonts w:ascii="Arial" w:hAnsi="Arial" w:cs="Arial" w:hint="eastAsia"/>
          <w:color w:val="000000"/>
          <w:kern w:val="0"/>
          <w:szCs w:val="21"/>
        </w:rPr>
        <w:t>层</w:t>
      </w:r>
      <w:r w:rsidRPr="00FD5CCA">
        <w:rPr>
          <w:rFonts w:ascii="Arial" w:hAnsi="Arial" w:cs="Arial" w:hint="eastAsia"/>
          <w:color w:val="000000"/>
          <w:kern w:val="0"/>
          <w:szCs w:val="21"/>
        </w:rPr>
        <w:t>1206</w:t>
      </w:r>
    </w:p>
    <w:p w:rsidR="00FD5CCA" w:rsidRPr="00FD5CCA" w:rsidRDefault="00FD5CCA" w:rsidP="00FD5CCA">
      <w:pPr>
        <w:widowControl/>
        <w:spacing w:line="360" w:lineRule="auto"/>
        <w:ind w:firstLineChars="200" w:firstLine="420"/>
        <w:jc w:val="left"/>
        <w:rPr>
          <w:rFonts w:ascii="Arial" w:hAnsi="Arial" w:cs="Arial" w:hint="eastAsia"/>
          <w:color w:val="000000"/>
          <w:kern w:val="0"/>
          <w:szCs w:val="21"/>
        </w:rPr>
      </w:pPr>
      <w:r w:rsidRPr="00FD5CCA">
        <w:rPr>
          <w:rFonts w:ascii="Arial" w:hAnsi="Arial" w:cs="Arial" w:hint="eastAsia"/>
          <w:color w:val="000000"/>
          <w:kern w:val="0"/>
          <w:szCs w:val="21"/>
        </w:rPr>
        <w:t>法定代表人：彭浩</w:t>
      </w:r>
    </w:p>
    <w:p w:rsidR="00FD5CCA" w:rsidRPr="00FD5CCA" w:rsidRDefault="00FD5CCA" w:rsidP="00FD5CCA">
      <w:pPr>
        <w:widowControl/>
        <w:spacing w:line="360" w:lineRule="auto"/>
        <w:ind w:firstLineChars="200" w:firstLine="420"/>
        <w:jc w:val="left"/>
        <w:rPr>
          <w:rFonts w:ascii="Arial" w:hAnsi="Arial" w:cs="Arial" w:hint="eastAsia"/>
          <w:color w:val="000000"/>
          <w:kern w:val="0"/>
          <w:szCs w:val="21"/>
        </w:rPr>
      </w:pPr>
      <w:r w:rsidRPr="00FD5CCA">
        <w:rPr>
          <w:rFonts w:ascii="Arial" w:hAnsi="Arial" w:cs="Arial" w:hint="eastAsia"/>
          <w:color w:val="000000"/>
          <w:kern w:val="0"/>
          <w:szCs w:val="21"/>
        </w:rPr>
        <w:t>联系人：孔安琪</w:t>
      </w:r>
    </w:p>
    <w:p w:rsidR="00FD5CCA" w:rsidRPr="00FD5CCA" w:rsidRDefault="00FD5CCA" w:rsidP="00FD5CCA">
      <w:pPr>
        <w:widowControl/>
        <w:spacing w:line="360" w:lineRule="auto"/>
        <w:ind w:firstLineChars="200" w:firstLine="420"/>
        <w:jc w:val="left"/>
        <w:rPr>
          <w:rFonts w:ascii="Arial" w:hAnsi="Arial" w:cs="Arial" w:hint="eastAsia"/>
          <w:color w:val="000000"/>
          <w:kern w:val="0"/>
          <w:szCs w:val="21"/>
        </w:rPr>
      </w:pPr>
      <w:r w:rsidRPr="00FD5CCA">
        <w:rPr>
          <w:rFonts w:ascii="Arial" w:hAnsi="Arial" w:cs="Arial" w:hint="eastAsia"/>
          <w:color w:val="000000"/>
          <w:kern w:val="0"/>
          <w:szCs w:val="21"/>
        </w:rPr>
        <w:t>电话：</w:t>
      </w:r>
      <w:r w:rsidRPr="00FD5CCA">
        <w:rPr>
          <w:rFonts w:ascii="Arial" w:hAnsi="Arial" w:cs="Arial" w:hint="eastAsia"/>
          <w:color w:val="000000"/>
          <w:kern w:val="0"/>
          <w:szCs w:val="21"/>
        </w:rPr>
        <w:t>18201874972</w:t>
      </w:r>
    </w:p>
    <w:p w:rsidR="00FD5CCA" w:rsidRPr="00FD5CCA" w:rsidRDefault="00FD5CCA" w:rsidP="00FD5CCA">
      <w:pPr>
        <w:widowControl/>
        <w:spacing w:line="360" w:lineRule="auto"/>
        <w:ind w:firstLineChars="200" w:firstLine="420"/>
        <w:jc w:val="left"/>
        <w:rPr>
          <w:rFonts w:ascii="Arial" w:hAnsi="Arial" w:cs="Arial" w:hint="eastAsia"/>
          <w:color w:val="000000"/>
          <w:kern w:val="0"/>
          <w:szCs w:val="21"/>
        </w:rPr>
      </w:pPr>
      <w:r w:rsidRPr="00FD5CCA">
        <w:rPr>
          <w:rFonts w:ascii="Arial" w:hAnsi="Arial" w:cs="Arial" w:hint="eastAsia"/>
          <w:color w:val="000000"/>
          <w:kern w:val="0"/>
          <w:szCs w:val="21"/>
        </w:rPr>
        <w:t>客户服务电话：</w:t>
      </w:r>
      <w:r w:rsidRPr="00FD5CCA">
        <w:rPr>
          <w:rFonts w:ascii="Arial" w:hAnsi="Arial" w:cs="Arial" w:hint="eastAsia"/>
          <w:color w:val="000000"/>
          <w:kern w:val="0"/>
          <w:szCs w:val="21"/>
        </w:rPr>
        <w:t>400-004-8821</w:t>
      </w:r>
    </w:p>
    <w:p w:rsidR="00E53A49" w:rsidRDefault="00FD5CCA" w:rsidP="00FD5CCA">
      <w:pPr>
        <w:widowControl/>
        <w:spacing w:line="360" w:lineRule="auto"/>
        <w:ind w:firstLineChars="200" w:firstLine="420"/>
        <w:jc w:val="left"/>
        <w:rPr>
          <w:rFonts w:ascii="Arial" w:hAnsi="Arial" w:cs="Arial"/>
          <w:color w:val="000000"/>
          <w:kern w:val="0"/>
          <w:szCs w:val="21"/>
        </w:rPr>
      </w:pPr>
      <w:r w:rsidRPr="00FD5CCA">
        <w:rPr>
          <w:rFonts w:ascii="Arial" w:hAnsi="Arial" w:cs="Arial" w:hint="eastAsia"/>
          <w:color w:val="000000"/>
          <w:kern w:val="0"/>
          <w:szCs w:val="21"/>
        </w:rPr>
        <w:t>网址：</w:t>
      </w:r>
      <w:hyperlink r:id="rId7" w:history="1">
        <w:r w:rsidRPr="0006751B">
          <w:rPr>
            <w:rStyle w:val="a8"/>
            <w:rFonts w:ascii="Arial" w:hAnsi="Arial" w:cs="Arial" w:hint="eastAsia"/>
            <w:kern w:val="0"/>
            <w:szCs w:val="21"/>
          </w:rPr>
          <w:t>www.taixincf.com</w:t>
        </w:r>
      </w:hyperlink>
    </w:p>
    <w:p w:rsidR="00FD5CCA" w:rsidRDefault="00FD5CCA" w:rsidP="00FD5CCA">
      <w:pPr>
        <w:widowControl/>
        <w:spacing w:line="360" w:lineRule="auto"/>
        <w:ind w:firstLineChars="200" w:firstLine="420"/>
        <w:jc w:val="left"/>
        <w:rPr>
          <w:rFonts w:ascii="Arial" w:hAnsi="Arial" w:cs="Arial"/>
          <w:color w:val="000000"/>
          <w:kern w:val="0"/>
          <w:szCs w:val="21"/>
        </w:rPr>
      </w:pPr>
    </w:p>
    <w:p w:rsidR="00C325A1" w:rsidRDefault="00C325A1" w:rsidP="00E53A49">
      <w:pPr>
        <w:widowControl/>
        <w:spacing w:line="360" w:lineRule="auto"/>
        <w:ind w:firstLineChars="200" w:firstLine="420"/>
        <w:jc w:val="left"/>
        <w:rPr>
          <w:rFonts w:ascii="Arial" w:hAnsi="Arial" w:cs="Arial"/>
          <w:color w:val="000000"/>
          <w:kern w:val="0"/>
          <w:szCs w:val="21"/>
        </w:rPr>
      </w:pPr>
      <w:r>
        <w:rPr>
          <w:rFonts w:ascii="Arial" w:hAnsi="Arial" w:cs="Arial" w:hint="eastAsia"/>
          <w:color w:val="000000"/>
          <w:kern w:val="0"/>
          <w:szCs w:val="21"/>
        </w:rPr>
        <w:t>3</w:t>
      </w:r>
      <w:r>
        <w:rPr>
          <w:rFonts w:ascii="Arial" w:hAnsi="Arial" w:cs="Arial" w:hint="eastAsia"/>
          <w:color w:val="000000"/>
          <w:kern w:val="0"/>
          <w:szCs w:val="21"/>
        </w:rPr>
        <w:t>、</w:t>
      </w:r>
      <w:r w:rsidRPr="00915EBA">
        <w:rPr>
          <w:rFonts w:ascii="Arial" w:hAnsi="Arial" w:cs="Arial"/>
          <w:color w:val="000000"/>
          <w:kern w:val="0"/>
          <w:szCs w:val="21"/>
        </w:rPr>
        <w:t>适用投资者范围</w:t>
      </w:r>
      <w:r>
        <w:rPr>
          <w:rFonts w:ascii="Arial" w:hAnsi="Arial" w:cs="Arial" w:hint="eastAsia"/>
          <w:color w:val="000000"/>
          <w:kern w:val="0"/>
          <w:szCs w:val="21"/>
        </w:rPr>
        <w:t>：</w:t>
      </w:r>
    </w:p>
    <w:p w:rsidR="00033443" w:rsidRDefault="00B411DC" w:rsidP="00332717">
      <w:pPr>
        <w:widowControl/>
        <w:spacing w:line="360" w:lineRule="auto"/>
        <w:ind w:firstLineChars="200" w:firstLine="420"/>
        <w:jc w:val="left"/>
        <w:rPr>
          <w:rFonts w:ascii="Arial" w:hAnsi="Arial" w:cs="Arial"/>
          <w:color w:val="000000"/>
          <w:kern w:val="0"/>
          <w:szCs w:val="21"/>
        </w:rPr>
      </w:pPr>
      <w:r w:rsidRPr="00B411DC">
        <w:rPr>
          <w:rFonts w:ascii="Arial" w:hAnsi="Arial" w:cs="Arial" w:hint="eastAsia"/>
          <w:color w:val="000000"/>
          <w:kern w:val="0"/>
          <w:szCs w:val="21"/>
        </w:rPr>
        <w:t>以泰信财富的规定为准</w:t>
      </w:r>
      <w:r w:rsidR="00C325A1">
        <w:rPr>
          <w:rFonts w:ascii="Arial" w:hAnsi="Arial" w:cs="Arial" w:hint="eastAsia"/>
          <w:color w:val="000000"/>
          <w:kern w:val="0"/>
          <w:szCs w:val="21"/>
        </w:rPr>
        <w:t>。</w:t>
      </w:r>
    </w:p>
    <w:p w:rsidR="00E53A49" w:rsidRPr="00B411DC" w:rsidRDefault="00E53A49" w:rsidP="00332717">
      <w:pPr>
        <w:widowControl/>
        <w:spacing w:line="360" w:lineRule="auto"/>
        <w:ind w:firstLineChars="200" w:firstLine="420"/>
        <w:jc w:val="left"/>
        <w:rPr>
          <w:rFonts w:ascii="Arial" w:hAnsi="Arial" w:cs="Arial" w:hint="eastAsia"/>
          <w:color w:val="000000"/>
          <w:kern w:val="0"/>
          <w:szCs w:val="21"/>
        </w:rPr>
      </w:pPr>
    </w:p>
    <w:p w:rsidR="0098471D" w:rsidRPr="00915EBA" w:rsidRDefault="000528B7" w:rsidP="00033443">
      <w:pPr>
        <w:widowControl/>
        <w:spacing w:line="360" w:lineRule="auto"/>
        <w:ind w:firstLineChars="200" w:firstLine="420"/>
        <w:jc w:val="left"/>
        <w:rPr>
          <w:rFonts w:ascii="Arial" w:hAnsi="Arial" w:cs="Arial"/>
          <w:color w:val="000000"/>
          <w:kern w:val="0"/>
          <w:szCs w:val="21"/>
        </w:rPr>
      </w:pPr>
      <w:r w:rsidRPr="00915EBA">
        <w:rPr>
          <w:rFonts w:ascii="Arial" w:hAnsi="Arial" w:cs="Arial"/>
          <w:color w:val="000000"/>
          <w:kern w:val="0"/>
          <w:szCs w:val="21"/>
        </w:rPr>
        <w:t>二、通过</w:t>
      </w:r>
      <w:r w:rsidR="00E53A49">
        <w:rPr>
          <w:rFonts w:hint="eastAsia"/>
          <w:color w:val="000000"/>
        </w:rPr>
        <w:t>泰信财富</w:t>
      </w:r>
      <w:r w:rsidRPr="00915EBA">
        <w:rPr>
          <w:rFonts w:ascii="Arial" w:hAnsi="Arial" w:cs="Arial"/>
          <w:color w:val="000000"/>
          <w:kern w:val="0"/>
          <w:szCs w:val="21"/>
        </w:rPr>
        <w:t>开通</w:t>
      </w:r>
      <w:r w:rsidR="000A4B1B" w:rsidRPr="000A4B1B">
        <w:rPr>
          <w:rFonts w:ascii="Arial" w:hAnsi="Arial" w:cs="Arial" w:hint="eastAsia"/>
          <w:color w:val="000000"/>
          <w:kern w:val="0"/>
          <w:szCs w:val="21"/>
        </w:rPr>
        <w:t>上述</w:t>
      </w:r>
      <w:r w:rsidRPr="00915EBA">
        <w:rPr>
          <w:rFonts w:ascii="Arial" w:hAnsi="Arial" w:cs="Arial"/>
          <w:color w:val="000000"/>
          <w:kern w:val="0"/>
          <w:szCs w:val="21"/>
        </w:rPr>
        <w:t>基金</w:t>
      </w:r>
      <w:r w:rsidRPr="00915EBA">
        <w:rPr>
          <w:rFonts w:ascii="Arial" w:hAnsi="Arial" w:cs="Arial"/>
          <w:color w:val="000000"/>
          <w:kern w:val="0"/>
          <w:szCs w:val="21"/>
        </w:rPr>
        <w:t>“</w:t>
      </w:r>
      <w:r w:rsidRPr="00915EBA">
        <w:rPr>
          <w:rFonts w:ascii="Arial" w:hAnsi="Arial" w:cs="Arial"/>
          <w:color w:val="000000"/>
          <w:kern w:val="0"/>
          <w:szCs w:val="21"/>
        </w:rPr>
        <w:t>定期定额投资业务</w:t>
      </w:r>
      <w:r w:rsidRPr="00915EBA">
        <w:rPr>
          <w:rFonts w:ascii="Arial" w:hAnsi="Arial" w:cs="Arial"/>
          <w:color w:val="000000"/>
          <w:kern w:val="0"/>
          <w:szCs w:val="21"/>
        </w:rPr>
        <w:t>”</w:t>
      </w:r>
    </w:p>
    <w:p w:rsidR="0098471D" w:rsidRPr="00915EBA" w:rsidRDefault="000528B7">
      <w:pPr>
        <w:widowControl/>
        <w:spacing w:line="360" w:lineRule="auto"/>
        <w:ind w:firstLineChars="200" w:firstLine="420"/>
        <w:jc w:val="left"/>
        <w:rPr>
          <w:rFonts w:ascii="Arial" w:hAnsi="Arial" w:cs="Arial"/>
          <w:color w:val="000000"/>
          <w:kern w:val="0"/>
          <w:szCs w:val="21"/>
        </w:rPr>
      </w:pPr>
      <w:r w:rsidRPr="00915EBA">
        <w:rPr>
          <w:rFonts w:ascii="Arial" w:hAnsi="Arial" w:cs="Arial"/>
          <w:color w:val="000000"/>
          <w:kern w:val="0"/>
          <w:szCs w:val="21"/>
        </w:rPr>
        <w:t>“</w:t>
      </w:r>
      <w:r w:rsidRPr="00915EBA">
        <w:rPr>
          <w:rFonts w:ascii="Arial" w:hAnsi="Arial" w:cs="Arial"/>
          <w:color w:val="000000"/>
          <w:kern w:val="0"/>
          <w:szCs w:val="21"/>
        </w:rPr>
        <w:t>定期定额投资业务</w:t>
      </w:r>
      <w:r w:rsidRPr="00915EBA">
        <w:rPr>
          <w:rFonts w:ascii="Arial" w:hAnsi="Arial" w:cs="Arial"/>
          <w:color w:val="000000"/>
          <w:kern w:val="0"/>
          <w:szCs w:val="21"/>
        </w:rPr>
        <w:t>”</w:t>
      </w:r>
      <w:r w:rsidRPr="00915EBA">
        <w:rPr>
          <w:rFonts w:ascii="Arial" w:hAnsi="Arial" w:cs="Arial"/>
          <w:color w:val="000000"/>
          <w:kern w:val="0"/>
          <w:szCs w:val="21"/>
        </w:rPr>
        <w:t>是基金申购业务的一种方式，投资者可以通过</w:t>
      </w:r>
      <w:r w:rsidR="00E53A49">
        <w:rPr>
          <w:rFonts w:hint="eastAsia"/>
          <w:color w:val="000000"/>
        </w:rPr>
        <w:t>泰信财富</w:t>
      </w:r>
      <w:r w:rsidRPr="00915EBA">
        <w:rPr>
          <w:rFonts w:ascii="Arial" w:hAnsi="Arial" w:cs="Arial"/>
          <w:color w:val="000000"/>
          <w:kern w:val="0"/>
          <w:szCs w:val="21"/>
        </w:rPr>
        <w:t>提交申请，约定每期扣款时间、扣款金额及扣款方式，由</w:t>
      </w:r>
      <w:r w:rsidR="00E53A49">
        <w:rPr>
          <w:rFonts w:hint="eastAsia"/>
          <w:color w:val="000000"/>
        </w:rPr>
        <w:t>泰信财富</w:t>
      </w:r>
      <w:r w:rsidRPr="00915EBA">
        <w:rPr>
          <w:rFonts w:ascii="Arial" w:hAnsi="Arial" w:cs="Arial"/>
          <w:color w:val="000000"/>
          <w:kern w:val="0"/>
          <w:szCs w:val="21"/>
        </w:rPr>
        <w:t>于约定扣款日在投资者指定的资金账</w:t>
      </w:r>
      <w:r w:rsidRPr="00915EBA">
        <w:rPr>
          <w:rFonts w:ascii="Arial" w:hAnsi="Arial" w:cs="Arial"/>
          <w:color w:val="000000"/>
          <w:kern w:val="0"/>
          <w:szCs w:val="21"/>
        </w:rPr>
        <w:lastRenderedPageBreak/>
        <w:t>户内自动完成扣款以及基金申购业务。投资者在办理</w:t>
      </w:r>
      <w:r w:rsidRPr="00915EBA">
        <w:rPr>
          <w:rFonts w:ascii="Arial" w:hAnsi="Arial" w:cs="Arial"/>
          <w:color w:val="000000"/>
          <w:kern w:val="0"/>
          <w:szCs w:val="21"/>
        </w:rPr>
        <w:t>“</w:t>
      </w:r>
      <w:r w:rsidRPr="00915EBA">
        <w:rPr>
          <w:rFonts w:ascii="Arial" w:hAnsi="Arial" w:cs="Arial"/>
          <w:color w:val="000000"/>
          <w:kern w:val="0"/>
          <w:szCs w:val="21"/>
        </w:rPr>
        <w:t>定期定额投资业务</w:t>
      </w:r>
      <w:r w:rsidRPr="00915EBA">
        <w:rPr>
          <w:rFonts w:ascii="Arial" w:hAnsi="Arial" w:cs="Arial"/>
          <w:color w:val="000000"/>
          <w:kern w:val="0"/>
          <w:szCs w:val="21"/>
        </w:rPr>
        <w:t>”</w:t>
      </w:r>
      <w:r w:rsidRPr="00915EBA">
        <w:rPr>
          <w:rFonts w:ascii="Arial" w:hAnsi="Arial" w:cs="Arial"/>
          <w:color w:val="000000"/>
          <w:kern w:val="0"/>
          <w:szCs w:val="21"/>
        </w:rPr>
        <w:t>的同时，仍然可以进行日常申购、赎回业务。</w:t>
      </w:r>
    </w:p>
    <w:p w:rsidR="0098471D" w:rsidRPr="00915EBA" w:rsidRDefault="000528B7">
      <w:pPr>
        <w:widowControl/>
        <w:spacing w:line="360" w:lineRule="auto"/>
        <w:ind w:firstLineChars="200" w:firstLine="420"/>
        <w:jc w:val="left"/>
        <w:rPr>
          <w:rFonts w:ascii="Arial" w:hAnsi="Arial" w:cs="Arial"/>
          <w:color w:val="000000"/>
          <w:kern w:val="0"/>
          <w:szCs w:val="21"/>
        </w:rPr>
      </w:pPr>
      <w:r w:rsidRPr="00915EBA">
        <w:rPr>
          <w:rFonts w:ascii="Arial" w:hAnsi="Arial" w:cs="Arial"/>
          <w:color w:val="000000"/>
          <w:kern w:val="0"/>
          <w:szCs w:val="21"/>
        </w:rPr>
        <w:t>1</w:t>
      </w:r>
      <w:r w:rsidRPr="00915EBA">
        <w:rPr>
          <w:rFonts w:ascii="Arial" w:hAnsi="Arial" w:cs="Arial"/>
          <w:color w:val="000000"/>
          <w:kern w:val="0"/>
          <w:szCs w:val="21"/>
        </w:rPr>
        <w:t>、适用投资者范围</w:t>
      </w:r>
    </w:p>
    <w:p w:rsidR="0082367E" w:rsidRDefault="000528B7" w:rsidP="008C48B5">
      <w:pPr>
        <w:widowControl/>
        <w:spacing w:line="360" w:lineRule="auto"/>
        <w:ind w:firstLineChars="200" w:firstLine="420"/>
        <w:jc w:val="left"/>
        <w:rPr>
          <w:rFonts w:ascii="Arial" w:hAnsi="Arial" w:cs="Arial" w:hint="eastAsia"/>
          <w:color w:val="000000"/>
          <w:kern w:val="0"/>
          <w:szCs w:val="21"/>
        </w:rPr>
      </w:pPr>
      <w:r w:rsidRPr="00915EBA">
        <w:rPr>
          <w:rFonts w:ascii="Arial" w:hAnsi="Arial" w:cs="Arial"/>
          <w:color w:val="000000"/>
          <w:kern w:val="0"/>
          <w:szCs w:val="21"/>
        </w:rPr>
        <w:t>“</w:t>
      </w:r>
      <w:r w:rsidRPr="00915EBA">
        <w:rPr>
          <w:rFonts w:ascii="Arial" w:hAnsi="Arial" w:cs="Arial"/>
          <w:color w:val="000000"/>
          <w:kern w:val="0"/>
          <w:szCs w:val="21"/>
        </w:rPr>
        <w:t>定期定额投资业务</w:t>
      </w:r>
      <w:r w:rsidRPr="00915EBA">
        <w:rPr>
          <w:rFonts w:ascii="Arial" w:hAnsi="Arial" w:cs="Arial"/>
          <w:color w:val="000000"/>
          <w:kern w:val="0"/>
          <w:szCs w:val="21"/>
        </w:rPr>
        <w:t>”</w:t>
      </w:r>
      <w:r w:rsidRPr="00915EBA">
        <w:rPr>
          <w:rFonts w:ascii="Arial" w:hAnsi="Arial" w:cs="Arial"/>
          <w:color w:val="000000"/>
          <w:kern w:val="0"/>
          <w:szCs w:val="21"/>
        </w:rPr>
        <w:t>适用于依据中华人民共和国有关法律法规的规定和上述基金的基金合同约定可以投资证券投资基金的投资者。</w:t>
      </w:r>
    </w:p>
    <w:p w:rsidR="0050238E" w:rsidRDefault="0050238E" w:rsidP="0050238E">
      <w:pPr>
        <w:widowControl/>
        <w:spacing w:line="360" w:lineRule="auto"/>
        <w:ind w:firstLineChars="200" w:firstLine="420"/>
        <w:jc w:val="left"/>
        <w:rPr>
          <w:rFonts w:ascii="Arial" w:hAnsi="Arial" w:cs="Arial"/>
          <w:color w:val="000000"/>
          <w:kern w:val="0"/>
          <w:szCs w:val="21"/>
        </w:rPr>
      </w:pPr>
      <w:r>
        <w:rPr>
          <w:rFonts w:ascii="Arial" w:hAnsi="Arial" w:cs="Arial" w:hint="eastAsia"/>
          <w:color w:val="000000"/>
          <w:kern w:val="0"/>
          <w:szCs w:val="21"/>
        </w:rPr>
        <w:t>以下</w:t>
      </w:r>
      <w:r w:rsidR="00A55B3A">
        <w:rPr>
          <w:rFonts w:ascii="Arial" w:hAnsi="Arial" w:cs="Arial" w:hint="eastAsia"/>
          <w:color w:val="000000"/>
          <w:kern w:val="0"/>
          <w:szCs w:val="21"/>
        </w:rPr>
        <w:t>基金</w:t>
      </w:r>
      <w:r w:rsidRPr="00F5481C">
        <w:rPr>
          <w:rFonts w:ascii="Arial" w:hAnsi="Arial" w:cs="Arial" w:hint="eastAsia"/>
          <w:color w:val="000000"/>
          <w:kern w:val="0"/>
          <w:szCs w:val="21"/>
        </w:rPr>
        <w:t>暂未开通定期定额投资业务</w:t>
      </w:r>
      <w:r>
        <w:rPr>
          <w:rFonts w:ascii="Arial" w:hAnsi="Arial" w:cs="Arial" w:hint="eastAsia"/>
          <w:color w:val="000000"/>
          <w:kern w:val="0"/>
          <w:szCs w:val="21"/>
        </w:rPr>
        <w:t>：</w:t>
      </w:r>
    </w:p>
    <w:tbl>
      <w:tblPr>
        <w:tblW w:w="7620" w:type="dxa"/>
        <w:tblInd w:w="113" w:type="dxa"/>
        <w:tblLook w:val="04A0"/>
      </w:tblPr>
      <w:tblGrid>
        <w:gridCol w:w="960"/>
        <w:gridCol w:w="1162"/>
        <w:gridCol w:w="5498"/>
      </w:tblGrid>
      <w:tr w:rsidR="00FD5CCA" w:rsidRPr="00FD5CCA" w:rsidTr="00FD5CCA">
        <w:trPr>
          <w:trHeight w:val="28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5CCA" w:rsidRPr="00FD5CCA" w:rsidRDefault="00FD5CCA" w:rsidP="00FD5CCA">
            <w:pPr>
              <w:widowControl/>
              <w:jc w:val="center"/>
              <w:rPr>
                <w:rFonts w:ascii="Arial" w:hAnsi="Arial" w:cs="Arial"/>
                <w:kern w:val="0"/>
                <w:sz w:val="22"/>
              </w:rPr>
            </w:pPr>
            <w:r w:rsidRPr="00FD5CCA">
              <w:rPr>
                <w:rFonts w:ascii="宋体" w:hAnsi="宋体" w:cs="Arial" w:hint="eastAsia"/>
                <w:kern w:val="0"/>
                <w:sz w:val="22"/>
              </w:rPr>
              <w:t>序号</w:t>
            </w:r>
          </w:p>
        </w:tc>
        <w:tc>
          <w:tcPr>
            <w:tcW w:w="1162" w:type="dxa"/>
            <w:tcBorders>
              <w:top w:val="single" w:sz="4" w:space="0" w:color="auto"/>
              <w:left w:val="nil"/>
              <w:bottom w:val="single" w:sz="4" w:space="0" w:color="auto"/>
              <w:right w:val="single" w:sz="4" w:space="0" w:color="auto"/>
            </w:tcBorders>
            <w:shd w:val="clear" w:color="auto" w:fill="auto"/>
            <w:noWrap/>
            <w:vAlign w:val="center"/>
            <w:hideMark/>
          </w:tcPr>
          <w:p w:rsidR="00FD5CCA" w:rsidRPr="00FD5CCA" w:rsidRDefault="00FD5CCA" w:rsidP="00FD5CCA">
            <w:pPr>
              <w:widowControl/>
              <w:jc w:val="center"/>
              <w:rPr>
                <w:rFonts w:ascii="Arial" w:hAnsi="Arial" w:cs="Arial"/>
                <w:kern w:val="0"/>
                <w:sz w:val="22"/>
              </w:rPr>
            </w:pPr>
            <w:r w:rsidRPr="00FD5CCA">
              <w:rPr>
                <w:rFonts w:ascii="宋体" w:hAnsi="宋体" w:cs="Arial" w:hint="eastAsia"/>
                <w:kern w:val="0"/>
                <w:sz w:val="22"/>
              </w:rPr>
              <w:t>产品代码</w:t>
            </w:r>
          </w:p>
        </w:tc>
        <w:tc>
          <w:tcPr>
            <w:tcW w:w="5498" w:type="dxa"/>
            <w:tcBorders>
              <w:top w:val="single" w:sz="4" w:space="0" w:color="auto"/>
              <w:left w:val="nil"/>
              <w:bottom w:val="single" w:sz="4" w:space="0" w:color="auto"/>
              <w:right w:val="single" w:sz="4" w:space="0" w:color="auto"/>
            </w:tcBorders>
            <w:shd w:val="clear" w:color="auto" w:fill="auto"/>
            <w:noWrap/>
            <w:vAlign w:val="center"/>
            <w:hideMark/>
          </w:tcPr>
          <w:p w:rsidR="00FD5CCA" w:rsidRPr="00FD5CCA" w:rsidRDefault="00FD5CCA" w:rsidP="00FD5CCA">
            <w:pPr>
              <w:widowControl/>
              <w:jc w:val="center"/>
              <w:rPr>
                <w:rFonts w:ascii="Arial" w:hAnsi="Arial" w:cs="Arial"/>
                <w:kern w:val="0"/>
                <w:sz w:val="22"/>
              </w:rPr>
            </w:pPr>
            <w:r w:rsidRPr="00FD5CCA">
              <w:rPr>
                <w:rFonts w:ascii="宋体" w:hAnsi="宋体" w:cs="Arial" w:hint="eastAsia"/>
                <w:kern w:val="0"/>
                <w:sz w:val="22"/>
              </w:rPr>
              <w:t>产品名称</w:t>
            </w:r>
          </w:p>
        </w:tc>
      </w:tr>
      <w:tr w:rsidR="00FD5CCA" w:rsidRPr="00FD5CCA" w:rsidTr="00FD5CCA">
        <w:trPr>
          <w:trHeight w:val="285"/>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D5CCA" w:rsidRPr="00FD5CCA" w:rsidRDefault="00FD5CCA" w:rsidP="00FD5CCA">
            <w:pPr>
              <w:widowControl/>
              <w:jc w:val="center"/>
              <w:rPr>
                <w:rFonts w:ascii="Arial" w:hAnsi="Arial" w:cs="Arial"/>
                <w:kern w:val="0"/>
                <w:sz w:val="22"/>
              </w:rPr>
            </w:pPr>
            <w:r>
              <w:rPr>
                <w:rFonts w:ascii="Arial" w:hAnsi="Arial" w:cs="Arial"/>
                <w:kern w:val="0"/>
                <w:sz w:val="22"/>
              </w:rPr>
              <w:t>1</w:t>
            </w:r>
          </w:p>
        </w:tc>
        <w:tc>
          <w:tcPr>
            <w:tcW w:w="1162" w:type="dxa"/>
            <w:tcBorders>
              <w:top w:val="nil"/>
              <w:left w:val="nil"/>
              <w:bottom w:val="single" w:sz="4" w:space="0" w:color="auto"/>
              <w:right w:val="single" w:sz="4" w:space="0" w:color="auto"/>
            </w:tcBorders>
            <w:shd w:val="clear" w:color="auto" w:fill="auto"/>
            <w:noWrap/>
            <w:vAlign w:val="center"/>
            <w:hideMark/>
          </w:tcPr>
          <w:p w:rsidR="00FD5CCA" w:rsidRPr="00FD5CCA" w:rsidRDefault="00FD5CCA" w:rsidP="00FD5CCA">
            <w:pPr>
              <w:widowControl/>
              <w:jc w:val="center"/>
              <w:rPr>
                <w:rFonts w:ascii="Arial" w:hAnsi="Arial" w:cs="Arial"/>
                <w:kern w:val="0"/>
                <w:sz w:val="22"/>
              </w:rPr>
            </w:pPr>
            <w:r w:rsidRPr="00FD5CCA">
              <w:rPr>
                <w:rFonts w:ascii="Arial" w:hAnsi="Arial" w:cs="Arial"/>
                <w:kern w:val="0"/>
                <w:sz w:val="22"/>
              </w:rPr>
              <w:t>001422</w:t>
            </w:r>
          </w:p>
        </w:tc>
        <w:tc>
          <w:tcPr>
            <w:tcW w:w="5498" w:type="dxa"/>
            <w:tcBorders>
              <w:top w:val="nil"/>
              <w:left w:val="nil"/>
              <w:bottom w:val="single" w:sz="4" w:space="0" w:color="auto"/>
              <w:right w:val="single" w:sz="4" w:space="0" w:color="auto"/>
            </w:tcBorders>
            <w:shd w:val="clear" w:color="auto" w:fill="auto"/>
            <w:noWrap/>
            <w:vAlign w:val="center"/>
            <w:hideMark/>
          </w:tcPr>
          <w:p w:rsidR="00FD5CCA" w:rsidRPr="00FD5CCA" w:rsidRDefault="00FD5CCA" w:rsidP="00FD5CCA">
            <w:pPr>
              <w:widowControl/>
              <w:jc w:val="center"/>
              <w:rPr>
                <w:rFonts w:ascii="Arial" w:hAnsi="Arial" w:cs="Arial"/>
                <w:kern w:val="0"/>
                <w:sz w:val="22"/>
              </w:rPr>
            </w:pPr>
            <w:r w:rsidRPr="00FD5CCA">
              <w:rPr>
                <w:rFonts w:ascii="宋体" w:hAnsi="宋体" w:cs="Arial" w:hint="eastAsia"/>
                <w:kern w:val="0"/>
                <w:sz w:val="22"/>
              </w:rPr>
              <w:t>景顺长城安享回报灵活配置混合型证券投资基金</w:t>
            </w:r>
            <w:r w:rsidRPr="00FD5CCA">
              <w:rPr>
                <w:rFonts w:ascii="Arial" w:hAnsi="Arial" w:cs="Arial"/>
                <w:kern w:val="0"/>
                <w:sz w:val="22"/>
              </w:rPr>
              <w:t>A</w:t>
            </w:r>
          </w:p>
        </w:tc>
      </w:tr>
      <w:tr w:rsidR="00FD5CCA" w:rsidRPr="00FD5CCA" w:rsidTr="00FD5CCA">
        <w:trPr>
          <w:trHeight w:val="285"/>
        </w:trPr>
        <w:tc>
          <w:tcPr>
            <w:tcW w:w="960" w:type="dxa"/>
            <w:vMerge/>
            <w:tcBorders>
              <w:top w:val="nil"/>
              <w:left w:val="single" w:sz="4" w:space="0" w:color="auto"/>
              <w:bottom w:val="single" w:sz="4" w:space="0" w:color="auto"/>
              <w:right w:val="single" w:sz="4" w:space="0" w:color="auto"/>
            </w:tcBorders>
            <w:vAlign w:val="center"/>
            <w:hideMark/>
          </w:tcPr>
          <w:p w:rsidR="00FD5CCA" w:rsidRPr="00FD5CCA" w:rsidRDefault="00FD5CCA" w:rsidP="00FD5CCA">
            <w:pPr>
              <w:widowControl/>
              <w:jc w:val="left"/>
              <w:rPr>
                <w:rFonts w:ascii="Arial" w:hAnsi="Arial" w:cs="Arial"/>
                <w:kern w:val="0"/>
                <w:sz w:val="22"/>
              </w:rPr>
            </w:pPr>
          </w:p>
        </w:tc>
        <w:tc>
          <w:tcPr>
            <w:tcW w:w="1162" w:type="dxa"/>
            <w:tcBorders>
              <w:top w:val="nil"/>
              <w:left w:val="nil"/>
              <w:bottom w:val="single" w:sz="4" w:space="0" w:color="auto"/>
              <w:right w:val="single" w:sz="4" w:space="0" w:color="auto"/>
            </w:tcBorders>
            <w:shd w:val="clear" w:color="auto" w:fill="auto"/>
            <w:noWrap/>
            <w:vAlign w:val="center"/>
            <w:hideMark/>
          </w:tcPr>
          <w:p w:rsidR="00FD5CCA" w:rsidRPr="00FD5CCA" w:rsidRDefault="00FD5CCA" w:rsidP="00FD5CCA">
            <w:pPr>
              <w:widowControl/>
              <w:jc w:val="center"/>
              <w:rPr>
                <w:rFonts w:ascii="Arial" w:hAnsi="Arial" w:cs="Arial"/>
                <w:kern w:val="0"/>
                <w:sz w:val="22"/>
              </w:rPr>
            </w:pPr>
            <w:r w:rsidRPr="00FD5CCA">
              <w:rPr>
                <w:rFonts w:ascii="Arial" w:hAnsi="Arial" w:cs="Arial"/>
                <w:kern w:val="0"/>
                <w:sz w:val="22"/>
              </w:rPr>
              <w:t>001423</w:t>
            </w:r>
          </w:p>
        </w:tc>
        <w:tc>
          <w:tcPr>
            <w:tcW w:w="5498" w:type="dxa"/>
            <w:tcBorders>
              <w:top w:val="nil"/>
              <w:left w:val="nil"/>
              <w:bottom w:val="single" w:sz="4" w:space="0" w:color="auto"/>
              <w:right w:val="single" w:sz="4" w:space="0" w:color="auto"/>
            </w:tcBorders>
            <w:shd w:val="clear" w:color="auto" w:fill="auto"/>
            <w:noWrap/>
            <w:vAlign w:val="center"/>
            <w:hideMark/>
          </w:tcPr>
          <w:p w:rsidR="00FD5CCA" w:rsidRPr="00FD5CCA" w:rsidRDefault="00FD5CCA" w:rsidP="00FD5CCA">
            <w:pPr>
              <w:widowControl/>
              <w:jc w:val="center"/>
              <w:rPr>
                <w:rFonts w:ascii="Arial" w:hAnsi="Arial" w:cs="Arial"/>
                <w:kern w:val="0"/>
                <w:sz w:val="22"/>
              </w:rPr>
            </w:pPr>
            <w:r w:rsidRPr="00FD5CCA">
              <w:rPr>
                <w:rFonts w:ascii="宋体" w:hAnsi="宋体" w:cs="Arial" w:hint="eastAsia"/>
                <w:kern w:val="0"/>
                <w:sz w:val="22"/>
              </w:rPr>
              <w:t>景顺长城安享回报灵活配置混合型证券投资基金</w:t>
            </w:r>
            <w:r w:rsidRPr="00FD5CCA">
              <w:rPr>
                <w:rFonts w:ascii="Arial" w:hAnsi="Arial" w:cs="Arial"/>
                <w:kern w:val="0"/>
                <w:sz w:val="22"/>
              </w:rPr>
              <w:t>C</w:t>
            </w:r>
          </w:p>
        </w:tc>
      </w:tr>
      <w:tr w:rsidR="00FD5CCA" w:rsidRPr="00FD5CCA" w:rsidTr="00FD5CCA">
        <w:trPr>
          <w:trHeight w:val="285"/>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D5CCA" w:rsidRPr="00FD5CCA" w:rsidRDefault="00FD5CCA" w:rsidP="00FD5CCA">
            <w:pPr>
              <w:widowControl/>
              <w:jc w:val="center"/>
              <w:rPr>
                <w:rFonts w:ascii="Arial" w:hAnsi="Arial" w:cs="Arial"/>
                <w:kern w:val="0"/>
                <w:sz w:val="22"/>
              </w:rPr>
            </w:pPr>
            <w:r>
              <w:rPr>
                <w:rFonts w:ascii="Arial" w:hAnsi="Arial" w:cs="Arial"/>
                <w:kern w:val="0"/>
                <w:sz w:val="22"/>
              </w:rPr>
              <w:t>2</w:t>
            </w:r>
          </w:p>
        </w:tc>
        <w:tc>
          <w:tcPr>
            <w:tcW w:w="1162" w:type="dxa"/>
            <w:tcBorders>
              <w:top w:val="nil"/>
              <w:left w:val="nil"/>
              <w:bottom w:val="single" w:sz="4" w:space="0" w:color="auto"/>
              <w:right w:val="single" w:sz="4" w:space="0" w:color="auto"/>
            </w:tcBorders>
            <w:shd w:val="clear" w:color="auto" w:fill="auto"/>
            <w:noWrap/>
            <w:vAlign w:val="center"/>
            <w:hideMark/>
          </w:tcPr>
          <w:p w:rsidR="00FD5CCA" w:rsidRPr="00FD5CCA" w:rsidRDefault="00FD5CCA" w:rsidP="00FD5CCA">
            <w:pPr>
              <w:widowControl/>
              <w:jc w:val="center"/>
              <w:rPr>
                <w:rFonts w:ascii="Arial" w:hAnsi="Arial" w:cs="Arial"/>
                <w:kern w:val="0"/>
                <w:sz w:val="22"/>
              </w:rPr>
            </w:pPr>
            <w:r w:rsidRPr="00FD5CCA">
              <w:rPr>
                <w:rFonts w:ascii="Arial" w:hAnsi="Arial" w:cs="Arial"/>
                <w:kern w:val="0"/>
                <w:sz w:val="22"/>
              </w:rPr>
              <w:t>003407</w:t>
            </w:r>
          </w:p>
        </w:tc>
        <w:tc>
          <w:tcPr>
            <w:tcW w:w="5498" w:type="dxa"/>
            <w:tcBorders>
              <w:top w:val="nil"/>
              <w:left w:val="nil"/>
              <w:bottom w:val="single" w:sz="4" w:space="0" w:color="auto"/>
              <w:right w:val="single" w:sz="4" w:space="0" w:color="auto"/>
            </w:tcBorders>
            <w:shd w:val="clear" w:color="auto" w:fill="auto"/>
            <w:noWrap/>
            <w:vAlign w:val="center"/>
            <w:hideMark/>
          </w:tcPr>
          <w:p w:rsidR="00FD5CCA" w:rsidRPr="00FD5CCA" w:rsidRDefault="00FD5CCA" w:rsidP="00FD5CCA">
            <w:pPr>
              <w:widowControl/>
              <w:jc w:val="center"/>
              <w:rPr>
                <w:rFonts w:ascii="Arial" w:hAnsi="Arial" w:cs="Arial"/>
                <w:kern w:val="0"/>
                <w:sz w:val="22"/>
              </w:rPr>
            </w:pPr>
            <w:r w:rsidRPr="00FD5CCA">
              <w:rPr>
                <w:rFonts w:ascii="宋体" w:hAnsi="宋体" w:cs="Arial" w:hint="eastAsia"/>
                <w:kern w:val="0"/>
                <w:sz w:val="22"/>
              </w:rPr>
              <w:t>景顺长城景泰丰利纯债债券型证券投资基金</w:t>
            </w:r>
            <w:r w:rsidRPr="00FD5CCA">
              <w:rPr>
                <w:rFonts w:ascii="Arial" w:hAnsi="Arial" w:cs="Arial"/>
                <w:kern w:val="0"/>
                <w:sz w:val="22"/>
              </w:rPr>
              <w:t>A</w:t>
            </w:r>
          </w:p>
        </w:tc>
      </w:tr>
      <w:tr w:rsidR="00FD5CCA" w:rsidRPr="00FD5CCA" w:rsidTr="00FD5CCA">
        <w:trPr>
          <w:trHeight w:val="285"/>
        </w:trPr>
        <w:tc>
          <w:tcPr>
            <w:tcW w:w="960" w:type="dxa"/>
            <w:vMerge/>
            <w:tcBorders>
              <w:top w:val="nil"/>
              <w:left w:val="single" w:sz="4" w:space="0" w:color="auto"/>
              <w:bottom w:val="single" w:sz="4" w:space="0" w:color="auto"/>
              <w:right w:val="single" w:sz="4" w:space="0" w:color="auto"/>
            </w:tcBorders>
            <w:vAlign w:val="center"/>
            <w:hideMark/>
          </w:tcPr>
          <w:p w:rsidR="00FD5CCA" w:rsidRPr="00FD5CCA" w:rsidRDefault="00FD5CCA" w:rsidP="00FD5CCA">
            <w:pPr>
              <w:widowControl/>
              <w:jc w:val="left"/>
              <w:rPr>
                <w:rFonts w:ascii="Arial" w:hAnsi="Arial" w:cs="Arial"/>
                <w:kern w:val="0"/>
                <w:sz w:val="22"/>
              </w:rPr>
            </w:pPr>
          </w:p>
        </w:tc>
        <w:tc>
          <w:tcPr>
            <w:tcW w:w="1162" w:type="dxa"/>
            <w:tcBorders>
              <w:top w:val="nil"/>
              <w:left w:val="nil"/>
              <w:bottom w:val="single" w:sz="4" w:space="0" w:color="auto"/>
              <w:right w:val="single" w:sz="4" w:space="0" w:color="auto"/>
            </w:tcBorders>
            <w:shd w:val="clear" w:color="auto" w:fill="auto"/>
            <w:noWrap/>
            <w:vAlign w:val="center"/>
            <w:hideMark/>
          </w:tcPr>
          <w:p w:rsidR="00FD5CCA" w:rsidRPr="00FD5CCA" w:rsidRDefault="00FD5CCA" w:rsidP="00FD5CCA">
            <w:pPr>
              <w:widowControl/>
              <w:jc w:val="center"/>
              <w:rPr>
                <w:rFonts w:ascii="Arial" w:hAnsi="Arial" w:cs="Arial"/>
                <w:kern w:val="0"/>
                <w:sz w:val="22"/>
              </w:rPr>
            </w:pPr>
            <w:r w:rsidRPr="00FD5CCA">
              <w:rPr>
                <w:rFonts w:ascii="Arial" w:hAnsi="Arial" w:cs="Arial"/>
                <w:kern w:val="0"/>
                <w:sz w:val="22"/>
              </w:rPr>
              <w:t>003408</w:t>
            </w:r>
          </w:p>
        </w:tc>
        <w:tc>
          <w:tcPr>
            <w:tcW w:w="5498" w:type="dxa"/>
            <w:tcBorders>
              <w:top w:val="nil"/>
              <w:left w:val="nil"/>
              <w:bottom w:val="single" w:sz="4" w:space="0" w:color="auto"/>
              <w:right w:val="single" w:sz="4" w:space="0" w:color="auto"/>
            </w:tcBorders>
            <w:shd w:val="clear" w:color="auto" w:fill="auto"/>
            <w:noWrap/>
            <w:vAlign w:val="center"/>
            <w:hideMark/>
          </w:tcPr>
          <w:p w:rsidR="00FD5CCA" w:rsidRPr="00FD5CCA" w:rsidRDefault="00FD5CCA" w:rsidP="00FD5CCA">
            <w:pPr>
              <w:widowControl/>
              <w:jc w:val="center"/>
              <w:rPr>
                <w:rFonts w:ascii="Arial" w:hAnsi="Arial" w:cs="Arial"/>
                <w:kern w:val="0"/>
                <w:sz w:val="22"/>
              </w:rPr>
            </w:pPr>
            <w:r w:rsidRPr="00FD5CCA">
              <w:rPr>
                <w:rFonts w:ascii="宋体" w:hAnsi="宋体" w:cs="Arial" w:hint="eastAsia"/>
                <w:kern w:val="0"/>
                <w:sz w:val="22"/>
              </w:rPr>
              <w:t>景顺长城景泰丰利纯债债券型证券投资基金</w:t>
            </w:r>
            <w:r w:rsidRPr="00FD5CCA">
              <w:rPr>
                <w:rFonts w:ascii="Arial" w:hAnsi="Arial" w:cs="Arial"/>
                <w:kern w:val="0"/>
                <w:sz w:val="22"/>
              </w:rPr>
              <w:t>C</w:t>
            </w:r>
          </w:p>
        </w:tc>
      </w:tr>
      <w:tr w:rsidR="00FD5CCA" w:rsidRPr="00FD5CCA" w:rsidTr="00FD5CCA">
        <w:trPr>
          <w:trHeight w:val="285"/>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D5CCA" w:rsidRPr="00FD5CCA" w:rsidRDefault="00FD5CCA" w:rsidP="00FD5CCA">
            <w:pPr>
              <w:widowControl/>
              <w:jc w:val="center"/>
              <w:rPr>
                <w:rFonts w:ascii="Arial" w:hAnsi="Arial" w:cs="Arial"/>
                <w:kern w:val="0"/>
                <w:sz w:val="22"/>
              </w:rPr>
            </w:pPr>
            <w:r>
              <w:rPr>
                <w:rFonts w:ascii="Arial" w:hAnsi="Arial" w:cs="Arial"/>
                <w:kern w:val="0"/>
                <w:sz w:val="22"/>
              </w:rPr>
              <w:t>3</w:t>
            </w:r>
          </w:p>
        </w:tc>
        <w:tc>
          <w:tcPr>
            <w:tcW w:w="1162" w:type="dxa"/>
            <w:tcBorders>
              <w:top w:val="nil"/>
              <w:left w:val="nil"/>
              <w:bottom w:val="single" w:sz="4" w:space="0" w:color="auto"/>
              <w:right w:val="single" w:sz="4" w:space="0" w:color="auto"/>
            </w:tcBorders>
            <w:shd w:val="clear" w:color="auto" w:fill="auto"/>
            <w:noWrap/>
            <w:vAlign w:val="center"/>
            <w:hideMark/>
          </w:tcPr>
          <w:p w:rsidR="00FD5CCA" w:rsidRPr="00FD5CCA" w:rsidRDefault="00FD5CCA" w:rsidP="00FD5CCA">
            <w:pPr>
              <w:widowControl/>
              <w:jc w:val="center"/>
              <w:rPr>
                <w:rFonts w:ascii="Arial" w:hAnsi="Arial" w:cs="Arial"/>
                <w:kern w:val="0"/>
                <w:sz w:val="22"/>
              </w:rPr>
            </w:pPr>
            <w:r w:rsidRPr="00FD5CCA">
              <w:rPr>
                <w:rFonts w:ascii="Arial" w:hAnsi="Arial" w:cs="Arial"/>
                <w:kern w:val="0"/>
                <w:sz w:val="22"/>
              </w:rPr>
              <w:t>003504</w:t>
            </w:r>
          </w:p>
        </w:tc>
        <w:tc>
          <w:tcPr>
            <w:tcW w:w="5498" w:type="dxa"/>
            <w:tcBorders>
              <w:top w:val="nil"/>
              <w:left w:val="nil"/>
              <w:bottom w:val="single" w:sz="4" w:space="0" w:color="auto"/>
              <w:right w:val="single" w:sz="4" w:space="0" w:color="auto"/>
            </w:tcBorders>
            <w:shd w:val="clear" w:color="auto" w:fill="auto"/>
            <w:noWrap/>
            <w:vAlign w:val="center"/>
            <w:hideMark/>
          </w:tcPr>
          <w:p w:rsidR="00FD5CCA" w:rsidRPr="00FD5CCA" w:rsidRDefault="00FD5CCA" w:rsidP="00FD5CCA">
            <w:pPr>
              <w:widowControl/>
              <w:jc w:val="center"/>
              <w:rPr>
                <w:rFonts w:ascii="Arial" w:hAnsi="Arial" w:cs="Arial"/>
                <w:kern w:val="0"/>
                <w:sz w:val="22"/>
              </w:rPr>
            </w:pPr>
            <w:r w:rsidRPr="00FD5CCA">
              <w:rPr>
                <w:rFonts w:ascii="宋体" w:hAnsi="宋体" w:cs="Arial" w:hint="eastAsia"/>
                <w:kern w:val="0"/>
                <w:sz w:val="22"/>
              </w:rPr>
              <w:t>景顺长城景颐丰利债券型证券投资基金</w:t>
            </w:r>
            <w:r w:rsidRPr="00FD5CCA">
              <w:rPr>
                <w:rFonts w:ascii="Arial" w:hAnsi="Arial" w:cs="Arial"/>
                <w:kern w:val="0"/>
                <w:sz w:val="22"/>
              </w:rPr>
              <w:t>A</w:t>
            </w:r>
          </w:p>
        </w:tc>
      </w:tr>
      <w:tr w:rsidR="00FD5CCA" w:rsidRPr="00FD5CCA" w:rsidTr="00FD5CCA">
        <w:trPr>
          <w:trHeight w:val="285"/>
        </w:trPr>
        <w:tc>
          <w:tcPr>
            <w:tcW w:w="960" w:type="dxa"/>
            <w:vMerge/>
            <w:tcBorders>
              <w:top w:val="nil"/>
              <w:left w:val="single" w:sz="4" w:space="0" w:color="auto"/>
              <w:bottom w:val="single" w:sz="4" w:space="0" w:color="auto"/>
              <w:right w:val="single" w:sz="4" w:space="0" w:color="auto"/>
            </w:tcBorders>
            <w:vAlign w:val="center"/>
            <w:hideMark/>
          </w:tcPr>
          <w:p w:rsidR="00FD5CCA" w:rsidRPr="00FD5CCA" w:rsidRDefault="00FD5CCA" w:rsidP="00FD5CCA">
            <w:pPr>
              <w:widowControl/>
              <w:jc w:val="left"/>
              <w:rPr>
                <w:rFonts w:ascii="Arial" w:hAnsi="Arial" w:cs="Arial"/>
                <w:kern w:val="0"/>
                <w:sz w:val="22"/>
              </w:rPr>
            </w:pPr>
          </w:p>
        </w:tc>
        <w:tc>
          <w:tcPr>
            <w:tcW w:w="1162" w:type="dxa"/>
            <w:tcBorders>
              <w:top w:val="nil"/>
              <w:left w:val="nil"/>
              <w:bottom w:val="single" w:sz="4" w:space="0" w:color="auto"/>
              <w:right w:val="single" w:sz="4" w:space="0" w:color="auto"/>
            </w:tcBorders>
            <w:shd w:val="clear" w:color="auto" w:fill="auto"/>
            <w:noWrap/>
            <w:vAlign w:val="center"/>
            <w:hideMark/>
          </w:tcPr>
          <w:p w:rsidR="00FD5CCA" w:rsidRPr="00FD5CCA" w:rsidRDefault="00FD5CCA" w:rsidP="00FD5CCA">
            <w:pPr>
              <w:widowControl/>
              <w:jc w:val="center"/>
              <w:rPr>
                <w:rFonts w:ascii="Arial" w:hAnsi="Arial" w:cs="Arial"/>
                <w:kern w:val="0"/>
                <w:sz w:val="22"/>
              </w:rPr>
            </w:pPr>
            <w:r w:rsidRPr="00FD5CCA">
              <w:rPr>
                <w:rFonts w:ascii="Arial" w:hAnsi="Arial" w:cs="Arial"/>
                <w:kern w:val="0"/>
                <w:sz w:val="22"/>
              </w:rPr>
              <w:t>003505</w:t>
            </w:r>
          </w:p>
        </w:tc>
        <w:tc>
          <w:tcPr>
            <w:tcW w:w="5498" w:type="dxa"/>
            <w:tcBorders>
              <w:top w:val="nil"/>
              <w:left w:val="nil"/>
              <w:bottom w:val="single" w:sz="4" w:space="0" w:color="auto"/>
              <w:right w:val="single" w:sz="4" w:space="0" w:color="auto"/>
            </w:tcBorders>
            <w:shd w:val="clear" w:color="auto" w:fill="auto"/>
            <w:noWrap/>
            <w:vAlign w:val="center"/>
            <w:hideMark/>
          </w:tcPr>
          <w:p w:rsidR="00FD5CCA" w:rsidRPr="00FD5CCA" w:rsidRDefault="00FD5CCA" w:rsidP="00FD5CCA">
            <w:pPr>
              <w:widowControl/>
              <w:jc w:val="center"/>
              <w:rPr>
                <w:rFonts w:ascii="Arial" w:hAnsi="Arial" w:cs="Arial"/>
                <w:kern w:val="0"/>
                <w:sz w:val="22"/>
              </w:rPr>
            </w:pPr>
            <w:r w:rsidRPr="00FD5CCA">
              <w:rPr>
                <w:rFonts w:ascii="宋体" w:hAnsi="宋体" w:cs="Arial" w:hint="eastAsia"/>
                <w:kern w:val="0"/>
                <w:sz w:val="22"/>
              </w:rPr>
              <w:t>景顺长城景颐丰利债券型证券投资基金</w:t>
            </w:r>
            <w:r w:rsidRPr="00FD5CCA">
              <w:rPr>
                <w:rFonts w:ascii="Arial" w:hAnsi="Arial" w:cs="Arial"/>
                <w:kern w:val="0"/>
                <w:sz w:val="22"/>
              </w:rPr>
              <w:t>C</w:t>
            </w:r>
          </w:p>
        </w:tc>
      </w:tr>
      <w:tr w:rsidR="00FD5CCA" w:rsidRPr="00FD5CCA" w:rsidTr="00FD5CCA">
        <w:trPr>
          <w:trHeight w:val="285"/>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D5CCA" w:rsidRPr="00FD5CCA" w:rsidRDefault="00FD5CCA" w:rsidP="00FD5CCA">
            <w:pPr>
              <w:widowControl/>
              <w:jc w:val="center"/>
              <w:rPr>
                <w:rFonts w:ascii="Arial" w:hAnsi="Arial" w:cs="Arial"/>
                <w:kern w:val="0"/>
                <w:sz w:val="22"/>
              </w:rPr>
            </w:pPr>
            <w:r>
              <w:rPr>
                <w:rFonts w:ascii="Arial" w:hAnsi="Arial" w:cs="Arial"/>
                <w:kern w:val="0"/>
                <w:sz w:val="22"/>
              </w:rPr>
              <w:t>4</w:t>
            </w:r>
          </w:p>
        </w:tc>
        <w:tc>
          <w:tcPr>
            <w:tcW w:w="1162" w:type="dxa"/>
            <w:tcBorders>
              <w:top w:val="nil"/>
              <w:left w:val="nil"/>
              <w:bottom w:val="single" w:sz="4" w:space="0" w:color="auto"/>
              <w:right w:val="single" w:sz="4" w:space="0" w:color="auto"/>
            </w:tcBorders>
            <w:shd w:val="clear" w:color="auto" w:fill="auto"/>
            <w:noWrap/>
            <w:vAlign w:val="center"/>
            <w:hideMark/>
          </w:tcPr>
          <w:p w:rsidR="00FD5CCA" w:rsidRPr="00FD5CCA" w:rsidRDefault="00FD5CCA" w:rsidP="00FD5CCA">
            <w:pPr>
              <w:widowControl/>
              <w:jc w:val="center"/>
              <w:rPr>
                <w:rFonts w:ascii="Arial" w:hAnsi="Arial" w:cs="Arial"/>
                <w:kern w:val="0"/>
                <w:sz w:val="22"/>
              </w:rPr>
            </w:pPr>
            <w:r w:rsidRPr="00FD5CCA">
              <w:rPr>
                <w:rFonts w:ascii="Arial" w:hAnsi="Arial" w:cs="Arial"/>
                <w:kern w:val="0"/>
                <w:sz w:val="22"/>
              </w:rPr>
              <w:t>003603</w:t>
            </w:r>
          </w:p>
        </w:tc>
        <w:tc>
          <w:tcPr>
            <w:tcW w:w="5498" w:type="dxa"/>
            <w:tcBorders>
              <w:top w:val="nil"/>
              <w:left w:val="nil"/>
              <w:bottom w:val="single" w:sz="4" w:space="0" w:color="auto"/>
              <w:right w:val="single" w:sz="4" w:space="0" w:color="auto"/>
            </w:tcBorders>
            <w:shd w:val="clear" w:color="auto" w:fill="auto"/>
            <w:noWrap/>
            <w:vAlign w:val="center"/>
            <w:hideMark/>
          </w:tcPr>
          <w:p w:rsidR="00FD5CCA" w:rsidRPr="00FD5CCA" w:rsidRDefault="00FD5CCA" w:rsidP="00FD5CCA">
            <w:pPr>
              <w:widowControl/>
              <w:jc w:val="center"/>
              <w:rPr>
                <w:rFonts w:ascii="Arial" w:hAnsi="Arial" w:cs="Arial"/>
                <w:kern w:val="0"/>
                <w:sz w:val="22"/>
              </w:rPr>
            </w:pPr>
            <w:r w:rsidRPr="00FD5CCA">
              <w:rPr>
                <w:rFonts w:ascii="宋体" w:hAnsi="宋体" w:cs="Arial" w:hint="eastAsia"/>
                <w:kern w:val="0"/>
                <w:sz w:val="22"/>
              </w:rPr>
              <w:t>景顺长城泰安回报灵活配置混合型证券投资基金</w:t>
            </w:r>
            <w:r w:rsidRPr="00FD5CCA">
              <w:rPr>
                <w:rFonts w:ascii="Arial" w:hAnsi="Arial" w:cs="Arial"/>
                <w:kern w:val="0"/>
                <w:sz w:val="22"/>
              </w:rPr>
              <w:t>A</w:t>
            </w:r>
          </w:p>
        </w:tc>
      </w:tr>
      <w:tr w:rsidR="00FD5CCA" w:rsidRPr="00FD5CCA" w:rsidTr="00FD5CCA">
        <w:trPr>
          <w:trHeight w:val="285"/>
        </w:trPr>
        <w:tc>
          <w:tcPr>
            <w:tcW w:w="960" w:type="dxa"/>
            <w:vMerge/>
            <w:tcBorders>
              <w:top w:val="nil"/>
              <w:left w:val="single" w:sz="4" w:space="0" w:color="auto"/>
              <w:bottom w:val="single" w:sz="4" w:space="0" w:color="auto"/>
              <w:right w:val="single" w:sz="4" w:space="0" w:color="auto"/>
            </w:tcBorders>
            <w:vAlign w:val="center"/>
            <w:hideMark/>
          </w:tcPr>
          <w:p w:rsidR="00FD5CCA" w:rsidRPr="00FD5CCA" w:rsidRDefault="00FD5CCA" w:rsidP="00FD5CCA">
            <w:pPr>
              <w:widowControl/>
              <w:jc w:val="left"/>
              <w:rPr>
                <w:rFonts w:ascii="Arial" w:hAnsi="Arial" w:cs="Arial"/>
                <w:kern w:val="0"/>
                <w:sz w:val="22"/>
              </w:rPr>
            </w:pPr>
          </w:p>
        </w:tc>
        <w:tc>
          <w:tcPr>
            <w:tcW w:w="1162" w:type="dxa"/>
            <w:tcBorders>
              <w:top w:val="nil"/>
              <w:left w:val="nil"/>
              <w:bottom w:val="single" w:sz="4" w:space="0" w:color="auto"/>
              <w:right w:val="single" w:sz="4" w:space="0" w:color="auto"/>
            </w:tcBorders>
            <w:shd w:val="clear" w:color="auto" w:fill="auto"/>
            <w:noWrap/>
            <w:vAlign w:val="center"/>
            <w:hideMark/>
          </w:tcPr>
          <w:p w:rsidR="00FD5CCA" w:rsidRPr="00FD5CCA" w:rsidRDefault="00FD5CCA" w:rsidP="00FD5CCA">
            <w:pPr>
              <w:widowControl/>
              <w:jc w:val="center"/>
              <w:rPr>
                <w:rFonts w:ascii="Arial" w:hAnsi="Arial" w:cs="Arial"/>
                <w:kern w:val="0"/>
                <w:sz w:val="22"/>
              </w:rPr>
            </w:pPr>
            <w:r w:rsidRPr="00FD5CCA">
              <w:rPr>
                <w:rFonts w:ascii="Arial" w:hAnsi="Arial" w:cs="Arial"/>
                <w:kern w:val="0"/>
                <w:sz w:val="22"/>
              </w:rPr>
              <w:t>003604</w:t>
            </w:r>
          </w:p>
        </w:tc>
        <w:tc>
          <w:tcPr>
            <w:tcW w:w="5498" w:type="dxa"/>
            <w:tcBorders>
              <w:top w:val="nil"/>
              <w:left w:val="nil"/>
              <w:bottom w:val="single" w:sz="4" w:space="0" w:color="auto"/>
              <w:right w:val="single" w:sz="4" w:space="0" w:color="auto"/>
            </w:tcBorders>
            <w:shd w:val="clear" w:color="auto" w:fill="auto"/>
            <w:noWrap/>
            <w:vAlign w:val="center"/>
            <w:hideMark/>
          </w:tcPr>
          <w:p w:rsidR="00FD5CCA" w:rsidRPr="00FD5CCA" w:rsidRDefault="00FD5CCA" w:rsidP="00FD5CCA">
            <w:pPr>
              <w:widowControl/>
              <w:jc w:val="center"/>
              <w:rPr>
                <w:rFonts w:ascii="Arial" w:hAnsi="Arial" w:cs="Arial"/>
                <w:kern w:val="0"/>
                <w:sz w:val="22"/>
              </w:rPr>
            </w:pPr>
            <w:r w:rsidRPr="00FD5CCA">
              <w:rPr>
                <w:rFonts w:ascii="宋体" w:hAnsi="宋体" w:cs="Arial" w:hint="eastAsia"/>
                <w:kern w:val="0"/>
                <w:sz w:val="22"/>
              </w:rPr>
              <w:t>景顺长城泰安回报灵活配置混合型证券投资基金</w:t>
            </w:r>
            <w:r w:rsidRPr="00FD5CCA">
              <w:rPr>
                <w:rFonts w:ascii="Arial" w:hAnsi="Arial" w:cs="Arial"/>
                <w:kern w:val="0"/>
                <w:sz w:val="22"/>
              </w:rPr>
              <w:t>C</w:t>
            </w:r>
          </w:p>
        </w:tc>
      </w:tr>
      <w:tr w:rsidR="00FD5CCA" w:rsidRPr="00FD5CCA" w:rsidTr="00FD5CCA">
        <w:trPr>
          <w:trHeight w:val="285"/>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D5CCA" w:rsidRPr="00FD5CCA" w:rsidRDefault="00FD5CCA" w:rsidP="00FD5CCA">
            <w:pPr>
              <w:widowControl/>
              <w:jc w:val="center"/>
              <w:rPr>
                <w:rFonts w:ascii="Arial" w:hAnsi="Arial" w:cs="Arial"/>
                <w:kern w:val="0"/>
                <w:sz w:val="22"/>
              </w:rPr>
            </w:pPr>
            <w:r>
              <w:rPr>
                <w:rFonts w:ascii="Arial" w:hAnsi="Arial" w:cs="Arial"/>
                <w:kern w:val="0"/>
                <w:sz w:val="22"/>
              </w:rPr>
              <w:t>5</w:t>
            </w:r>
          </w:p>
        </w:tc>
        <w:tc>
          <w:tcPr>
            <w:tcW w:w="1162" w:type="dxa"/>
            <w:tcBorders>
              <w:top w:val="nil"/>
              <w:left w:val="nil"/>
              <w:bottom w:val="single" w:sz="4" w:space="0" w:color="auto"/>
              <w:right w:val="single" w:sz="4" w:space="0" w:color="auto"/>
            </w:tcBorders>
            <w:shd w:val="clear" w:color="auto" w:fill="auto"/>
            <w:noWrap/>
            <w:vAlign w:val="center"/>
            <w:hideMark/>
          </w:tcPr>
          <w:p w:rsidR="00FD5CCA" w:rsidRPr="00FD5CCA" w:rsidRDefault="00FD5CCA" w:rsidP="00FD5CCA">
            <w:pPr>
              <w:widowControl/>
              <w:jc w:val="center"/>
              <w:rPr>
                <w:rFonts w:ascii="Arial" w:hAnsi="Arial" w:cs="Arial"/>
                <w:kern w:val="0"/>
                <w:sz w:val="22"/>
              </w:rPr>
            </w:pPr>
            <w:r w:rsidRPr="00FD5CCA">
              <w:rPr>
                <w:rFonts w:ascii="Arial" w:hAnsi="Arial" w:cs="Arial"/>
                <w:kern w:val="0"/>
                <w:sz w:val="22"/>
              </w:rPr>
              <w:t>003605</w:t>
            </w:r>
          </w:p>
        </w:tc>
        <w:tc>
          <w:tcPr>
            <w:tcW w:w="5498" w:type="dxa"/>
            <w:tcBorders>
              <w:top w:val="nil"/>
              <w:left w:val="nil"/>
              <w:bottom w:val="single" w:sz="4" w:space="0" w:color="auto"/>
              <w:right w:val="single" w:sz="4" w:space="0" w:color="auto"/>
            </w:tcBorders>
            <w:shd w:val="clear" w:color="auto" w:fill="auto"/>
            <w:noWrap/>
            <w:vAlign w:val="center"/>
            <w:hideMark/>
          </w:tcPr>
          <w:p w:rsidR="00FD5CCA" w:rsidRPr="00FD5CCA" w:rsidRDefault="00FD5CCA" w:rsidP="00FD5CCA">
            <w:pPr>
              <w:widowControl/>
              <w:jc w:val="center"/>
              <w:rPr>
                <w:rFonts w:ascii="Arial" w:hAnsi="Arial" w:cs="Arial"/>
                <w:kern w:val="0"/>
                <w:sz w:val="22"/>
              </w:rPr>
            </w:pPr>
            <w:r w:rsidRPr="00FD5CCA">
              <w:rPr>
                <w:rFonts w:ascii="宋体" w:hAnsi="宋体" w:cs="Arial" w:hint="eastAsia"/>
                <w:kern w:val="0"/>
                <w:sz w:val="22"/>
              </w:rPr>
              <w:t>景顺长城景泰汇利定期开放债券型证券投资基金</w:t>
            </w:r>
            <w:r w:rsidRPr="00FD5CCA">
              <w:rPr>
                <w:rFonts w:ascii="Arial" w:hAnsi="Arial" w:cs="Arial"/>
                <w:kern w:val="0"/>
                <w:sz w:val="22"/>
              </w:rPr>
              <w:t>A</w:t>
            </w:r>
          </w:p>
        </w:tc>
      </w:tr>
      <w:tr w:rsidR="00FD5CCA" w:rsidRPr="00FD5CCA" w:rsidTr="00FD5CCA">
        <w:trPr>
          <w:trHeight w:val="285"/>
        </w:trPr>
        <w:tc>
          <w:tcPr>
            <w:tcW w:w="960" w:type="dxa"/>
            <w:vMerge/>
            <w:tcBorders>
              <w:top w:val="nil"/>
              <w:left w:val="single" w:sz="4" w:space="0" w:color="auto"/>
              <w:bottom w:val="single" w:sz="4" w:space="0" w:color="auto"/>
              <w:right w:val="single" w:sz="4" w:space="0" w:color="auto"/>
            </w:tcBorders>
            <w:vAlign w:val="center"/>
            <w:hideMark/>
          </w:tcPr>
          <w:p w:rsidR="00FD5CCA" w:rsidRPr="00FD5CCA" w:rsidRDefault="00FD5CCA" w:rsidP="00FD5CCA">
            <w:pPr>
              <w:widowControl/>
              <w:jc w:val="left"/>
              <w:rPr>
                <w:rFonts w:ascii="Arial" w:hAnsi="Arial" w:cs="Arial"/>
                <w:kern w:val="0"/>
                <w:sz w:val="22"/>
              </w:rPr>
            </w:pPr>
          </w:p>
        </w:tc>
        <w:tc>
          <w:tcPr>
            <w:tcW w:w="1162" w:type="dxa"/>
            <w:tcBorders>
              <w:top w:val="nil"/>
              <w:left w:val="nil"/>
              <w:bottom w:val="single" w:sz="4" w:space="0" w:color="auto"/>
              <w:right w:val="single" w:sz="4" w:space="0" w:color="auto"/>
            </w:tcBorders>
            <w:shd w:val="clear" w:color="auto" w:fill="auto"/>
            <w:noWrap/>
            <w:vAlign w:val="center"/>
            <w:hideMark/>
          </w:tcPr>
          <w:p w:rsidR="00FD5CCA" w:rsidRPr="00FD5CCA" w:rsidRDefault="00FD5CCA" w:rsidP="00FD5CCA">
            <w:pPr>
              <w:widowControl/>
              <w:jc w:val="center"/>
              <w:rPr>
                <w:rFonts w:ascii="Arial" w:hAnsi="Arial" w:cs="Arial"/>
                <w:kern w:val="0"/>
                <w:sz w:val="22"/>
              </w:rPr>
            </w:pPr>
            <w:r w:rsidRPr="00FD5CCA">
              <w:rPr>
                <w:rFonts w:ascii="Arial" w:hAnsi="Arial" w:cs="Arial"/>
                <w:kern w:val="0"/>
                <w:sz w:val="22"/>
              </w:rPr>
              <w:t>008554</w:t>
            </w:r>
          </w:p>
        </w:tc>
        <w:tc>
          <w:tcPr>
            <w:tcW w:w="5498" w:type="dxa"/>
            <w:tcBorders>
              <w:top w:val="nil"/>
              <w:left w:val="nil"/>
              <w:bottom w:val="single" w:sz="4" w:space="0" w:color="auto"/>
              <w:right w:val="single" w:sz="4" w:space="0" w:color="auto"/>
            </w:tcBorders>
            <w:shd w:val="clear" w:color="auto" w:fill="auto"/>
            <w:noWrap/>
            <w:vAlign w:val="center"/>
            <w:hideMark/>
          </w:tcPr>
          <w:p w:rsidR="00FD5CCA" w:rsidRPr="00FD5CCA" w:rsidRDefault="00FD5CCA" w:rsidP="00FD5CCA">
            <w:pPr>
              <w:widowControl/>
              <w:jc w:val="center"/>
              <w:rPr>
                <w:rFonts w:ascii="Arial" w:hAnsi="Arial" w:cs="Arial"/>
                <w:kern w:val="0"/>
                <w:sz w:val="22"/>
              </w:rPr>
            </w:pPr>
            <w:r w:rsidRPr="00FD5CCA">
              <w:rPr>
                <w:rFonts w:ascii="宋体" w:hAnsi="宋体" w:cs="Arial" w:hint="eastAsia"/>
                <w:kern w:val="0"/>
                <w:sz w:val="22"/>
              </w:rPr>
              <w:t>景顺长城景泰汇利定期开放债券型证券投资基金</w:t>
            </w:r>
            <w:r w:rsidRPr="00FD5CCA">
              <w:rPr>
                <w:rFonts w:ascii="Arial" w:hAnsi="Arial" w:cs="Arial"/>
                <w:kern w:val="0"/>
                <w:sz w:val="22"/>
              </w:rPr>
              <w:t>C</w:t>
            </w:r>
          </w:p>
        </w:tc>
      </w:tr>
      <w:tr w:rsidR="00FD5CCA" w:rsidRPr="00FD5CCA" w:rsidTr="00FD5CCA">
        <w:trPr>
          <w:trHeight w:val="285"/>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D5CCA" w:rsidRPr="00FD5CCA" w:rsidRDefault="00FD5CCA" w:rsidP="00FD5CCA">
            <w:pPr>
              <w:widowControl/>
              <w:jc w:val="center"/>
              <w:rPr>
                <w:rFonts w:ascii="Arial" w:hAnsi="Arial" w:cs="Arial"/>
                <w:kern w:val="0"/>
                <w:sz w:val="22"/>
              </w:rPr>
            </w:pPr>
            <w:r>
              <w:rPr>
                <w:rFonts w:ascii="Arial" w:hAnsi="Arial" w:cs="Arial"/>
                <w:kern w:val="0"/>
                <w:sz w:val="22"/>
              </w:rPr>
              <w:t>6</w:t>
            </w:r>
          </w:p>
        </w:tc>
        <w:tc>
          <w:tcPr>
            <w:tcW w:w="1162" w:type="dxa"/>
            <w:tcBorders>
              <w:top w:val="nil"/>
              <w:left w:val="nil"/>
              <w:bottom w:val="single" w:sz="4" w:space="0" w:color="auto"/>
              <w:right w:val="single" w:sz="4" w:space="0" w:color="auto"/>
            </w:tcBorders>
            <w:shd w:val="clear" w:color="auto" w:fill="auto"/>
            <w:noWrap/>
            <w:vAlign w:val="center"/>
            <w:hideMark/>
          </w:tcPr>
          <w:p w:rsidR="00FD5CCA" w:rsidRPr="00FD5CCA" w:rsidRDefault="00FD5CCA" w:rsidP="00FD5CCA">
            <w:pPr>
              <w:widowControl/>
              <w:jc w:val="center"/>
              <w:rPr>
                <w:rFonts w:ascii="Arial" w:hAnsi="Arial" w:cs="Arial"/>
                <w:kern w:val="0"/>
                <w:sz w:val="22"/>
              </w:rPr>
            </w:pPr>
            <w:r w:rsidRPr="00FD5CCA">
              <w:rPr>
                <w:rFonts w:ascii="Arial" w:hAnsi="Arial" w:cs="Arial"/>
                <w:kern w:val="0"/>
                <w:sz w:val="22"/>
              </w:rPr>
              <w:t>004707</w:t>
            </w:r>
          </w:p>
        </w:tc>
        <w:tc>
          <w:tcPr>
            <w:tcW w:w="5498" w:type="dxa"/>
            <w:tcBorders>
              <w:top w:val="nil"/>
              <w:left w:val="nil"/>
              <w:bottom w:val="single" w:sz="4" w:space="0" w:color="auto"/>
              <w:right w:val="single" w:sz="4" w:space="0" w:color="auto"/>
            </w:tcBorders>
            <w:shd w:val="clear" w:color="auto" w:fill="auto"/>
            <w:noWrap/>
            <w:vAlign w:val="center"/>
            <w:hideMark/>
          </w:tcPr>
          <w:p w:rsidR="00FD5CCA" w:rsidRPr="00FD5CCA" w:rsidRDefault="00FD5CCA" w:rsidP="00FD5CCA">
            <w:pPr>
              <w:widowControl/>
              <w:jc w:val="center"/>
              <w:rPr>
                <w:rFonts w:ascii="Arial" w:hAnsi="Arial" w:cs="Arial"/>
                <w:kern w:val="0"/>
                <w:sz w:val="22"/>
              </w:rPr>
            </w:pPr>
            <w:r w:rsidRPr="00FD5CCA">
              <w:rPr>
                <w:rFonts w:ascii="宋体" w:hAnsi="宋体" w:cs="Arial" w:hint="eastAsia"/>
                <w:kern w:val="0"/>
                <w:sz w:val="22"/>
              </w:rPr>
              <w:t>景顺长城睿成灵活配置混合型证券投资基金</w:t>
            </w:r>
            <w:r w:rsidRPr="00FD5CCA">
              <w:rPr>
                <w:rFonts w:ascii="Arial" w:hAnsi="Arial" w:cs="Arial"/>
                <w:kern w:val="0"/>
                <w:sz w:val="22"/>
              </w:rPr>
              <w:t>A</w:t>
            </w:r>
          </w:p>
        </w:tc>
      </w:tr>
      <w:tr w:rsidR="00FD5CCA" w:rsidRPr="00FD5CCA" w:rsidTr="00FD5CCA">
        <w:trPr>
          <w:trHeight w:val="285"/>
        </w:trPr>
        <w:tc>
          <w:tcPr>
            <w:tcW w:w="960" w:type="dxa"/>
            <w:vMerge/>
            <w:tcBorders>
              <w:top w:val="nil"/>
              <w:left w:val="single" w:sz="4" w:space="0" w:color="auto"/>
              <w:bottom w:val="single" w:sz="4" w:space="0" w:color="auto"/>
              <w:right w:val="single" w:sz="4" w:space="0" w:color="auto"/>
            </w:tcBorders>
            <w:vAlign w:val="center"/>
            <w:hideMark/>
          </w:tcPr>
          <w:p w:rsidR="00FD5CCA" w:rsidRPr="00FD5CCA" w:rsidRDefault="00FD5CCA" w:rsidP="00FD5CCA">
            <w:pPr>
              <w:widowControl/>
              <w:jc w:val="left"/>
              <w:rPr>
                <w:rFonts w:ascii="Arial" w:hAnsi="Arial" w:cs="Arial"/>
                <w:kern w:val="0"/>
                <w:sz w:val="22"/>
              </w:rPr>
            </w:pPr>
          </w:p>
        </w:tc>
        <w:tc>
          <w:tcPr>
            <w:tcW w:w="1162" w:type="dxa"/>
            <w:tcBorders>
              <w:top w:val="nil"/>
              <w:left w:val="nil"/>
              <w:bottom w:val="single" w:sz="4" w:space="0" w:color="auto"/>
              <w:right w:val="single" w:sz="4" w:space="0" w:color="auto"/>
            </w:tcBorders>
            <w:shd w:val="clear" w:color="auto" w:fill="auto"/>
            <w:noWrap/>
            <w:vAlign w:val="center"/>
            <w:hideMark/>
          </w:tcPr>
          <w:p w:rsidR="00FD5CCA" w:rsidRPr="00FD5CCA" w:rsidRDefault="00FD5CCA" w:rsidP="00FD5CCA">
            <w:pPr>
              <w:widowControl/>
              <w:jc w:val="center"/>
              <w:rPr>
                <w:rFonts w:ascii="Arial" w:hAnsi="Arial" w:cs="Arial"/>
                <w:kern w:val="0"/>
                <w:sz w:val="22"/>
              </w:rPr>
            </w:pPr>
            <w:r w:rsidRPr="00FD5CCA">
              <w:rPr>
                <w:rFonts w:ascii="Arial" w:hAnsi="Arial" w:cs="Arial"/>
                <w:kern w:val="0"/>
                <w:sz w:val="22"/>
              </w:rPr>
              <w:t>004719</w:t>
            </w:r>
          </w:p>
        </w:tc>
        <w:tc>
          <w:tcPr>
            <w:tcW w:w="5498" w:type="dxa"/>
            <w:tcBorders>
              <w:top w:val="nil"/>
              <w:left w:val="nil"/>
              <w:bottom w:val="single" w:sz="4" w:space="0" w:color="auto"/>
              <w:right w:val="single" w:sz="4" w:space="0" w:color="auto"/>
            </w:tcBorders>
            <w:shd w:val="clear" w:color="auto" w:fill="auto"/>
            <w:noWrap/>
            <w:vAlign w:val="center"/>
            <w:hideMark/>
          </w:tcPr>
          <w:p w:rsidR="00FD5CCA" w:rsidRPr="00FD5CCA" w:rsidRDefault="00FD5CCA" w:rsidP="00FD5CCA">
            <w:pPr>
              <w:widowControl/>
              <w:jc w:val="center"/>
              <w:rPr>
                <w:rFonts w:ascii="Arial" w:hAnsi="Arial" w:cs="Arial"/>
                <w:kern w:val="0"/>
                <w:sz w:val="22"/>
              </w:rPr>
            </w:pPr>
            <w:r w:rsidRPr="00FD5CCA">
              <w:rPr>
                <w:rFonts w:ascii="宋体" w:hAnsi="宋体" w:cs="Arial" w:hint="eastAsia"/>
                <w:kern w:val="0"/>
                <w:sz w:val="22"/>
              </w:rPr>
              <w:t>景顺长城睿成灵活配置混合型证券投资基金</w:t>
            </w:r>
            <w:r w:rsidRPr="00FD5CCA">
              <w:rPr>
                <w:rFonts w:ascii="Arial" w:hAnsi="Arial" w:cs="Arial"/>
                <w:kern w:val="0"/>
                <w:sz w:val="22"/>
              </w:rPr>
              <w:t>C</w:t>
            </w:r>
          </w:p>
        </w:tc>
      </w:tr>
      <w:tr w:rsidR="00FD5CCA" w:rsidRPr="00FD5CCA" w:rsidTr="00FD5CCA">
        <w:trPr>
          <w:trHeight w:val="285"/>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D5CCA" w:rsidRPr="00FD5CCA" w:rsidRDefault="00FD5CCA" w:rsidP="00FD5CCA">
            <w:pPr>
              <w:widowControl/>
              <w:jc w:val="center"/>
              <w:rPr>
                <w:rFonts w:ascii="Arial" w:hAnsi="Arial" w:cs="Arial"/>
                <w:kern w:val="0"/>
                <w:sz w:val="22"/>
              </w:rPr>
            </w:pPr>
            <w:r>
              <w:rPr>
                <w:rFonts w:ascii="Arial" w:hAnsi="Arial" w:cs="Arial"/>
                <w:kern w:val="0"/>
                <w:sz w:val="22"/>
              </w:rPr>
              <w:t>7</w:t>
            </w:r>
          </w:p>
        </w:tc>
        <w:tc>
          <w:tcPr>
            <w:tcW w:w="1162" w:type="dxa"/>
            <w:tcBorders>
              <w:top w:val="nil"/>
              <w:left w:val="nil"/>
              <w:bottom w:val="single" w:sz="4" w:space="0" w:color="auto"/>
              <w:right w:val="single" w:sz="4" w:space="0" w:color="auto"/>
            </w:tcBorders>
            <w:shd w:val="clear" w:color="auto" w:fill="auto"/>
            <w:noWrap/>
            <w:vAlign w:val="center"/>
            <w:hideMark/>
          </w:tcPr>
          <w:p w:rsidR="00FD5CCA" w:rsidRPr="00FD5CCA" w:rsidRDefault="00FD5CCA" w:rsidP="00FD5CCA">
            <w:pPr>
              <w:widowControl/>
              <w:jc w:val="center"/>
              <w:rPr>
                <w:rFonts w:ascii="Arial" w:hAnsi="Arial" w:cs="Arial"/>
                <w:kern w:val="0"/>
                <w:sz w:val="22"/>
              </w:rPr>
            </w:pPr>
            <w:r w:rsidRPr="00FD5CCA">
              <w:rPr>
                <w:rFonts w:ascii="Arial" w:hAnsi="Arial" w:cs="Arial"/>
                <w:kern w:val="0"/>
                <w:sz w:val="22"/>
              </w:rPr>
              <w:t>005325</w:t>
            </w:r>
          </w:p>
        </w:tc>
        <w:tc>
          <w:tcPr>
            <w:tcW w:w="5498" w:type="dxa"/>
            <w:tcBorders>
              <w:top w:val="nil"/>
              <w:left w:val="nil"/>
              <w:bottom w:val="single" w:sz="4" w:space="0" w:color="auto"/>
              <w:right w:val="single" w:sz="4" w:space="0" w:color="auto"/>
            </w:tcBorders>
            <w:shd w:val="clear" w:color="auto" w:fill="auto"/>
            <w:noWrap/>
            <w:vAlign w:val="center"/>
            <w:hideMark/>
          </w:tcPr>
          <w:p w:rsidR="00FD5CCA" w:rsidRPr="00FD5CCA" w:rsidRDefault="00FD5CCA" w:rsidP="00FD5CCA">
            <w:pPr>
              <w:widowControl/>
              <w:jc w:val="center"/>
              <w:rPr>
                <w:rFonts w:ascii="Arial" w:hAnsi="Arial" w:cs="Arial"/>
                <w:kern w:val="0"/>
                <w:sz w:val="22"/>
              </w:rPr>
            </w:pPr>
            <w:r w:rsidRPr="00FD5CCA">
              <w:rPr>
                <w:rFonts w:ascii="宋体" w:hAnsi="宋体" w:cs="Arial" w:hint="eastAsia"/>
                <w:kern w:val="0"/>
                <w:sz w:val="22"/>
              </w:rPr>
              <w:t>景顺长城泰恒回报灵活配置混合型证券投资基金</w:t>
            </w:r>
            <w:r w:rsidRPr="00FD5CCA">
              <w:rPr>
                <w:rFonts w:ascii="Arial" w:hAnsi="Arial" w:cs="Arial"/>
                <w:kern w:val="0"/>
                <w:sz w:val="22"/>
              </w:rPr>
              <w:t>A</w:t>
            </w:r>
          </w:p>
        </w:tc>
      </w:tr>
      <w:tr w:rsidR="00FD5CCA" w:rsidRPr="00FD5CCA" w:rsidTr="00FD5CCA">
        <w:trPr>
          <w:trHeight w:val="285"/>
        </w:trPr>
        <w:tc>
          <w:tcPr>
            <w:tcW w:w="960" w:type="dxa"/>
            <w:vMerge/>
            <w:tcBorders>
              <w:top w:val="nil"/>
              <w:left w:val="single" w:sz="4" w:space="0" w:color="auto"/>
              <w:bottom w:val="single" w:sz="4" w:space="0" w:color="auto"/>
              <w:right w:val="single" w:sz="4" w:space="0" w:color="auto"/>
            </w:tcBorders>
            <w:vAlign w:val="center"/>
            <w:hideMark/>
          </w:tcPr>
          <w:p w:rsidR="00FD5CCA" w:rsidRPr="00FD5CCA" w:rsidRDefault="00FD5CCA" w:rsidP="00FD5CCA">
            <w:pPr>
              <w:widowControl/>
              <w:jc w:val="left"/>
              <w:rPr>
                <w:rFonts w:ascii="Arial" w:hAnsi="Arial" w:cs="Arial"/>
                <w:kern w:val="0"/>
                <w:sz w:val="22"/>
              </w:rPr>
            </w:pPr>
          </w:p>
        </w:tc>
        <w:tc>
          <w:tcPr>
            <w:tcW w:w="1162" w:type="dxa"/>
            <w:tcBorders>
              <w:top w:val="nil"/>
              <w:left w:val="nil"/>
              <w:bottom w:val="single" w:sz="4" w:space="0" w:color="auto"/>
              <w:right w:val="single" w:sz="4" w:space="0" w:color="auto"/>
            </w:tcBorders>
            <w:shd w:val="clear" w:color="auto" w:fill="auto"/>
            <w:noWrap/>
            <w:vAlign w:val="center"/>
            <w:hideMark/>
          </w:tcPr>
          <w:p w:rsidR="00FD5CCA" w:rsidRPr="00FD5CCA" w:rsidRDefault="00FD5CCA" w:rsidP="00FD5CCA">
            <w:pPr>
              <w:widowControl/>
              <w:jc w:val="center"/>
              <w:rPr>
                <w:rFonts w:ascii="Arial" w:hAnsi="Arial" w:cs="Arial"/>
                <w:kern w:val="0"/>
                <w:sz w:val="22"/>
              </w:rPr>
            </w:pPr>
            <w:r w:rsidRPr="00FD5CCA">
              <w:rPr>
                <w:rFonts w:ascii="Arial" w:hAnsi="Arial" w:cs="Arial"/>
                <w:kern w:val="0"/>
                <w:sz w:val="22"/>
              </w:rPr>
              <w:t>005326</w:t>
            </w:r>
          </w:p>
        </w:tc>
        <w:tc>
          <w:tcPr>
            <w:tcW w:w="5498" w:type="dxa"/>
            <w:tcBorders>
              <w:top w:val="nil"/>
              <w:left w:val="nil"/>
              <w:bottom w:val="single" w:sz="4" w:space="0" w:color="auto"/>
              <w:right w:val="single" w:sz="4" w:space="0" w:color="auto"/>
            </w:tcBorders>
            <w:shd w:val="clear" w:color="auto" w:fill="auto"/>
            <w:noWrap/>
            <w:vAlign w:val="center"/>
            <w:hideMark/>
          </w:tcPr>
          <w:p w:rsidR="00FD5CCA" w:rsidRPr="00FD5CCA" w:rsidRDefault="00FD5CCA" w:rsidP="00FD5CCA">
            <w:pPr>
              <w:widowControl/>
              <w:jc w:val="center"/>
              <w:rPr>
                <w:rFonts w:ascii="Arial" w:hAnsi="Arial" w:cs="Arial"/>
                <w:kern w:val="0"/>
                <w:sz w:val="22"/>
              </w:rPr>
            </w:pPr>
            <w:r w:rsidRPr="00FD5CCA">
              <w:rPr>
                <w:rFonts w:ascii="宋体" w:hAnsi="宋体" w:cs="Arial" w:hint="eastAsia"/>
                <w:kern w:val="0"/>
                <w:sz w:val="22"/>
              </w:rPr>
              <w:t>景顺长城泰恒回报灵活配置混合型证券投资基金</w:t>
            </w:r>
            <w:r w:rsidRPr="00FD5CCA">
              <w:rPr>
                <w:rFonts w:ascii="Arial" w:hAnsi="Arial" w:cs="Arial"/>
                <w:kern w:val="0"/>
                <w:sz w:val="22"/>
              </w:rPr>
              <w:t>C</w:t>
            </w:r>
          </w:p>
        </w:tc>
      </w:tr>
      <w:tr w:rsidR="00FD5CCA" w:rsidRPr="00FD5CCA" w:rsidTr="00FD5CCA">
        <w:trPr>
          <w:trHeight w:val="28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D5CCA" w:rsidRPr="00FD5CCA" w:rsidRDefault="00FD5CCA" w:rsidP="00FD5CCA">
            <w:pPr>
              <w:widowControl/>
              <w:jc w:val="center"/>
              <w:rPr>
                <w:rFonts w:ascii="Arial" w:hAnsi="Arial" w:cs="Arial"/>
                <w:kern w:val="0"/>
                <w:sz w:val="22"/>
              </w:rPr>
            </w:pPr>
            <w:r>
              <w:rPr>
                <w:rFonts w:ascii="Arial" w:hAnsi="Arial" w:cs="Arial"/>
                <w:kern w:val="0"/>
                <w:sz w:val="22"/>
              </w:rPr>
              <w:t>8</w:t>
            </w:r>
          </w:p>
        </w:tc>
        <w:tc>
          <w:tcPr>
            <w:tcW w:w="1162" w:type="dxa"/>
            <w:tcBorders>
              <w:top w:val="nil"/>
              <w:left w:val="nil"/>
              <w:bottom w:val="single" w:sz="4" w:space="0" w:color="auto"/>
              <w:right w:val="single" w:sz="4" w:space="0" w:color="auto"/>
            </w:tcBorders>
            <w:shd w:val="clear" w:color="auto" w:fill="auto"/>
            <w:noWrap/>
            <w:vAlign w:val="center"/>
            <w:hideMark/>
          </w:tcPr>
          <w:p w:rsidR="00FD5CCA" w:rsidRPr="00FD5CCA" w:rsidRDefault="00FD5CCA" w:rsidP="00FD5CCA">
            <w:pPr>
              <w:widowControl/>
              <w:jc w:val="center"/>
              <w:rPr>
                <w:rFonts w:ascii="Arial" w:hAnsi="Arial" w:cs="Arial"/>
                <w:kern w:val="0"/>
                <w:sz w:val="22"/>
              </w:rPr>
            </w:pPr>
            <w:r w:rsidRPr="00FD5CCA">
              <w:rPr>
                <w:rFonts w:ascii="Arial" w:hAnsi="Arial" w:cs="Arial"/>
                <w:kern w:val="0"/>
                <w:sz w:val="22"/>
              </w:rPr>
              <w:t>007562</w:t>
            </w:r>
          </w:p>
        </w:tc>
        <w:tc>
          <w:tcPr>
            <w:tcW w:w="5498" w:type="dxa"/>
            <w:tcBorders>
              <w:top w:val="nil"/>
              <w:left w:val="nil"/>
              <w:bottom w:val="single" w:sz="4" w:space="0" w:color="auto"/>
              <w:right w:val="single" w:sz="4" w:space="0" w:color="auto"/>
            </w:tcBorders>
            <w:shd w:val="clear" w:color="auto" w:fill="auto"/>
            <w:noWrap/>
            <w:vAlign w:val="center"/>
            <w:hideMark/>
          </w:tcPr>
          <w:p w:rsidR="00FD5CCA" w:rsidRPr="00FD5CCA" w:rsidRDefault="00FD5CCA" w:rsidP="00FD5CCA">
            <w:pPr>
              <w:widowControl/>
              <w:jc w:val="center"/>
              <w:rPr>
                <w:rFonts w:ascii="Arial" w:hAnsi="Arial" w:cs="Arial"/>
                <w:kern w:val="0"/>
                <w:sz w:val="22"/>
              </w:rPr>
            </w:pPr>
            <w:r w:rsidRPr="00FD5CCA">
              <w:rPr>
                <w:rFonts w:ascii="宋体" w:hAnsi="宋体" w:cs="Arial" w:hint="eastAsia"/>
                <w:kern w:val="0"/>
                <w:sz w:val="22"/>
              </w:rPr>
              <w:t>景顺长城景泰纯利债券型证券投资基金</w:t>
            </w:r>
          </w:p>
        </w:tc>
      </w:tr>
      <w:tr w:rsidR="00FD5CCA" w:rsidRPr="00FD5CCA" w:rsidTr="00FD5CCA">
        <w:trPr>
          <w:trHeight w:val="28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D5CCA" w:rsidRPr="00FD5CCA" w:rsidRDefault="00FD5CCA" w:rsidP="00FD5CCA">
            <w:pPr>
              <w:widowControl/>
              <w:jc w:val="center"/>
              <w:rPr>
                <w:rFonts w:ascii="Arial" w:hAnsi="Arial" w:cs="Arial"/>
                <w:kern w:val="0"/>
                <w:sz w:val="22"/>
              </w:rPr>
            </w:pPr>
            <w:r>
              <w:rPr>
                <w:rFonts w:ascii="Arial" w:hAnsi="Arial" w:cs="Arial"/>
                <w:kern w:val="0"/>
                <w:sz w:val="22"/>
              </w:rPr>
              <w:t>9</w:t>
            </w:r>
          </w:p>
        </w:tc>
        <w:tc>
          <w:tcPr>
            <w:tcW w:w="1162" w:type="dxa"/>
            <w:tcBorders>
              <w:top w:val="nil"/>
              <w:left w:val="nil"/>
              <w:bottom w:val="single" w:sz="4" w:space="0" w:color="auto"/>
              <w:right w:val="single" w:sz="4" w:space="0" w:color="auto"/>
            </w:tcBorders>
            <w:shd w:val="clear" w:color="auto" w:fill="auto"/>
            <w:noWrap/>
            <w:vAlign w:val="center"/>
            <w:hideMark/>
          </w:tcPr>
          <w:p w:rsidR="00FD5CCA" w:rsidRPr="00FD5CCA" w:rsidRDefault="00FD5CCA" w:rsidP="00FD5CCA">
            <w:pPr>
              <w:widowControl/>
              <w:jc w:val="center"/>
              <w:rPr>
                <w:rFonts w:ascii="Arial" w:hAnsi="Arial" w:cs="Arial"/>
                <w:kern w:val="0"/>
                <w:sz w:val="22"/>
              </w:rPr>
            </w:pPr>
            <w:r w:rsidRPr="00FD5CCA">
              <w:rPr>
                <w:rFonts w:ascii="Arial" w:hAnsi="Arial" w:cs="Arial"/>
                <w:kern w:val="0"/>
                <w:sz w:val="22"/>
              </w:rPr>
              <w:t>008409</w:t>
            </w:r>
          </w:p>
        </w:tc>
        <w:tc>
          <w:tcPr>
            <w:tcW w:w="5498" w:type="dxa"/>
            <w:tcBorders>
              <w:top w:val="nil"/>
              <w:left w:val="nil"/>
              <w:bottom w:val="single" w:sz="4" w:space="0" w:color="auto"/>
              <w:right w:val="single" w:sz="4" w:space="0" w:color="auto"/>
            </w:tcBorders>
            <w:shd w:val="clear" w:color="auto" w:fill="auto"/>
            <w:noWrap/>
            <w:vAlign w:val="center"/>
            <w:hideMark/>
          </w:tcPr>
          <w:p w:rsidR="00FD5CCA" w:rsidRPr="00FD5CCA" w:rsidRDefault="00FD5CCA" w:rsidP="00FD5CCA">
            <w:pPr>
              <w:widowControl/>
              <w:jc w:val="center"/>
              <w:rPr>
                <w:rFonts w:ascii="Arial" w:hAnsi="Arial" w:cs="Arial"/>
                <w:kern w:val="0"/>
                <w:sz w:val="22"/>
              </w:rPr>
            </w:pPr>
            <w:r w:rsidRPr="00FD5CCA">
              <w:rPr>
                <w:rFonts w:ascii="宋体" w:hAnsi="宋体" w:cs="Arial" w:hint="eastAsia"/>
                <w:kern w:val="0"/>
                <w:sz w:val="22"/>
              </w:rPr>
              <w:t>景顺长城景泰裕利纯债债券型证券投资基金</w:t>
            </w:r>
          </w:p>
        </w:tc>
      </w:tr>
      <w:tr w:rsidR="00FD5CCA" w:rsidRPr="00FD5CCA" w:rsidTr="00FD5CCA">
        <w:trPr>
          <w:trHeight w:val="28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D5CCA" w:rsidRPr="00FD5CCA" w:rsidRDefault="00FD5CCA" w:rsidP="00FD5CCA">
            <w:pPr>
              <w:widowControl/>
              <w:jc w:val="center"/>
              <w:rPr>
                <w:rFonts w:ascii="Arial" w:hAnsi="Arial" w:cs="Arial"/>
                <w:kern w:val="0"/>
                <w:sz w:val="22"/>
              </w:rPr>
            </w:pPr>
            <w:r w:rsidRPr="00FD5CCA">
              <w:rPr>
                <w:rFonts w:ascii="Arial" w:hAnsi="Arial" w:cs="Arial"/>
                <w:kern w:val="0"/>
                <w:sz w:val="22"/>
              </w:rPr>
              <w:t>1</w:t>
            </w:r>
            <w:r>
              <w:rPr>
                <w:rFonts w:ascii="Arial" w:hAnsi="Arial" w:cs="Arial"/>
                <w:kern w:val="0"/>
                <w:sz w:val="22"/>
              </w:rPr>
              <w:t>0</w:t>
            </w:r>
          </w:p>
        </w:tc>
        <w:tc>
          <w:tcPr>
            <w:tcW w:w="1162" w:type="dxa"/>
            <w:tcBorders>
              <w:top w:val="nil"/>
              <w:left w:val="nil"/>
              <w:bottom w:val="single" w:sz="4" w:space="0" w:color="auto"/>
              <w:right w:val="single" w:sz="4" w:space="0" w:color="auto"/>
            </w:tcBorders>
            <w:shd w:val="clear" w:color="auto" w:fill="auto"/>
            <w:noWrap/>
            <w:vAlign w:val="center"/>
            <w:hideMark/>
          </w:tcPr>
          <w:p w:rsidR="00FD5CCA" w:rsidRPr="00FD5CCA" w:rsidRDefault="00FD5CCA" w:rsidP="00FD5CCA">
            <w:pPr>
              <w:widowControl/>
              <w:jc w:val="center"/>
              <w:rPr>
                <w:rFonts w:ascii="Arial" w:hAnsi="Arial" w:cs="Arial"/>
                <w:kern w:val="0"/>
                <w:sz w:val="22"/>
              </w:rPr>
            </w:pPr>
            <w:r w:rsidRPr="00FD5CCA">
              <w:rPr>
                <w:rFonts w:ascii="Arial" w:hAnsi="Arial" w:cs="Arial"/>
                <w:kern w:val="0"/>
                <w:sz w:val="22"/>
              </w:rPr>
              <w:t>008479</w:t>
            </w:r>
          </w:p>
        </w:tc>
        <w:tc>
          <w:tcPr>
            <w:tcW w:w="5498" w:type="dxa"/>
            <w:tcBorders>
              <w:top w:val="nil"/>
              <w:left w:val="nil"/>
              <w:bottom w:val="single" w:sz="4" w:space="0" w:color="auto"/>
              <w:right w:val="single" w:sz="4" w:space="0" w:color="auto"/>
            </w:tcBorders>
            <w:shd w:val="clear" w:color="auto" w:fill="auto"/>
            <w:noWrap/>
            <w:vAlign w:val="center"/>
            <w:hideMark/>
          </w:tcPr>
          <w:p w:rsidR="00FD5CCA" w:rsidRPr="00FD5CCA" w:rsidRDefault="00FD5CCA" w:rsidP="00FD5CCA">
            <w:pPr>
              <w:widowControl/>
              <w:jc w:val="center"/>
              <w:rPr>
                <w:rFonts w:ascii="Arial" w:hAnsi="Arial" w:cs="Arial"/>
                <w:kern w:val="0"/>
                <w:sz w:val="22"/>
              </w:rPr>
            </w:pPr>
            <w:r w:rsidRPr="00FD5CCA">
              <w:rPr>
                <w:rFonts w:ascii="宋体" w:hAnsi="宋体" w:cs="Arial" w:hint="eastAsia"/>
                <w:kern w:val="0"/>
                <w:sz w:val="22"/>
              </w:rPr>
              <w:t>景顺长城泰申回报混合型证券投资基金</w:t>
            </w:r>
          </w:p>
        </w:tc>
      </w:tr>
      <w:tr w:rsidR="00FD5CCA" w:rsidRPr="00FD5CCA" w:rsidTr="00FD5CCA">
        <w:trPr>
          <w:trHeight w:val="285"/>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D5CCA" w:rsidRPr="00FD5CCA" w:rsidRDefault="00FD5CCA" w:rsidP="00FD5CCA">
            <w:pPr>
              <w:widowControl/>
              <w:jc w:val="center"/>
              <w:rPr>
                <w:rFonts w:ascii="Arial" w:hAnsi="Arial" w:cs="Arial"/>
                <w:kern w:val="0"/>
                <w:sz w:val="22"/>
              </w:rPr>
            </w:pPr>
            <w:r>
              <w:rPr>
                <w:rFonts w:ascii="Arial" w:hAnsi="Arial" w:cs="Arial"/>
                <w:kern w:val="0"/>
                <w:sz w:val="22"/>
              </w:rPr>
              <w:t>11</w:t>
            </w:r>
          </w:p>
        </w:tc>
        <w:tc>
          <w:tcPr>
            <w:tcW w:w="1162" w:type="dxa"/>
            <w:tcBorders>
              <w:top w:val="nil"/>
              <w:left w:val="nil"/>
              <w:bottom w:val="single" w:sz="4" w:space="0" w:color="auto"/>
              <w:right w:val="single" w:sz="4" w:space="0" w:color="auto"/>
            </w:tcBorders>
            <w:shd w:val="clear" w:color="auto" w:fill="auto"/>
            <w:noWrap/>
            <w:vAlign w:val="center"/>
            <w:hideMark/>
          </w:tcPr>
          <w:p w:rsidR="00FD5CCA" w:rsidRPr="00FD5CCA" w:rsidRDefault="00FD5CCA" w:rsidP="00FD5CCA">
            <w:pPr>
              <w:widowControl/>
              <w:jc w:val="center"/>
              <w:rPr>
                <w:rFonts w:ascii="Arial" w:hAnsi="Arial" w:cs="Arial"/>
                <w:kern w:val="0"/>
                <w:sz w:val="22"/>
              </w:rPr>
            </w:pPr>
            <w:r w:rsidRPr="00FD5CCA">
              <w:rPr>
                <w:rFonts w:ascii="Arial" w:hAnsi="Arial" w:cs="Arial"/>
                <w:kern w:val="0"/>
                <w:sz w:val="22"/>
              </w:rPr>
              <w:t>008822</w:t>
            </w:r>
          </w:p>
        </w:tc>
        <w:tc>
          <w:tcPr>
            <w:tcW w:w="5498" w:type="dxa"/>
            <w:tcBorders>
              <w:top w:val="nil"/>
              <w:left w:val="nil"/>
              <w:bottom w:val="single" w:sz="4" w:space="0" w:color="auto"/>
              <w:right w:val="single" w:sz="4" w:space="0" w:color="auto"/>
            </w:tcBorders>
            <w:shd w:val="clear" w:color="auto" w:fill="auto"/>
            <w:noWrap/>
            <w:vAlign w:val="center"/>
            <w:hideMark/>
          </w:tcPr>
          <w:p w:rsidR="00FD5CCA" w:rsidRPr="00FD5CCA" w:rsidRDefault="00FD5CCA" w:rsidP="00FD5CCA">
            <w:pPr>
              <w:widowControl/>
              <w:jc w:val="center"/>
              <w:rPr>
                <w:rFonts w:ascii="Arial" w:hAnsi="Arial" w:cs="Arial"/>
                <w:kern w:val="0"/>
                <w:sz w:val="22"/>
              </w:rPr>
            </w:pPr>
            <w:r w:rsidRPr="00FD5CCA">
              <w:rPr>
                <w:rFonts w:ascii="宋体" w:hAnsi="宋体" w:cs="Arial" w:hint="eastAsia"/>
                <w:kern w:val="0"/>
                <w:sz w:val="22"/>
              </w:rPr>
              <w:t>景顺长城中债</w:t>
            </w:r>
            <w:r w:rsidRPr="00FD5CCA">
              <w:rPr>
                <w:rFonts w:ascii="Arial" w:hAnsi="Arial" w:cs="Arial"/>
                <w:kern w:val="0"/>
                <w:sz w:val="22"/>
              </w:rPr>
              <w:t>1-3</w:t>
            </w:r>
            <w:r w:rsidRPr="00FD5CCA">
              <w:rPr>
                <w:rFonts w:ascii="宋体" w:hAnsi="宋体" w:cs="Arial" w:hint="eastAsia"/>
                <w:kern w:val="0"/>
                <w:sz w:val="22"/>
              </w:rPr>
              <w:t>年国开行债券指数证券投资基金</w:t>
            </w:r>
            <w:r w:rsidRPr="00FD5CCA">
              <w:rPr>
                <w:rFonts w:ascii="Arial" w:hAnsi="Arial" w:cs="Arial"/>
                <w:kern w:val="0"/>
                <w:sz w:val="22"/>
              </w:rPr>
              <w:t>A</w:t>
            </w:r>
          </w:p>
        </w:tc>
      </w:tr>
      <w:tr w:rsidR="00FD5CCA" w:rsidRPr="00FD5CCA" w:rsidTr="00FD5CCA">
        <w:trPr>
          <w:trHeight w:val="285"/>
        </w:trPr>
        <w:tc>
          <w:tcPr>
            <w:tcW w:w="960" w:type="dxa"/>
            <w:vMerge/>
            <w:tcBorders>
              <w:top w:val="nil"/>
              <w:left w:val="single" w:sz="4" w:space="0" w:color="auto"/>
              <w:bottom w:val="single" w:sz="4" w:space="0" w:color="auto"/>
              <w:right w:val="single" w:sz="4" w:space="0" w:color="auto"/>
            </w:tcBorders>
            <w:vAlign w:val="center"/>
            <w:hideMark/>
          </w:tcPr>
          <w:p w:rsidR="00FD5CCA" w:rsidRPr="00FD5CCA" w:rsidRDefault="00FD5CCA" w:rsidP="00FD5CCA">
            <w:pPr>
              <w:widowControl/>
              <w:jc w:val="left"/>
              <w:rPr>
                <w:rFonts w:ascii="Arial" w:hAnsi="Arial" w:cs="Arial"/>
                <w:kern w:val="0"/>
                <w:sz w:val="22"/>
              </w:rPr>
            </w:pPr>
          </w:p>
        </w:tc>
        <w:tc>
          <w:tcPr>
            <w:tcW w:w="1162" w:type="dxa"/>
            <w:tcBorders>
              <w:top w:val="nil"/>
              <w:left w:val="nil"/>
              <w:bottom w:val="single" w:sz="4" w:space="0" w:color="auto"/>
              <w:right w:val="single" w:sz="4" w:space="0" w:color="auto"/>
            </w:tcBorders>
            <w:shd w:val="clear" w:color="auto" w:fill="auto"/>
            <w:noWrap/>
            <w:vAlign w:val="center"/>
            <w:hideMark/>
          </w:tcPr>
          <w:p w:rsidR="00FD5CCA" w:rsidRPr="00FD5CCA" w:rsidRDefault="00FD5CCA" w:rsidP="00FD5CCA">
            <w:pPr>
              <w:widowControl/>
              <w:jc w:val="center"/>
              <w:rPr>
                <w:rFonts w:ascii="Arial" w:hAnsi="Arial" w:cs="Arial"/>
                <w:kern w:val="0"/>
                <w:sz w:val="22"/>
              </w:rPr>
            </w:pPr>
            <w:r w:rsidRPr="00FD5CCA">
              <w:rPr>
                <w:rFonts w:ascii="Arial" w:hAnsi="Arial" w:cs="Arial"/>
                <w:kern w:val="0"/>
                <w:sz w:val="22"/>
              </w:rPr>
              <w:t>008823</w:t>
            </w:r>
          </w:p>
        </w:tc>
        <w:tc>
          <w:tcPr>
            <w:tcW w:w="5498" w:type="dxa"/>
            <w:tcBorders>
              <w:top w:val="nil"/>
              <w:left w:val="nil"/>
              <w:bottom w:val="single" w:sz="4" w:space="0" w:color="auto"/>
              <w:right w:val="single" w:sz="4" w:space="0" w:color="auto"/>
            </w:tcBorders>
            <w:shd w:val="clear" w:color="auto" w:fill="auto"/>
            <w:noWrap/>
            <w:vAlign w:val="center"/>
            <w:hideMark/>
          </w:tcPr>
          <w:p w:rsidR="00FD5CCA" w:rsidRPr="00FD5CCA" w:rsidRDefault="00FD5CCA" w:rsidP="00FD5CCA">
            <w:pPr>
              <w:widowControl/>
              <w:jc w:val="center"/>
              <w:rPr>
                <w:rFonts w:ascii="Arial" w:hAnsi="Arial" w:cs="Arial"/>
                <w:kern w:val="0"/>
                <w:sz w:val="22"/>
              </w:rPr>
            </w:pPr>
            <w:r w:rsidRPr="00FD5CCA">
              <w:rPr>
                <w:rFonts w:ascii="宋体" w:hAnsi="宋体" w:cs="Arial" w:hint="eastAsia"/>
                <w:kern w:val="0"/>
                <w:sz w:val="22"/>
              </w:rPr>
              <w:t>景顺长城中债</w:t>
            </w:r>
            <w:r w:rsidRPr="00FD5CCA">
              <w:rPr>
                <w:rFonts w:ascii="Arial" w:hAnsi="Arial" w:cs="Arial"/>
                <w:kern w:val="0"/>
                <w:sz w:val="22"/>
              </w:rPr>
              <w:t>1-3</w:t>
            </w:r>
            <w:r w:rsidRPr="00FD5CCA">
              <w:rPr>
                <w:rFonts w:ascii="宋体" w:hAnsi="宋体" w:cs="Arial" w:hint="eastAsia"/>
                <w:kern w:val="0"/>
                <w:sz w:val="22"/>
              </w:rPr>
              <w:t>年国开行债券指数证券投资基金</w:t>
            </w:r>
            <w:r w:rsidRPr="00FD5CCA">
              <w:rPr>
                <w:rFonts w:ascii="Arial" w:hAnsi="Arial" w:cs="Arial"/>
                <w:kern w:val="0"/>
                <w:sz w:val="22"/>
              </w:rPr>
              <w:t>C</w:t>
            </w:r>
          </w:p>
        </w:tc>
      </w:tr>
      <w:tr w:rsidR="00FD5CCA" w:rsidRPr="00FD5CCA" w:rsidTr="00FD5CCA">
        <w:trPr>
          <w:trHeight w:val="285"/>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D5CCA" w:rsidRPr="00FD5CCA" w:rsidRDefault="00FD5CCA" w:rsidP="00FD5CCA">
            <w:pPr>
              <w:widowControl/>
              <w:jc w:val="center"/>
              <w:rPr>
                <w:rFonts w:ascii="Arial" w:hAnsi="Arial" w:cs="Arial"/>
                <w:kern w:val="0"/>
                <w:sz w:val="22"/>
              </w:rPr>
            </w:pPr>
            <w:r w:rsidRPr="00FD5CCA">
              <w:rPr>
                <w:rFonts w:ascii="Arial" w:hAnsi="Arial" w:cs="Arial"/>
                <w:kern w:val="0"/>
                <w:sz w:val="22"/>
              </w:rPr>
              <w:t>1</w:t>
            </w:r>
            <w:r>
              <w:rPr>
                <w:rFonts w:ascii="Arial" w:hAnsi="Arial" w:cs="Arial"/>
                <w:kern w:val="0"/>
                <w:sz w:val="22"/>
              </w:rPr>
              <w:t>2</w:t>
            </w:r>
          </w:p>
        </w:tc>
        <w:tc>
          <w:tcPr>
            <w:tcW w:w="1162" w:type="dxa"/>
            <w:tcBorders>
              <w:top w:val="nil"/>
              <w:left w:val="nil"/>
              <w:bottom w:val="single" w:sz="4" w:space="0" w:color="auto"/>
              <w:right w:val="single" w:sz="4" w:space="0" w:color="auto"/>
            </w:tcBorders>
            <w:shd w:val="clear" w:color="auto" w:fill="auto"/>
            <w:noWrap/>
            <w:vAlign w:val="center"/>
            <w:hideMark/>
          </w:tcPr>
          <w:p w:rsidR="00FD5CCA" w:rsidRPr="00FD5CCA" w:rsidRDefault="00FD5CCA" w:rsidP="00FD5CCA">
            <w:pPr>
              <w:widowControl/>
              <w:jc w:val="center"/>
              <w:rPr>
                <w:rFonts w:ascii="Arial" w:hAnsi="Arial" w:cs="Arial"/>
                <w:kern w:val="0"/>
                <w:sz w:val="22"/>
              </w:rPr>
            </w:pPr>
            <w:r w:rsidRPr="00FD5CCA">
              <w:rPr>
                <w:rFonts w:ascii="Arial" w:hAnsi="Arial" w:cs="Arial"/>
                <w:kern w:val="0"/>
                <w:sz w:val="22"/>
              </w:rPr>
              <w:t>009499</w:t>
            </w:r>
          </w:p>
        </w:tc>
        <w:tc>
          <w:tcPr>
            <w:tcW w:w="5498" w:type="dxa"/>
            <w:tcBorders>
              <w:top w:val="nil"/>
              <w:left w:val="nil"/>
              <w:bottom w:val="single" w:sz="4" w:space="0" w:color="auto"/>
              <w:right w:val="single" w:sz="4" w:space="0" w:color="auto"/>
            </w:tcBorders>
            <w:shd w:val="clear" w:color="auto" w:fill="auto"/>
            <w:noWrap/>
            <w:vAlign w:val="center"/>
            <w:hideMark/>
          </w:tcPr>
          <w:p w:rsidR="00FD5CCA" w:rsidRPr="00FD5CCA" w:rsidRDefault="00FD5CCA" w:rsidP="00FD5CCA">
            <w:pPr>
              <w:widowControl/>
              <w:jc w:val="center"/>
              <w:rPr>
                <w:rFonts w:ascii="Arial" w:hAnsi="Arial" w:cs="Arial"/>
                <w:kern w:val="0"/>
                <w:sz w:val="22"/>
              </w:rPr>
            </w:pPr>
            <w:r w:rsidRPr="00FD5CCA">
              <w:rPr>
                <w:rFonts w:ascii="宋体" w:hAnsi="宋体" w:cs="Arial" w:hint="eastAsia"/>
                <w:kern w:val="0"/>
                <w:sz w:val="22"/>
              </w:rPr>
              <w:t>景顺长城安鑫回报一年持有期混合型证券投资基金</w:t>
            </w:r>
            <w:r w:rsidRPr="00FD5CCA">
              <w:rPr>
                <w:rFonts w:ascii="Arial" w:hAnsi="Arial" w:cs="Arial"/>
                <w:kern w:val="0"/>
                <w:sz w:val="22"/>
              </w:rPr>
              <w:t>A</w:t>
            </w:r>
          </w:p>
        </w:tc>
      </w:tr>
      <w:tr w:rsidR="00FD5CCA" w:rsidRPr="00FD5CCA" w:rsidTr="00FD5CCA">
        <w:trPr>
          <w:trHeight w:val="285"/>
        </w:trPr>
        <w:tc>
          <w:tcPr>
            <w:tcW w:w="960" w:type="dxa"/>
            <w:vMerge/>
            <w:tcBorders>
              <w:top w:val="nil"/>
              <w:left w:val="single" w:sz="4" w:space="0" w:color="auto"/>
              <w:bottom w:val="single" w:sz="4" w:space="0" w:color="auto"/>
              <w:right w:val="single" w:sz="4" w:space="0" w:color="auto"/>
            </w:tcBorders>
            <w:vAlign w:val="center"/>
            <w:hideMark/>
          </w:tcPr>
          <w:p w:rsidR="00FD5CCA" w:rsidRPr="00FD5CCA" w:rsidRDefault="00FD5CCA" w:rsidP="00FD5CCA">
            <w:pPr>
              <w:widowControl/>
              <w:jc w:val="left"/>
              <w:rPr>
                <w:rFonts w:ascii="Arial" w:hAnsi="Arial" w:cs="Arial"/>
                <w:kern w:val="0"/>
                <w:sz w:val="22"/>
              </w:rPr>
            </w:pPr>
          </w:p>
        </w:tc>
        <w:tc>
          <w:tcPr>
            <w:tcW w:w="1162" w:type="dxa"/>
            <w:tcBorders>
              <w:top w:val="nil"/>
              <w:left w:val="nil"/>
              <w:bottom w:val="single" w:sz="4" w:space="0" w:color="auto"/>
              <w:right w:val="single" w:sz="4" w:space="0" w:color="auto"/>
            </w:tcBorders>
            <w:shd w:val="clear" w:color="auto" w:fill="auto"/>
            <w:noWrap/>
            <w:vAlign w:val="center"/>
            <w:hideMark/>
          </w:tcPr>
          <w:p w:rsidR="00FD5CCA" w:rsidRPr="00FD5CCA" w:rsidRDefault="00FD5CCA" w:rsidP="00FD5CCA">
            <w:pPr>
              <w:widowControl/>
              <w:jc w:val="center"/>
              <w:rPr>
                <w:rFonts w:ascii="Arial" w:hAnsi="Arial" w:cs="Arial"/>
                <w:kern w:val="0"/>
                <w:sz w:val="22"/>
              </w:rPr>
            </w:pPr>
            <w:r w:rsidRPr="00FD5CCA">
              <w:rPr>
                <w:rFonts w:ascii="Arial" w:hAnsi="Arial" w:cs="Arial"/>
                <w:kern w:val="0"/>
                <w:sz w:val="22"/>
              </w:rPr>
              <w:t>009755</w:t>
            </w:r>
          </w:p>
        </w:tc>
        <w:tc>
          <w:tcPr>
            <w:tcW w:w="5498" w:type="dxa"/>
            <w:tcBorders>
              <w:top w:val="nil"/>
              <w:left w:val="nil"/>
              <w:bottom w:val="single" w:sz="4" w:space="0" w:color="auto"/>
              <w:right w:val="single" w:sz="4" w:space="0" w:color="auto"/>
            </w:tcBorders>
            <w:shd w:val="clear" w:color="auto" w:fill="auto"/>
            <w:noWrap/>
            <w:vAlign w:val="center"/>
            <w:hideMark/>
          </w:tcPr>
          <w:p w:rsidR="00FD5CCA" w:rsidRPr="00FD5CCA" w:rsidRDefault="00FD5CCA" w:rsidP="00FD5CCA">
            <w:pPr>
              <w:widowControl/>
              <w:jc w:val="center"/>
              <w:rPr>
                <w:rFonts w:ascii="Arial" w:hAnsi="Arial" w:cs="Arial"/>
                <w:kern w:val="0"/>
                <w:sz w:val="22"/>
              </w:rPr>
            </w:pPr>
            <w:r w:rsidRPr="00FD5CCA">
              <w:rPr>
                <w:rFonts w:ascii="宋体" w:hAnsi="宋体" w:cs="Arial" w:hint="eastAsia"/>
                <w:kern w:val="0"/>
                <w:sz w:val="22"/>
              </w:rPr>
              <w:t>景顺长城安鑫回报一年持有期混合型证券投资基金</w:t>
            </w:r>
            <w:r w:rsidRPr="00FD5CCA">
              <w:rPr>
                <w:rFonts w:ascii="Arial" w:hAnsi="Arial" w:cs="Arial"/>
                <w:kern w:val="0"/>
                <w:sz w:val="22"/>
              </w:rPr>
              <w:t>C</w:t>
            </w:r>
          </w:p>
        </w:tc>
      </w:tr>
      <w:tr w:rsidR="00FD5CCA" w:rsidRPr="00FD5CCA" w:rsidTr="00FD5CCA">
        <w:trPr>
          <w:trHeight w:val="285"/>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D5CCA" w:rsidRPr="00FD5CCA" w:rsidRDefault="00FD5CCA" w:rsidP="00FD5CCA">
            <w:pPr>
              <w:widowControl/>
              <w:jc w:val="center"/>
              <w:rPr>
                <w:rFonts w:ascii="Arial" w:hAnsi="Arial" w:cs="Arial"/>
                <w:kern w:val="0"/>
                <w:sz w:val="22"/>
              </w:rPr>
            </w:pPr>
            <w:r w:rsidRPr="00FD5CCA">
              <w:rPr>
                <w:rFonts w:ascii="Arial" w:hAnsi="Arial" w:cs="Arial"/>
                <w:kern w:val="0"/>
                <w:sz w:val="22"/>
              </w:rPr>
              <w:t>1</w:t>
            </w:r>
            <w:r>
              <w:rPr>
                <w:rFonts w:ascii="Arial" w:hAnsi="Arial" w:cs="Arial"/>
                <w:kern w:val="0"/>
                <w:sz w:val="22"/>
              </w:rPr>
              <w:t>3</w:t>
            </w:r>
          </w:p>
        </w:tc>
        <w:tc>
          <w:tcPr>
            <w:tcW w:w="1162" w:type="dxa"/>
            <w:tcBorders>
              <w:top w:val="nil"/>
              <w:left w:val="nil"/>
              <w:bottom w:val="single" w:sz="4" w:space="0" w:color="auto"/>
              <w:right w:val="single" w:sz="4" w:space="0" w:color="auto"/>
            </w:tcBorders>
            <w:shd w:val="clear" w:color="auto" w:fill="auto"/>
            <w:noWrap/>
            <w:vAlign w:val="center"/>
            <w:hideMark/>
          </w:tcPr>
          <w:p w:rsidR="00FD5CCA" w:rsidRPr="00FD5CCA" w:rsidRDefault="00FD5CCA" w:rsidP="00FD5CCA">
            <w:pPr>
              <w:widowControl/>
              <w:jc w:val="center"/>
              <w:rPr>
                <w:rFonts w:ascii="Arial" w:hAnsi="Arial" w:cs="Arial"/>
                <w:kern w:val="0"/>
                <w:sz w:val="22"/>
              </w:rPr>
            </w:pPr>
            <w:r w:rsidRPr="00FD5CCA">
              <w:rPr>
                <w:rFonts w:ascii="Arial" w:hAnsi="Arial" w:cs="Arial"/>
                <w:kern w:val="0"/>
                <w:sz w:val="22"/>
              </w:rPr>
              <w:t>010011</w:t>
            </w:r>
          </w:p>
        </w:tc>
        <w:tc>
          <w:tcPr>
            <w:tcW w:w="5498" w:type="dxa"/>
            <w:tcBorders>
              <w:top w:val="nil"/>
              <w:left w:val="nil"/>
              <w:bottom w:val="single" w:sz="4" w:space="0" w:color="auto"/>
              <w:right w:val="single" w:sz="4" w:space="0" w:color="auto"/>
            </w:tcBorders>
            <w:shd w:val="clear" w:color="auto" w:fill="auto"/>
            <w:noWrap/>
            <w:vAlign w:val="center"/>
            <w:hideMark/>
          </w:tcPr>
          <w:p w:rsidR="00FD5CCA" w:rsidRPr="00FD5CCA" w:rsidRDefault="00FD5CCA" w:rsidP="00FD5CCA">
            <w:pPr>
              <w:widowControl/>
              <w:jc w:val="center"/>
              <w:rPr>
                <w:rFonts w:ascii="Arial" w:hAnsi="Arial" w:cs="Arial"/>
                <w:kern w:val="0"/>
                <w:sz w:val="22"/>
              </w:rPr>
            </w:pPr>
            <w:r w:rsidRPr="00FD5CCA">
              <w:rPr>
                <w:rFonts w:ascii="宋体" w:hAnsi="宋体" w:cs="Arial" w:hint="eastAsia"/>
                <w:kern w:val="0"/>
                <w:sz w:val="22"/>
              </w:rPr>
              <w:t>景顺长城景颐招利</w:t>
            </w:r>
            <w:r w:rsidRPr="00FD5CCA">
              <w:rPr>
                <w:rFonts w:ascii="Arial" w:hAnsi="Arial" w:cs="Arial"/>
                <w:kern w:val="0"/>
                <w:sz w:val="22"/>
              </w:rPr>
              <w:t>6</w:t>
            </w:r>
            <w:r w:rsidRPr="00FD5CCA">
              <w:rPr>
                <w:rFonts w:ascii="宋体" w:hAnsi="宋体" w:cs="Arial" w:hint="eastAsia"/>
                <w:kern w:val="0"/>
                <w:sz w:val="22"/>
              </w:rPr>
              <w:t>个月持有期债券型证券投资基金</w:t>
            </w:r>
            <w:r w:rsidRPr="00FD5CCA">
              <w:rPr>
                <w:rFonts w:ascii="Arial" w:hAnsi="Arial" w:cs="Arial"/>
                <w:kern w:val="0"/>
                <w:sz w:val="22"/>
              </w:rPr>
              <w:t>A</w:t>
            </w:r>
          </w:p>
        </w:tc>
      </w:tr>
      <w:tr w:rsidR="00FD5CCA" w:rsidRPr="00FD5CCA" w:rsidTr="00FD5CCA">
        <w:trPr>
          <w:trHeight w:val="285"/>
        </w:trPr>
        <w:tc>
          <w:tcPr>
            <w:tcW w:w="960" w:type="dxa"/>
            <w:vMerge/>
            <w:tcBorders>
              <w:top w:val="nil"/>
              <w:left w:val="single" w:sz="4" w:space="0" w:color="auto"/>
              <w:bottom w:val="single" w:sz="4" w:space="0" w:color="auto"/>
              <w:right w:val="single" w:sz="4" w:space="0" w:color="auto"/>
            </w:tcBorders>
            <w:vAlign w:val="center"/>
            <w:hideMark/>
          </w:tcPr>
          <w:p w:rsidR="00FD5CCA" w:rsidRPr="00FD5CCA" w:rsidRDefault="00FD5CCA" w:rsidP="00FD5CCA">
            <w:pPr>
              <w:widowControl/>
              <w:jc w:val="left"/>
              <w:rPr>
                <w:rFonts w:ascii="Arial" w:hAnsi="Arial" w:cs="Arial"/>
                <w:kern w:val="0"/>
                <w:sz w:val="22"/>
              </w:rPr>
            </w:pPr>
          </w:p>
        </w:tc>
        <w:tc>
          <w:tcPr>
            <w:tcW w:w="1162" w:type="dxa"/>
            <w:tcBorders>
              <w:top w:val="nil"/>
              <w:left w:val="nil"/>
              <w:bottom w:val="single" w:sz="4" w:space="0" w:color="auto"/>
              <w:right w:val="single" w:sz="4" w:space="0" w:color="auto"/>
            </w:tcBorders>
            <w:shd w:val="clear" w:color="auto" w:fill="auto"/>
            <w:noWrap/>
            <w:vAlign w:val="center"/>
            <w:hideMark/>
          </w:tcPr>
          <w:p w:rsidR="00FD5CCA" w:rsidRPr="00FD5CCA" w:rsidRDefault="00FD5CCA" w:rsidP="00FD5CCA">
            <w:pPr>
              <w:widowControl/>
              <w:jc w:val="center"/>
              <w:rPr>
                <w:rFonts w:ascii="Arial" w:hAnsi="Arial" w:cs="Arial"/>
                <w:kern w:val="0"/>
                <w:sz w:val="22"/>
              </w:rPr>
            </w:pPr>
            <w:r w:rsidRPr="00FD5CCA">
              <w:rPr>
                <w:rFonts w:ascii="Arial" w:hAnsi="Arial" w:cs="Arial"/>
                <w:kern w:val="0"/>
                <w:sz w:val="22"/>
              </w:rPr>
              <w:t>010012</w:t>
            </w:r>
          </w:p>
        </w:tc>
        <w:tc>
          <w:tcPr>
            <w:tcW w:w="5498" w:type="dxa"/>
            <w:tcBorders>
              <w:top w:val="nil"/>
              <w:left w:val="nil"/>
              <w:bottom w:val="single" w:sz="4" w:space="0" w:color="auto"/>
              <w:right w:val="single" w:sz="4" w:space="0" w:color="auto"/>
            </w:tcBorders>
            <w:shd w:val="clear" w:color="auto" w:fill="auto"/>
            <w:noWrap/>
            <w:vAlign w:val="center"/>
            <w:hideMark/>
          </w:tcPr>
          <w:p w:rsidR="00FD5CCA" w:rsidRPr="00FD5CCA" w:rsidRDefault="00FD5CCA" w:rsidP="00FD5CCA">
            <w:pPr>
              <w:widowControl/>
              <w:jc w:val="center"/>
              <w:rPr>
                <w:rFonts w:ascii="Arial" w:hAnsi="Arial" w:cs="Arial"/>
                <w:kern w:val="0"/>
                <w:sz w:val="22"/>
              </w:rPr>
            </w:pPr>
            <w:r w:rsidRPr="00FD5CCA">
              <w:rPr>
                <w:rFonts w:ascii="宋体" w:hAnsi="宋体" w:cs="Arial" w:hint="eastAsia"/>
                <w:kern w:val="0"/>
                <w:sz w:val="22"/>
              </w:rPr>
              <w:t>景顺长城景颐招利</w:t>
            </w:r>
            <w:r w:rsidRPr="00FD5CCA">
              <w:rPr>
                <w:rFonts w:ascii="Arial" w:hAnsi="Arial" w:cs="Arial"/>
                <w:kern w:val="0"/>
                <w:sz w:val="22"/>
              </w:rPr>
              <w:t>6</w:t>
            </w:r>
            <w:r w:rsidRPr="00FD5CCA">
              <w:rPr>
                <w:rFonts w:ascii="宋体" w:hAnsi="宋体" w:cs="Arial" w:hint="eastAsia"/>
                <w:kern w:val="0"/>
                <w:sz w:val="22"/>
              </w:rPr>
              <w:t>个月持有期债券型证券投资基金</w:t>
            </w:r>
            <w:r w:rsidRPr="00FD5CCA">
              <w:rPr>
                <w:rFonts w:ascii="Arial" w:hAnsi="Arial" w:cs="Arial"/>
                <w:kern w:val="0"/>
                <w:sz w:val="22"/>
              </w:rPr>
              <w:t>C</w:t>
            </w:r>
          </w:p>
        </w:tc>
      </w:tr>
      <w:tr w:rsidR="00FD5CCA" w:rsidRPr="00FD5CCA" w:rsidTr="00FD5CCA">
        <w:trPr>
          <w:trHeight w:val="285"/>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D5CCA" w:rsidRPr="00FD5CCA" w:rsidRDefault="00FD5CCA" w:rsidP="00FD5CCA">
            <w:pPr>
              <w:widowControl/>
              <w:jc w:val="center"/>
              <w:rPr>
                <w:rFonts w:ascii="Arial" w:hAnsi="Arial" w:cs="Arial"/>
                <w:kern w:val="0"/>
                <w:sz w:val="22"/>
              </w:rPr>
            </w:pPr>
            <w:r>
              <w:rPr>
                <w:rFonts w:ascii="Arial" w:hAnsi="Arial" w:cs="Arial"/>
                <w:kern w:val="0"/>
                <w:sz w:val="22"/>
              </w:rPr>
              <w:t>14</w:t>
            </w:r>
          </w:p>
        </w:tc>
        <w:tc>
          <w:tcPr>
            <w:tcW w:w="1162" w:type="dxa"/>
            <w:tcBorders>
              <w:top w:val="nil"/>
              <w:left w:val="nil"/>
              <w:bottom w:val="single" w:sz="4" w:space="0" w:color="auto"/>
              <w:right w:val="single" w:sz="4" w:space="0" w:color="auto"/>
            </w:tcBorders>
            <w:shd w:val="clear" w:color="auto" w:fill="auto"/>
            <w:noWrap/>
            <w:vAlign w:val="center"/>
            <w:hideMark/>
          </w:tcPr>
          <w:p w:rsidR="00FD5CCA" w:rsidRPr="00FD5CCA" w:rsidRDefault="00FD5CCA" w:rsidP="00FD5CCA">
            <w:pPr>
              <w:widowControl/>
              <w:jc w:val="center"/>
              <w:rPr>
                <w:rFonts w:ascii="Arial" w:hAnsi="Arial" w:cs="Arial"/>
                <w:kern w:val="0"/>
                <w:sz w:val="22"/>
              </w:rPr>
            </w:pPr>
            <w:r w:rsidRPr="00FD5CCA">
              <w:rPr>
                <w:rFonts w:ascii="Arial" w:hAnsi="Arial" w:cs="Arial"/>
                <w:kern w:val="0"/>
                <w:sz w:val="22"/>
              </w:rPr>
              <w:t>010211</w:t>
            </w:r>
          </w:p>
        </w:tc>
        <w:tc>
          <w:tcPr>
            <w:tcW w:w="5498" w:type="dxa"/>
            <w:tcBorders>
              <w:top w:val="nil"/>
              <w:left w:val="nil"/>
              <w:bottom w:val="single" w:sz="4" w:space="0" w:color="auto"/>
              <w:right w:val="single" w:sz="4" w:space="0" w:color="auto"/>
            </w:tcBorders>
            <w:shd w:val="clear" w:color="auto" w:fill="auto"/>
            <w:noWrap/>
            <w:vAlign w:val="center"/>
            <w:hideMark/>
          </w:tcPr>
          <w:p w:rsidR="00FD5CCA" w:rsidRPr="00FD5CCA" w:rsidRDefault="00FD5CCA" w:rsidP="00FD5CCA">
            <w:pPr>
              <w:widowControl/>
              <w:jc w:val="center"/>
              <w:rPr>
                <w:rFonts w:ascii="Arial" w:hAnsi="Arial" w:cs="Arial"/>
                <w:kern w:val="0"/>
                <w:sz w:val="22"/>
              </w:rPr>
            </w:pPr>
            <w:r w:rsidRPr="00FD5CCA">
              <w:rPr>
                <w:rFonts w:ascii="宋体" w:hAnsi="宋体" w:cs="Arial" w:hint="eastAsia"/>
                <w:kern w:val="0"/>
                <w:sz w:val="22"/>
              </w:rPr>
              <w:t>景顺长城顺鑫回报混合型证券投资基金</w:t>
            </w:r>
            <w:r w:rsidRPr="00FD5CCA">
              <w:rPr>
                <w:rFonts w:ascii="Arial" w:hAnsi="Arial" w:cs="Arial"/>
                <w:kern w:val="0"/>
                <w:sz w:val="22"/>
              </w:rPr>
              <w:t>A</w:t>
            </w:r>
          </w:p>
        </w:tc>
      </w:tr>
      <w:tr w:rsidR="00FD5CCA" w:rsidRPr="00FD5CCA" w:rsidTr="00FD5CCA">
        <w:trPr>
          <w:trHeight w:val="285"/>
        </w:trPr>
        <w:tc>
          <w:tcPr>
            <w:tcW w:w="960" w:type="dxa"/>
            <w:vMerge/>
            <w:tcBorders>
              <w:top w:val="nil"/>
              <w:left w:val="single" w:sz="4" w:space="0" w:color="auto"/>
              <w:bottom w:val="single" w:sz="4" w:space="0" w:color="auto"/>
              <w:right w:val="single" w:sz="4" w:space="0" w:color="auto"/>
            </w:tcBorders>
            <w:vAlign w:val="center"/>
            <w:hideMark/>
          </w:tcPr>
          <w:p w:rsidR="00FD5CCA" w:rsidRPr="00FD5CCA" w:rsidRDefault="00FD5CCA" w:rsidP="00FD5CCA">
            <w:pPr>
              <w:widowControl/>
              <w:jc w:val="left"/>
              <w:rPr>
                <w:rFonts w:ascii="Arial" w:hAnsi="Arial" w:cs="Arial"/>
                <w:kern w:val="0"/>
                <w:sz w:val="22"/>
              </w:rPr>
            </w:pPr>
          </w:p>
        </w:tc>
        <w:tc>
          <w:tcPr>
            <w:tcW w:w="1162" w:type="dxa"/>
            <w:tcBorders>
              <w:top w:val="nil"/>
              <w:left w:val="nil"/>
              <w:bottom w:val="single" w:sz="4" w:space="0" w:color="auto"/>
              <w:right w:val="single" w:sz="4" w:space="0" w:color="auto"/>
            </w:tcBorders>
            <w:shd w:val="clear" w:color="auto" w:fill="auto"/>
            <w:noWrap/>
            <w:vAlign w:val="center"/>
            <w:hideMark/>
          </w:tcPr>
          <w:p w:rsidR="00FD5CCA" w:rsidRPr="00FD5CCA" w:rsidRDefault="00FD5CCA" w:rsidP="00FD5CCA">
            <w:pPr>
              <w:widowControl/>
              <w:jc w:val="center"/>
              <w:rPr>
                <w:rFonts w:ascii="Arial" w:hAnsi="Arial" w:cs="Arial"/>
                <w:kern w:val="0"/>
                <w:sz w:val="22"/>
              </w:rPr>
            </w:pPr>
            <w:r w:rsidRPr="00FD5CCA">
              <w:rPr>
                <w:rFonts w:ascii="Arial" w:hAnsi="Arial" w:cs="Arial"/>
                <w:kern w:val="0"/>
                <w:sz w:val="22"/>
              </w:rPr>
              <w:t>010212</w:t>
            </w:r>
          </w:p>
        </w:tc>
        <w:tc>
          <w:tcPr>
            <w:tcW w:w="5498" w:type="dxa"/>
            <w:tcBorders>
              <w:top w:val="nil"/>
              <w:left w:val="nil"/>
              <w:bottom w:val="single" w:sz="4" w:space="0" w:color="auto"/>
              <w:right w:val="single" w:sz="4" w:space="0" w:color="auto"/>
            </w:tcBorders>
            <w:shd w:val="clear" w:color="auto" w:fill="auto"/>
            <w:noWrap/>
            <w:vAlign w:val="center"/>
            <w:hideMark/>
          </w:tcPr>
          <w:p w:rsidR="00FD5CCA" w:rsidRPr="00FD5CCA" w:rsidRDefault="00FD5CCA" w:rsidP="00FD5CCA">
            <w:pPr>
              <w:widowControl/>
              <w:jc w:val="center"/>
              <w:rPr>
                <w:rFonts w:ascii="Arial" w:hAnsi="Arial" w:cs="Arial"/>
                <w:kern w:val="0"/>
                <w:sz w:val="22"/>
              </w:rPr>
            </w:pPr>
            <w:r w:rsidRPr="00FD5CCA">
              <w:rPr>
                <w:rFonts w:ascii="宋体" w:hAnsi="宋体" w:cs="Arial" w:hint="eastAsia"/>
                <w:kern w:val="0"/>
                <w:sz w:val="22"/>
              </w:rPr>
              <w:t>景顺长城顺鑫回报混合型证券投资基金</w:t>
            </w:r>
            <w:r w:rsidRPr="00FD5CCA">
              <w:rPr>
                <w:rFonts w:ascii="Arial" w:hAnsi="Arial" w:cs="Arial"/>
                <w:kern w:val="0"/>
                <w:sz w:val="22"/>
              </w:rPr>
              <w:t>C</w:t>
            </w:r>
          </w:p>
        </w:tc>
      </w:tr>
      <w:tr w:rsidR="00FD5CCA" w:rsidRPr="00FD5CCA" w:rsidTr="00FD5CCA">
        <w:trPr>
          <w:trHeight w:val="28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D5CCA" w:rsidRPr="00FD5CCA" w:rsidRDefault="00FD5CCA" w:rsidP="00FD5CCA">
            <w:pPr>
              <w:widowControl/>
              <w:jc w:val="center"/>
              <w:rPr>
                <w:rFonts w:ascii="Arial" w:hAnsi="Arial" w:cs="Arial"/>
                <w:kern w:val="0"/>
                <w:sz w:val="22"/>
              </w:rPr>
            </w:pPr>
            <w:r>
              <w:rPr>
                <w:rFonts w:ascii="Arial" w:hAnsi="Arial" w:cs="Arial"/>
                <w:kern w:val="0"/>
                <w:sz w:val="22"/>
              </w:rPr>
              <w:t>15</w:t>
            </w:r>
          </w:p>
        </w:tc>
        <w:tc>
          <w:tcPr>
            <w:tcW w:w="1162" w:type="dxa"/>
            <w:tcBorders>
              <w:top w:val="nil"/>
              <w:left w:val="nil"/>
              <w:bottom w:val="single" w:sz="4" w:space="0" w:color="auto"/>
              <w:right w:val="single" w:sz="4" w:space="0" w:color="auto"/>
            </w:tcBorders>
            <w:shd w:val="clear" w:color="auto" w:fill="auto"/>
            <w:noWrap/>
            <w:vAlign w:val="center"/>
            <w:hideMark/>
          </w:tcPr>
          <w:p w:rsidR="00FD5CCA" w:rsidRPr="00FD5CCA" w:rsidRDefault="00FD5CCA" w:rsidP="00FD5CCA">
            <w:pPr>
              <w:widowControl/>
              <w:jc w:val="center"/>
              <w:rPr>
                <w:rFonts w:ascii="Arial" w:hAnsi="Arial" w:cs="Arial"/>
                <w:kern w:val="0"/>
                <w:sz w:val="22"/>
              </w:rPr>
            </w:pPr>
            <w:r w:rsidRPr="00FD5CCA">
              <w:rPr>
                <w:rFonts w:ascii="Arial" w:hAnsi="Arial" w:cs="Arial"/>
                <w:kern w:val="0"/>
                <w:sz w:val="22"/>
              </w:rPr>
              <w:t>010477</w:t>
            </w:r>
          </w:p>
        </w:tc>
        <w:tc>
          <w:tcPr>
            <w:tcW w:w="5498" w:type="dxa"/>
            <w:tcBorders>
              <w:top w:val="nil"/>
              <w:left w:val="nil"/>
              <w:bottom w:val="single" w:sz="4" w:space="0" w:color="auto"/>
              <w:right w:val="single" w:sz="4" w:space="0" w:color="auto"/>
            </w:tcBorders>
            <w:shd w:val="clear" w:color="auto" w:fill="auto"/>
            <w:noWrap/>
            <w:vAlign w:val="center"/>
            <w:hideMark/>
          </w:tcPr>
          <w:p w:rsidR="00FD5CCA" w:rsidRPr="00FD5CCA" w:rsidRDefault="00FD5CCA" w:rsidP="00FD5CCA">
            <w:pPr>
              <w:widowControl/>
              <w:jc w:val="center"/>
              <w:rPr>
                <w:rFonts w:ascii="Arial" w:hAnsi="Arial" w:cs="Arial"/>
                <w:kern w:val="0"/>
                <w:sz w:val="22"/>
              </w:rPr>
            </w:pPr>
            <w:r w:rsidRPr="00FD5CCA">
              <w:rPr>
                <w:rFonts w:ascii="宋体" w:hAnsi="宋体" w:cs="Arial" w:hint="eastAsia"/>
                <w:kern w:val="0"/>
                <w:sz w:val="22"/>
              </w:rPr>
              <w:t>景顺长城景泰益利纯债债券型证券投资基金</w:t>
            </w:r>
          </w:p>
        </w:tc>
      </w:tr>
      <w:tr w:rsidR="00FD5CCA" w:rsidRPr="00FD5CCA" w:rsidTr="00FD5CCA">
        <w:trPr>
          <w:trHeight w:val="28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D5CCA" w:rsidRPr="00FD5CCA" w:rsidRDefault="00FD5CCA" w:rsidP="00FD5CCA">
            <w:pPr>
              <w:widowControl/>
              <w:jc w:val="center"/>
              <w:rPr>
                <w:rFonts w:ascii="Arial" w:hAnsi="Arial" w:cs="Arial"/>
                <w:kern w:val="0"/>
                <w:sz w:val="22"/>
              </w:rPr>
            </w:pPr>
            <w:r>
              <w:rPr>
                <w:rFonts w:ascii="Arial" w:hAnsi="Arial" w:cs="Arial"/>
                <w:kern w:val="0"/>
                <w:sz w:val="22"/>
              </w:rPr>
              <w:t>1</w:t>
            </w:r>
            <w:r>
              <w:rPr>
                <w:rFonts w:ascii="Arial" w:hAnsi="Arial" w:cs="Arial" w:hint="eastAsia"/>
                <w:kern w:val="0"/>
                <w:sz w:val="22"/>
              </w:rPr>
              <w:t>6</w:t>
            </w:r>
          </w:p>
        </w:tc>
        <w:tc>
          <w:tcPr>
            <w:tcW w:w="1162" w:type="dxa"/>
            <w:tcBorders>
              <w:top w:val="nil"/>
              <w:left w:val="nil"/>
              <w:bottom w:val="single" w:sz="4" w:space="0" w:color="auto"/>
              <w:right w:val="single" w:sz="4" w:space="0" w:color="auto"/>
            </w:tcBorders>
            <w:shd w:val="clear" w:color="auto" w:fill="auto"/>
            <w:noWrap/>
            <w:vAlign w:val="center"/>
            <w:hideMark/>
          </w:tcPr>
          <w:p w:rsidR="00FD5CCA" w:rsidRPr="00FD5CCA" w:rsidRDefault="00FD5CCA" w:rsidP="00FD5CCA">
            <w:pPr>
              <w:widowControl/>
              <w:jc w:val="center"/>
              <w:rPr>
                <w:rFonts w:ascii="Arial" w:hAnsi="Arial" w:cs="Arial"/>
                <w:kern w:val="0"/>
                <w:sz w:val="22"/>
              </w:rPr>
            </w:pPr>
            <w:r w:rsidRPr="00FD5CCA">
              <w:rPr>
                <w:rFonts w:ascii="Arial" w:hAnsi="Arial" w:cs="Arial"/>
                <w:kern w:val="0"/>
                <w:sz w:val="22"/>
              </w:rPr>
              <w:t>010478</w:t>
            </w:r>
          </w:p>
        </w:tc>
        <w:tc>
          <w:tcPr>
            <w:tcW w:w="5498" w:type="dxa"/>
            <w:tcBorders>
              <w:top w:val="nil"/>
              <w:left w:val="nil"/>
              <w:bottom w:val="single" w:sz="4" w:space="0" w:color="auto"/>
              <w:right w:val="single" w:sz="4" w:space="0" w:color="auto"/>
            </w:tcBorders>
            <w:shd w:val="clear" w:color="auto" w:fill="auto"/>
            <w:noWrap/>
            <w:vAlign w:val="center"/>
            <w:hideMark/>
          </w:tcPr>
          <w:p w:rsidR="00FD5CCA" w:rsidRPr="00FD5CCA" w:rsidRDefault="00FD5CCA" w:rsidP="00FD5CCA">
            <w:pPr>
              <w:widowControl/>
              <w:jc w:val="center"/>
              <w:rPr>
                <w:rFonts w:ascii="Arial" w:hAnsi="Arial" w:cs="Arial"/>
                <w:kern w:val="0"/>
                <w:sz w:val="22"/>
              </w:rPr>
            </w:pPr>
            <w:r w:rsidRPr="00FD5CCA">
              <w:rPr>
                <w:rFonts w:ascii="宋体" w:hAnsi="宋体" w:cs="Arial" w:hint="eastAsia"/>
                <w:kern w:val="0"/>
                <w:sz w:val="22"/>
              </w:rPr>
              <w:t>景顺长城泰祥回报混合型证券投资基金</w:t>
            </w:r>
          </w:p>
        </w:tc>
      </w:tr>
      <w:tr w:rsidR="00FD5CCA" w:rsidRPr="00FD5CCA" w:rsidTr="00FD5CCA">
        <w:trPr>
          <w:trHeight w:val="285"/>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D5CCA" w:rsidRPr="00FD5CCA" w:rsidRDefault="00FD5CCA" w:rsidP="00FD5CCA">
            <w:pPr>
              <w:widowControl/>
              <w:jc w:val="center"/>
              <w:rPr>
                <w:rFonts w:ascii="Arial" w:hAnsi="Arial" w:cs="Arial"/>
                <w:kern w:val="0"/>
                <w:sz w:val="22"/>
              </w:rPr>
            </w:pPr>
            <w:r>
              <w:rPr>
                <w:rFonts w:ascii="Arial" w:hAnsi="Arial" w:cs="Arial"/>
                <w:kern w:val="0"/>
                <w:sz w:val="22"/>
              </w:rPr>
              <w:t>17</w:t>
            </w:r>
          </w:p>
        </w:tc>
        <w:tc>
          <w:tcPr>
            <w:tcW w:w="1162" w:type="dxa"/>
            <w:tcBorders>
              <w:top w:val="nil"/>
              <w:left w:val="nil"/>
              <w:bottom w:val="single" w:sz="4" w:space="0" w:color="auto"/>
              <w:right w:val="single" w:sz="4" w:space="0" w:color="auto"/>
            </w:tcBorders>
            <w:shd w:val="clear" w:color="auto" w:fill="auto"/>
            <w:noWrap/>
            <w:vAlign w:val="center"/>
            <w:hideMark/>
          </w:tcPr>
          <w:p w:rsidR="00FD5CCA" w:rsidRPr="00FD5CCA" w:rsidRDefault="00FD5CCA" w:rsidP="00FD5CCA">
            <w:pPr>
              <w:widowControl/>
              <w:jc w:val="center"/>
              <w:rPr>
                <w:rFonts w:ascii="Arial" w:hAnsi="Arial" w:cs="Arial"/>
                <w:kern w:val="0"/>
                <w:sz w:val="22"/>
              </w:rPr>
            </w:pPr>
            <w:r w:rsidRPr="00FD5CCA">
              <w:rPr>
                <w:rFonts w:ascii="Arial" w:hAnsi="Arial" w:cs="Arial"/>
                <w:kern w:val="0"/>
                <w:sz w:val="22"/>
              </w:rPr>
              <w:t>010773</w:t>
            </w:r>
          </w:p>
        </w:tc>
        <w:tc>
          <w:tcPr>
            <w:tcW w:w="5498" w:type="dxa"/>
            <w:tcBorders>
              <w:top w:val="nil"/>
              <w:left w:val="nil"/>
              <w:bottom w:val="single" w:sz="4" w:space="0" w:color="auto"/>
              <w:right w:val="single" w:sz="4" w:space="0" w:color="auto"/>
            </w:tcBorders>
            <w:shd w:val="clear" w:color="auto" w:fill="auto"/>
            <w:noWrap/>
            <w:vAlign w:val="center"/>
            <w:hideMark/>
          </w:tcPr>
          <w:p w:rsidR="00FD5CCA" w:rsidRPr="00FD5CCA" w:rsidRDefault="00FD5CCA" w:rsidP="00FD5CCA">
            <w:pPr>
              <w:widowControl/>
              <w:jc w:val="center"/>
              <w:rPr>
                <w:rFonts w:ascii="Arial" w:hAnsi="Arial" w:cs="Arial"/>
                <w:kern w:val="0"/>
                <w:sz w:val="22"/>
              </w:rPr>
            </w:pPr>
            <w:r w:rsidRPr="00FD5CCA">
              <w:rPr>
                <w:rFonts w:ascii="宋体" w:hAnsi="宋体" w:cs="Arial" w:hint="eastAsia"/>
                <w:kern w:val="0"/>
                <w:sz w:val="22"/>
              </w:rPr>
              <w:t>景顺长城泰阳回报混合型证券投资基金</w:t>
            </w:r>
            <w:r w:rsidRPr="00FD5CCA">
              <w:rPr>
                <w:rFonts w:ascii="Arial" w:hAnsi="Arial" w:cs="Arial"/>
                <w:kern w:val="0"/>
                <w:sz w:val="22"/>
              </w:rPr>
              <w:t>A</w:t>
            </w:r>
          </w:p>
        </w:tc>
      </w:tr>
      <w:tr w:rsidR="00FD5CCA" w:rsidRPr="00FD5CCA" w:rsidTr="00FD5CCA">
        <w:trPr>
          <w:trHeight w:val="285"/>
        </w:trPr>
        <w:tc>
          <w:tcPr>
            <w:tcW w:w="960" w:type="dxa"/>
            <w:vMerge/>
            <w:tcBorders>
              <w:top w:val="nil"/>
              <w:left w:val="single" w:sz="4" w:space="0" w:color="auto"/>
              <w:bottom w:val="single" w:sz="4" w:space="0" w:color="auto"/>
              <w:right w:val="single" w:sz="4" w:space="0" w:color="auto"/>
            </w:tcBorders>
            <w:vAlign w:val="center"/>
            <w:hideMark/>
          </w:tcPr>
          <w:p w:rsidR="00FD5CCA" w:rsidRPr="00FD5CCA" w:rsidRDefault="00FD5CCA" w:rsidP="00FD5CCA">
            <w:pPr>
              <w:widowControl/>
              <w:jc w:val="left"/>
              <w:rPr>
                <w:rFonts w:ascii="Arial" w:hAnsi="Arial" w:cs="Arial"/>
                <w:kern w:val="0"/>
                <w:sz w:val="22"/>
              </w:rPr>
            </w:pPr>
          </w:p>
        </w:tc>
        <w:tc>
          <w:tcPr>
            <w:tcW w:w="1162" w:type="dxa"/>
            <w:tcBorders>
              <w:top w:val="nil"/>
              <w:left w:val="nil"/>
              <w:bottom w:val="single" w:sz="4" w:space="0" w:color="auto"/>
              <w:right w:val="single" w:sz="4" w:space="0" w:color="auto"/>
            </w:tcBorders>
            <w:shd w:val="clear" w:color="auto" w:fill="auto"/>
            <w:noWrap/>
            <w:vAlign w:val="center"/>
            <w:hideMark/>
          </w:tcPr>
          <w:p w:rsidR="00FD5CCA" w:rsidRPr="00FD5CCA" w:rsidRDefault="00FD5CCA" w:rsidP="00FD5CCA">
            <w:pPr>
              <w:widowControl/>
              <w:jc w:val="center"/>
              <w:rPr>
                <w:rFonts w:ascii="Arial" w:hAnsi="Arial" w:cs="Arial"/>
                <w:kern w:val="0"/>
                <w:sz w:val="22"/>
              </w:rPr>
            </w:pPr>
            <w:r w:rsidRPr="00FD5CCA">
              <w:rPr>
                <w:rFonts w:ascii="Arial" w:hAnsi="Arial" w:cs="Arial"/>
                <w:kern w:val="0"/>
                <w:sz w:val="22"/>
              </w:rPr>
              <w:t>010774</w:t>
            </w:r>
          </w:p>
        </w:tc>
        <w:tc>
          <w:tcPr>
            <w:tcW w:w="5498" w:type="dxa"/>
            <w:tcBorders>
              <w:top w:val="nil"/>
              <w:left w:val="nil"/>
              <w:bottom w:val="single" w:sz="4" w:space="0" w:color="auto"/>
              <w:right w:val="single" w:sz="4" w:space="0" w:color="auto"/>
            </w:tcBorders>
            <w:shd w:val="clear" w:color="auto" w:fill="auto"/>
            <w:noWrap/>
            <w:vAlign w:val="center"/>
            <w:hideMark/>
          </w:tcPr>
          <w:p w:rsidR="00FD5CCA" w:rsidRPr="00FD5CCA" w:rsidRDefault="00FD5CCA" w:rsidP="00FD5CCA">
            <w:pPr>
              <w:widowControl/>
              <w:jc w:val="center"/>
              <w:rPr>
                <w:rFonts w:ascii="Arial" w:hAnsi="Arial" w:cs="Arial"/>
                <w:kern w:val="0"/>
                <w:sz w:val="22"/>
              </w:rPr>
            </w:pPr>
            <w:r w:rsidRPr="00FD5CCA">
              <w:rPr>
                <w:rFonts w:ascii="宋体" w:hAnsi="宋体" w:cs="Arial" w:hint="eastAsia"/>
                <w:kern w:val="0"/>
                <w:sz w:val="22"/>
              </w:rPr>
              <w:t>景顺长城泰阳回报混合型证券投资基金</w:t>
            </w:r>
            <w:r w:rsidRPr="00FD5CCA">
              <w:rPr>
                <w:rFonts w:ascii="Arial" w:hAnsi="Arial" w:cs="Arial"/>
                <w:kern w:val="0"/>
                <w:sz w:val="22"/>
              </w:rPr>
              <w:t>C</w:t>
            </w:r>
          </w:p>
        </w:tc>
      </w:tr>
      <w:tr w:rsidR="00FD5CCA" w:rsidRPr="00FD5CCA" w:rsidTr="00FD5CCA">
        <w:trPr>
          <w:trHeight w:val="285"/>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D5CCA" w:rsidRPr="00FD5CCA" w:rsidRDefault="00FD5CCA" w:rsidP="00FD5CCA">
            <w:pPr>
              <w:widowControl/>
              <w:jc w:val="center"/>
              <w:rPr>
                <w:rFonts w:ascii="Arial" w:hAnsi="Arial" w:cs="Arial"/>
                <w:kern w:val="0"/>
                <w:sz w:val="22"/>
              </w:rPr>
            </w:pPr>
            <w:r>
              <w:rPr>
                <w:rFonts w:ascii="Arial" w:hAnsi="Arial" w:cs="Arial"/>
                <w:kern w:val="0"/>
                <w:sz w:val="22"/>
              </w:rPr>
              <w:t>18</w:t>
            </w:r>
          </w:p>
        </w:tc>
        <w:tc>
          <w:tcPr>
            <w:tcW w:w="1162" w:type="dxa"/>
            <w:tcBorders>
              <w:top w:val="nil"/>
              <w:left w:val="nil"/>
              <w:bottom w:val="single" w:sz="4" w:space="0" w:color="auto"/>
              <w:right w:val="single" w:sz="4" w:space="0" w:color="auto"/>
            </w:tcBorders>
            <w:shd w:val="clear" w:color="auto" w:fill="auto"/>
            <w:noWrap/>
            <w:vAlign w:val="center"/>
            <w:hideMark/>
          </w:tcPr>
          <w:p w:rsidR="00FD5CCA" w:rsidRPr="00FD5CCA" w:rsidRDefault="00FD5CCA" w:rsidP="00FD5CCA">
            <w:pPr>
              <w:widowControl/>
              <w:jc w:val="center"/>
              <w:rPr>
                <w:rFonts w:ascii="Arial" w:hAnsi="Arial" w:cs="Arial"/>
                <w:kern w:val="0"/>
                <w:sz w:val="22"/>
              </w:rPr>
            </w:pPr>
            <w:r w:rsidRPr="00FD5CCA">
              <w:rPr>
                <w:rFonts w:ascii="Arial" w:hAnsi="Arial" w:cs="Arial"/>
                <w:kern w:val="0"/>
                <w:sz w:val="22"/>
              </w:rPr>
              <w:t>010822</w:t>
            </w:r>
          </w:p>
        </w:tc>
        <w:tc>
          <w:tcPr>
            <w:tcW w:w="5498" w:type="dxa"/>
            <w:tcBorders>
              <w:top w:val="nil"/>
              <w:left w:val="nil"/>
              <w:bottom w:val="single" w:sz="4" w:space="0" w:color="auto"/>
              <w:right w:val="single" w:sz="4" w:space="0" w:color="auto"/>
            </w:tcBorders>
            <w:shd w:val="clear" w:color="auto" w:fill="auto"/>
            <w:noWrap/>
            <w:vAlign w:val="center"/>
            <w:hideMark/>
          </w:tcPr>
          <w:p w:rsidR="00FD5CCA" w:rsidRPr="00FD5CCA" w:rsidRDefault="00FD5CCA" w:rsidP="00FD5CCA">
            <w:pPr>
              <w:widowControl/>
              <w:jc w:val="center"/>
              <w:rPr>
                <w:rFonts w:ascii="Arial" w:hAnsi="Arial" w:cs="Arial"/>
                <w:kern w:val="0"/>
                <w:sz w:val="22"/>
              </w:rPr>
            </w:pPr>
            <w:r w:rsidRPr="00FD5CCA">
              <w:rPr>
                <w:rFonts w:ascii="宋体" w:hAnsi="宋体" w:cs="Arial" w:hint="eastAsia"/>
                <w:kern w:val="0"/>
                <w:sz w:val="22"/>
              </w:rPr>
              <w:t>景顺长城顺安回报混合型证券投资基金</w:t>
            </w:r>
            <w:r w:rsidRPr="00FD5CCA">
              <w:rPr>
                <w:rFonts w:ascii="Arial" w:hAnsi="Arial" w:cs="Arial"/>
                <w:kern w:val="0"/>
                <w:sz w:val="22"/>
              </w:rPr>
              <w:t>A</w:t>
            </w:r>
          </w:p>
        </w:tc>
      </w:tr>
      <w:tr w:rsidR="00FD5CCA" w:rsidRPr="00FD5CCA" w:rsidTr="00FD5CCA">
        <w:trPr>
          <w:trHeight w:val="285"/>
        </w:trPr>
        <w:tc>
          <w:tcPr>
            <w:tcW w:w="960" w:type="dxa"/>
            <w:vMerge/>
            <w:tcBorders>
              <w:top w:val="nil"/>
              <w:left w:val="single" w:sz="4" w:space="0" w:color="auto"/>
              <w:bottom w:val="single" w:sz="4" w:space="0" w:color="auto"/>
              <w:right w:val="single" w:sz="4" w:space="0" w:color="auto"/>
            </w:tcBorders>
            <w:vAlign w:val="center"/>
            <w:hideMark/>
          </w:tcPr>
          <w:p w:rsidR="00FD5CCA" w:rsidRPr="00FD5CCA" w:rsidRDefault="00FD5CCA" w:rsidP="00FD5CCA">
            <w:pPr>
              <w:widowControl/>
              <w:jc w:val="left"/>
              <w:rPr>
                <w:rFonts w:ascii="Arial" w:hAnsi="Arial" w:cs="Arial"/>
                <w:kern w:val="0"/>
                <w:sz w:val="22"/>
              </w:rPr>
            </w:pPr>
          </w:p>
        </w:tc>
        <w:tc>
          <w:tcPr>
            <w:tcW w:w="1162" w:type="dxa"/>
            <w:tcBorders>
              <w:top w:val="nil"/>
              <w:left w:val="nil"/>
              <w:bottom w:val="single" w:sz="4" w:space="0" w:color="auto"/>
              <w:right w:val="single" w:sz="4" w:space="0" w:color="auto"/>
            </w:tcBorders>
            <w:shd w:val="clear" w:color="auto" w:fill="auto"/>
            <w:noWrap/>
            <w:vAlign w:val="center"/>
            <w:hideMark/>
          </w:tcPr>
          <w:p w:rsidR="00FD5CCA" w:rsidRPr="00FD5CCA" w:rsidRDefault="00FD5CCA" w:rsidP="00FD5CCA">
            <w:pPr>
              <w:widowControl/>
              <w:jc w:val="center"/>
              <w:rPr>
                <w:rFonts w:ascii="Arial" w:hAnsi="Arial" w:cs="Arial"/>
                <w:kern w:val="0"/>
                <w:sz w:val="22"/>
              </w:rPr>
            </w:pPr>
            <w:r w:rsidRPr="00FD5CCA">
              <w:rPr>
                <w:rFonts w:ascii="Arial" w:hAnsi="Arial" w:cs="Arial"/>
                <w:kern w:val="0"/>
                <w:sz w:val="22"/>
              </w:rPr>
              <w:t>010823</w:t>
            </w:r>
          </w:p>
        </w:tc>
        <w:tc>
          <w:tcPr>
            <w:tcW w:w="5498" w:type="dxa"/>
            <w:tcBorders>
              <w:top w:val="nil"/>
              <w:left w:val="nil"/>
              <w:bottom w:val="single" w:sz="4" w:space="0" w:color="auto"/>
              <w:right w:val="single" w:sz="4" w:space="0" w:color="auto"/>
            </w:tcBorders>
            <w:shd w:val="clear" w:color="auto" w:fill="auto"/>
            <w:noWrap/>
            <w:vAlign w:val="center"/>
            <w:hideMark/>
          </w:tcPr>
          <w:p w:rsidR="00FD5CCA" w:rsidRPr="00FD5CCA" w:rsidRDefault="00FD5CCA" w:rsidP="00FD5CCA">
            <w:pPr>
              <w:widowControl/>
              <w:jc w:val="center"/>
              <w:rPr>
                <w:rFonts w:ascii="Arial" w:hAnsi="Arial" w:cs="Arial"/>
                <w:kern w:val="0"/>
                <w:sz w:val="22"/>
              </w:rPr>
            </w:pPr>
            <w:r w:rsidRPr="00FD5CCA">
              <w:rPr>
                <w:rFonts w:ascii="宋体" w:hAnsi="宋体" w:cs="Arial" w:hint="eastAsia"/>
                <w:kern w:val="0"/>
                <w:sz w:val="22"/>
              </w:rPr>
              <w:t>景顺长城顺安回报混合型证券投资基金</w:t>
            </w:r>
            <w:r w:rsidRPr="00FD5CCA">
              <w:rPr>
                <w:rFonts w:ascii="Arial" w:hAnsi="Arial" w:cs="Arial"/>
                <w:kern w:val="0"/>
                <w:sz w:val="22"/>
              </w:rPr>
              <w:t>C</w:t>
            </w:r>
          </w:p>
        </w:tc>
      </w:tr>
    </w:tbl>
    <w:p w:rsidR="00A55B3A" w:rsidRPr="00FD5CCA" w:rsidRDefault="00A55B3A" w:rsidP="00A55B3A">
      <w:pPr>
        <w:widowControl/>
        <w:spacing w:line="360" w:lineRule="auto"/>
        <w:jc w:val="left"/>
        <w:rPr>
          <w:rFonts w:ascii="Arial" w:hAnsi="Arial" w:cs="Arial" w:hint="eastAsia"/>
          <w:color w:val="000000"/>
          <w:kern w:val="0"/>
          <w:szCs w:val="21"/>
        </w:rPr>
      </w:pPr>
    </w:p>
    <w:p w:rsidR="0098471D" w:rsidRPr="00915EBA" w:rsidRDefault="000528B7">
      <w:pPr>
        <w:widowControl/>
        <w:spacing w:line="360" w:lineRule="auto"/>
        <w:ind w:firstLineChars="200" w:firstLine="420"/>
        <w:jc w:val="left"/>
        <w:rPr>
          <w:rFonts w:ascii="Arial" w:hAnsi="Arial" w:cs="Arial"/>
          <w:color w:val="000000"/>
          <w:kern w:val="0"/>
          <w:szCs w:val="21"/>
        </w:rPr>
      </w:pPr>
      <w:r w:rsidRPr="00915EBA">
        <w:rPr>
          <w:rFonts w:ascii="Arial" w:hAnsi="Arial" w:cs="Arial"/>
          <w:color w:val="000000"/>
          <w:kern w:val="0"/>
          <w:szCs w:val="21"/>
        </w:rPr>
        <w:t>2</w:t>
      </w:r>
      <w:r w:rsidRPr="00915EBA">
        <w:rPr>
          <w:rFonts w:ascii="Arial" w:hAnsi="Arial" w:cs="Arial"/>
          <w:color w:val="000000"/>
          <w:kern w:val="0"/>
          <w:szCs w:val="21"/>
        </w:rPr>
        <w:t>、定期扣款金额</w:t>
      </w:r>
    </w:p>
    <w:p w:rsidR="0098471D" w:rsidRPr="00915EBA" w:rsidRDefault="000528B7">
      <w:pPr>
        <w:widowControl/>
        <w:spacing w:line="360" w:lineRule="auto"/>
        <w:ind w:firstLineChars="200" w:firstLine="420"/>
        <w:jc w:val="left"/>
        <w:rPr>
          <w:rFonts w:ascii="Arial" w:hAnsi="Arial" w:cs="Arial"/>
          <w:color w:val="000000"/>
          <w:kern w:val="0"/>
          <w:szCs w:val="21"/>
        </w:rPr>
      </w:pPr>
      <w:r w:rsidRPr="00915EBA">
        <w:rPr>
          <w:rFonts w:ascii="Arial" w:hAnsi="Arial" w:cs="Arial"/>
          <w:color w:val="000000"/>
          <w:kern w:val="0"/>
          <w:szCs w:val="21"/>
        </w:rPr>
        <w:t>投资者可以与</w:t>
      </w:r>
      <w:r w:rsidR="00A55B3A">
        <w:rPr>
          <w:rFonts w:hint="eastAsia"/>
          <w:color w:val="000000"/>
        </w:rPr>
        <w:t>泰信财富</w:t>
      </w:r>
      <w:r w:rsidR="003E31D8">
        <w:rPr>
          <w:rFonts w:hint="eastAsia"/>
          <w:color w:val="000000"/>
        </w:rPr>
        <w:t>约</w:t>
      </w:r>
      <w:r w:rsidRPr="00915EBA">
        <w:rPr>
          <w:rFonts w:ascii="Arial" w:hAnsi="Arial" w:cs="Arial"/>
          <w:color w:val="000000"/>
          <w:kern w:val="0"/>
          <w:szCs w:val="21"/>
        </w:rPr>
        <w:t>定每月固定扣款金额，每期最低申购金额</w:t>
      </w:r>
      <w:r w:rsidR="00EA54E3" w:rsidRPr="00915EBA">
        <w:rPr>
          <w:rFonts w:ascii="Arial" w:hAnsi="Arial" w:cs="Arial"/>
          <w:color w:val="000000"/>
          <w:kern w:val="0"/>
          <w:szCs w:val="21"/>
        </w:rPr>
        <w:t>以</w:t>
      </w:r>
      <w:r w:rsidR="00A55B3A">
        <w:rPr>
          <w:rFonts w:hint="eastAsia"/>
          <w:color w:val="000000"/>
        </w:rPr>
        <w:t>泰信财富</w:t>
      </w:r>
      <w:r w:rsidR="00EA54E3" w:rsidRPr="00915EBA">
        <w:rPr>
          <w:rFonts w:ascii="Arial" w:hAnsi="Arial" w:cs="Arial"/>
          <w:color w:val="000000"/>
          <w:kern w:val="0"/>
          <w:szCs w:val="21"/>
        </w:rPr>
        <w:t>为准</w:t>
      </w:r>
      <w:r w:rsidRPr="00915EBA">
        <w:rPr>
          <w:rFonts w:ascii="Arial" w:hAnsi="Arial" w:cs="Arial"/>
          <w:color w:val="000000"/>
          <w:kern w:val="0"/>
          <w:szCs w:val="21"/>
        </w:rPr>
        <w:t>，且不设定级差及累计申购限额。</w:t>
      </w:r>
      <w:r w:rsidR="00A55B3A">
        <w:rPr>
          <w:rFonts w:hint="eastAsia"/>
          <w:color w:val="000000"/>
        </w:rPr>
        <w:t>泰信财富</w:t>
      </w:r>
      <w:r w:rsidRPr="00915EBA">
        <w:rPr>
          <w:rFonts w:ascii="Arial" w:hAnsi="Arial" w:cs="Arial"/>
          <w:color w:val="000000"/>
          <w:kern w:val="0"/>
          <w:szCs w:val="21"/>
        </w:rPr>
        <w:t>定期自动代投资者提交的申购金额，应与投资者原定期定额投资业务开通申请中填写的申购金额一致。</w:t>
      </w:r>
    </w:p>
    <w:p w:rsidR="0098471D" w:rsidRPr="00915EBA" w:rsidRDefault="000528B7">
      <w:pPr>
        <w:widowControl/>
        <w:spacing w:line="360" w:lineRule="auto"/>
        <w:ind w:firstLineChars="200" w:firstLine="420"/>
        <w:jc w:val="left"/>
        <w:rPr>
          <w:rFonts w:ascii="Arial" w:hAnsi="Arial" w:cs="Arial"/>
          <w:color w:val="000000"/>
          <w:kern w:val="0"/>
          <w:szCs w:val="21"/>
        </w:rPr>
      </w:pPr>
      <w:r w:rsidRPr="00915EBA">
        <w:rPr>
          <w:rFonts w:ascii="Arial" w:hAnsi="Arial" w:cs="Arial"/>
          <w:color w:val="000000"/>
          <w:kern w:val="0"/>
          <w:szCs w:val="21"/>
        </w:rPr>
        <w:t>3</w:t>
      </w:r>
      <w:r w:rsidRPr="00915EBA">
        <w:rPr>
          <w:rFonts w:ascii="Arial" w:hAnsi="Arial" w:cs="Arial"/>
          <w:color w:val="000000"/>
          <w:kern w:val="0"/>
          <w:szCs w:val="21"/>
        </w:rPr>
        <w:t>、交易确认</w:t>
      </w:r>
    </w:p>
    <w:p w:rsidR="0098471D" w:rsidRPr="00915EBA" w:rsidRDefault="000528B7">
      <w:pPr>
        <w:widowControl/>
        <w:spacing w:line="360" w:lineRule="auto"/>
        <w:ind w:firstLineChars="200" w:firstLine="420"/>
        <w:jc w:val="left"/>
        <w:rPr>
          <w:rFonts w:ascii="Arial" w:hAnsi="Arial" w:cs="Arial"/>
          <w:color w:val="000000"/>
          <w:kern w:val="0"/>
          <w:szCs w:val="21"/>
        </w:rPr>
      </w:pPr>
      <w:r w:rsidRPr="00915EBA">
        <w:rPr>
          <w:rFonts w:ascii="Arial" w:hAnsi="Arial" w:cs="Arial"/>
          <w:color w:val="000000"/>
          <w:kern w:val="0"/>
          <w:szCs w:val="21"/>
        </w:rPr>
        <w:t>以每期实际定期定额投资申购申请日（</w:t>
      </w:r>
      <w:r w:rsidRPr="00915EBA">
        <w:rPr>
          <w:rFonts w:ascii="Arial" w:hAnsi="Arial" w:cs="Arial"/>
          <w:color w:val="000000"/>
          <w:kern w:val="0"/>
          <w:szCs w:val="21"/>
        </w:rPr>
        <w:t>T</w:t>
      </w:r>
      <w:r w:rsidRPr="00915EBA">
        <w:rPr>
          <w:rFonts w:ascii="Arial" w:hAnsi="Arial" w:cs="Arial"/>
          <w:color w:val="000000"/>
          <w:kern w:val="0"/>
          <w:szCs w:val="21"/>
        </w:rPr>
        <w:t>日）的基金份额资产净值为基准计算申购份额。定期定额投资申购的确认以各基金注册登记机构的记录为准。</w:t>
      </w:r>
    </w:p>
    <w:p w:rsidR="0098471D" w:rsidRPr="00915EBA" w:rsidRDefault="000528B7">
      <w:pPr>
        <w:widowControl/>
        <w:spacing w:line="360" w:lineRule="auto"/>
        <w:ind w:firstLineChars="200" w:firstLine="420"/>
        <w:jc w:val="left"/>
        <w:rPr>
          <w:rFonts w:ascii="Arial" w:hAnsi="Arial" w:cs="Arial"/>
          <w:color w:val="000000"/>
          <w:kern w:val="0"/>
          <w:szCs w:val="21"/>
        </w:rPr>
      </w:pPr>
      <w:r w:rsidRPr="00915EBA">
        <w:rPr>
          <w:rFonts w:ascii="Arial" w:hAnsi="Arial" w:cs="Arial"/>
          <w:color w:val="000000"/>
          <w:kern w:val="0"/>
          <w:szCs w:val="21"/>
        </w:rPr>
        <w:t>4</w:t>
      </w:r>
      <w:r w:rsidRPr="00915EBA">
        <w:rPr>
          <w:rFonts w:ascii="Arial" w:hAnsi="Arial" w:cs="Arial"/>
          <w:color w:val="000000"/>
          <w:kern w:val="0"/>
          <w:szCs w:val="21"/>
        </w:rPr>
        <w:t>、有关</w:t>
      </w:r>
      <w:r w:rsidRPr="00915EBA">
        <w:rPr>
          <w:rFonts w:ascii="Arial" w:hAnsi="Arial" w:cs="Arial"/>
          <w:color w:val="000000"/>
          <w:kern w:val="0"/>
          <w:szCs w:val="21"/>
        </w:rPr>
        <w:t>“</w:t>
      </w:r>
      <w:r w:rsidRPr="00915EBA">
        <w:rPr>
          <w:rFonts w:ascii="Arial" w:hAnsi="Arial" w:cs="Arial"/>
          <w:color w:val="000000"/>
          <w:kern w:val="0"/>
          <w:szCs w:val="21"/>
        </w:rPr>
        <w:t>定期定额投资业务</w:t>
      </w:r>
      <w:r w:rsidRPr="00915EBA">
        <w:rPr>
          <w:rFonts w:ascii="Arial" w:hAnsi="Arial" w:cs="Arial"/>
          <w:color w:val="000000"/>
          <w:kern w:val="0"/>
          <w:szCs w:val="21"/>
        </w:rPr>
        <w:t>”</w:t>
      </w:r>
      <w:r w:rsidRPr="00915EBA">
        <w:rPr>
          <w:rFonts w:ascii="Arial" w:hAnsi="Arial" w:cs="Arial"/>
          <w:color w:val="000000"/>
          <w:kern w:val="0"/>
          <w:szCs w:val="21"/>
        </w:rPr>
        <w:t>的具体业务办理规则和程序请遵循</w:t>
      </w:r>
      <w:r w:rsidR="00A55B3A">
        <w:rPr>
          <w:rFonts w:hint="eastAsia"/>
          <w:color w:val="000000"/>
        </w:rPr>
        <w:t>泰信财富</w:t>
      </w:r>
      <w:r w:rsidRPr="00915EBA">
        <w:rPr>
          <w:rFonts w:ascii="Arial" w:hAnsi="Arial" w:cs="Arial"/>
          <w:color w:val="000000"/>
          <w:kern w:val="0"/>
          <w:szCs w:val="21"/>
        </w:rPr>
        <w:t>的有关规定。</w:t>
      </w:r>
    </w:p>
    <w:p w:rsidR="001446E8" w:rsidRPr="00915EBA" w:rsidRDefault="001446E8">
      <w:pPr>
        <w:widowControl/>
        <w:spacing w:line="360" w:lineRule="auto"/>
        <w:ind w:firstLineChars="200" w:firstLine="420"/>
        <w:jc w:val="left"/>
        <w:rPr>
          <w:rFonts w:ascii="Arial" w:hAnsi="Arial" w:cs="Arial"/>
          <w:color w:val="000000"/>
          <w:kern w:val="0"/>
          <w:szCs w:val="21"/>
        </w:rPr>
      </w:pPr>
    </w:p>
    <w:p w:rsidR="00B91949" w:rsidRPr="00915EBA" w:rsidRDefault="00B91949" w:rsidP="00B91949">
      <w:pPr>
        <w:widowControl/>
        <w:spacing w:line="360" w:lineRule="auto"/>
        <w:ind w:firstLineChars="200" w:firstLine="420"/>
        <w:jc w:val="left"/>
        <w:rPr>
          <w:rFonts w:ascii="Arial" w:hAnsi="Arial" w:cs="Arial"/>
          <w:color w:val="000000"/>
          <w:kern w:val="0"/>
          <w:szCs w:val="21"/>
        </w:rPr>
      </w:pPr>
      <w:r w:rsidRPr="00915EBA">
        <w:rPr>
          <w:rFonts w:ascii="Arial" w:hAnsi="Arial" w:cs="Arial"/>
          <w:color w:val="000000"/>
          <w:kern w:val="0"/>
          <w:szCs w:val="21"/>
        </w:rPr>
        <w:t>三、通过</w:t>
      </w:r>
      <w:r w:rsidR="00CD38A0">
        <w:rPr>
          <w:rFonts w:hint="eastAsia"/>
          <w:color w:val="000000"/>
        </w:rPr>
        <w:t>泰信财富</w:t>
      </w:r>
      <w:r w:rsidRPr="00915EBA">
        <w:rPr>
          <w:rFonts w:ascii="Arial" w:hAnsi="Arial" w:cs="Arial"/>
          <w:color w:val="000000"/>
          <w:kern w:val="0"/>
          <w:szCs w:val="21"/>
        </w:rPr>
        <w:t>开通</w:t>
      </w:r>
      <w:r w:rsidR="000A4B1B" w:rsidRPr="000A4B1B">
        <w:rPr>
          <w:rFonts w:ascii="Arial" w:hAnsi="Arial" w:cs="Arial" w:hint="eastAsia"/>
          <w:color w:val="000000"/>
          <w:kern w:val="0"/>
          <w:szCs w:val="21"/>
        </w:rPr>
        <w:t>上述</w:t>
      </w:r>
      <w:r w:rsidRPr="00915EBA">
        <w:rPr>
          <w:rFonts w:ascii="Arial" w:hAnsi="Arial" w:cs="Arial"/>
          <w:color w:val="000000"/>
          <w:kern w:val="0"/>
          <w:szCs w:val="21"/>
        </w:rPr>
        <w:t>基金转换业务</w:t>
      </w:r>
    </w:p>
    <w:p w:rsidR="00B91949" w:rsidRDefault="00B91949" w:rsidP="00B91949">
      <w:pPr>
        <w:widowControl/>
        <w:spacing w:line="360" w:lineRule="auto"/>
        <w:ind w:firstLineChars="200" w:firstLine="420"/>
        <w:jc w:val="left"/>
        <w:rPr>
          <w:rFonts w:ascii="Arial" w:hAnsi="Arial" w:cs="Arial" w:hint="eastAsia"/>
          <w:color w:val="000000"/>
          <w:kern w:val="0"/>
          <w:szCs w:val="21"/>
        </w:rPr>
      </w:pPr>
      <w:r w:rsidRPr="00915EBA">
        <w:rPr>
          <w:rFonts w:ascii="Arial" w:hAnsi="Arial" w:cs="Arial"/>
          <w:color w:val="000000"/>
          <w:kern w:val="0"/>
          <w:szCs w:val="21"/>
        </w:rPr>
        <w:t>1</w:t>
      </w:r>
      <w:r w:rsidRPr="00915EBA">
        <w:rPr>
          <w:rFonts w:ascii="Arial" w:hAnsi="Arial" w:cs="Arial"/>
          <w:color w:val="000000"/>
          <w:kern w:val="0"/>
          <w:szCs w:val="21"/>
        </w:rPr>
        <w:t>、本公司自</w:t>
      </w:r>
      <w:r w:rsidRPr="00915EBA">
        <w:rPr>
          <w:rFonts w:ascii="Arial" w:hAnsi="Arial" w:cs="Arial"/>
          <w:color w:val="000000"/>
          <w:kern w:val="0"/>
          <w:szCs w:val="21"/>
        </w:rPr>
        <w:t>20</w:t>
      </w:r>
      <w:r w:rsidR="00FD5CCA">
        <w:rPr>
          <w:rFonts w:ascii="Arial" w:hAnsi="Arial" w:cs="Arial"/>
          <w:color w:val="000000"/>
          <w:kern w:val="0"/>
          <w:szCs w:val="21"/>
        </w:rPr>
        <w:t>22</w:t>
      </w:r>
      <w:r w:rsidRPr="00915EBA">
        <w:rPr>
          <w:rFonts w:ascii="Arial" w:hAnsi="Arial" w:cs="Arial"/>
          <w:color w:val="000000"/>
          <w:kern w:val="0"/>
          <w:szCs w:val="21"/>
        </w:rPr>
        <w:t>年</w:t>
      </w:r>
      <w:r w:rsidR="00FD5CCA">
        <w:rPr>
          <w:rFonts w:ascii="Arial" w:hAnsi="Arial" w:cs="Arial"/>
          <w:color w:val="000000"/>
          <w:kern w:val="0"/>
          <w:szCs w:val="21"/>
        </w:rPr>
        <w:t>5</w:t>
      </w:r>
      <w:r w:rsidRPr="00915EBA">
        <w:rPr>
          <w:rFonts w:ascii="Arial" w:hAnsi="Arial" w:cs="Arial"/>
          <w:color w:val="000000"/>
          <w:kern w:val="0"/>
          <w:szCs w:val="21"/>
        </w:rPr>
        <w:t>月</w:t>
      </w:r>
      <w:r w:rsidR="00FD5CCA">
        <w:rPr>
          <w:rFonts w:ascii="Arial" w:hAnsi="Arial" w:cs="Arial"/>
          <w:color w:val="000000"/>
          <w:kern w:val="0"/>
          <w:szCs w:val="21"/>
        </w:rPr>
        <w:t>10</w:t>
      </w:r>
      <w:r w:rsidRPr="00915EBA">
        <w:rPr>
          <w:rFonts w:ascii="Arial" w:hAnsi="Arial" w:cs="Arial"/>
          <w:color w:val="000000"/>
          <w:kern w:val="0"/>
          <w:szCs w:val="21"/>
        </w:rPr>
        <w:t>日起在</w:t>
      </w:r>
      <w:r w:rsidR="00CD38A0">
        <w:rPr>
          <w:rFonts w:hint="eastAsia"/>
          <w:color w:val="000000"/>
        </w:rPr>
        <w:t>泰信财富</w:t>
      </w:r>
      <w:r w:rsidRPr="00915EBA">
        <w:rPr>
          <w:rFonts w:ascii="Arial" w:hAnsi="Arial" w:cs="Arial"/>
          <w:color w:val="000000"/>
          <w:kern w:val="0"/>
          <w:szCs w:val="21"/>
        </w:rPr>
        <w:t>开通</w:t>
      </w:r>
      <w:r w:rsidR="000A4B1B" w:rsidRPr="000A4B1B">
        <w:rPr>
          <w:rFonts w:ascii="Arial" w:hAnsi="Arial" w:cs="Arial" w:hint="eastAsia"/>
          <w:color w:val="000000"/>
          <w:kern w:val="0"/>
          <w:szCs w:val="21"/>
        </w:rPr>
        <w:t>上述</w:t>
      </w:r>
      <w:r w:rsidR="00C94D47" w:rsidRPr="00915EBA">
        <w:rPr>
          <w:rFonts w:ascii="Arial" w:hAnsi="Arial" w:cs="Arial"/>
          <w:color w:val="000000"/>
          <w:kern w:val="0"/>
          <w:szCs w:val="21"/>
        </w:rPr>
        <w:t>基金</w:t>
      </w:r>
      <w:r w:rsidRPr="00915EBA">
        <w:rPr>
          <w:rFonts w:ascii="Arial" w:hAnsi="Arial" w:cs="Arial"/>
          <w:color w:val="000000"/>
          <w:kern w:val="0"/>
          <w:szCs w:val="21"/>
        </w:rPr>
        <w:t>的转换业务。</w:t>
      </w:r>
    </w:p>
    <w:p w:rsidR="0050238E" w:rsidRDefault="00CD38A0" w:rsidP="0050238E">
      <w:pPr>
        <w:widowControl/>
        <w:spacing w:line="360" w:lineRule="auto"/>
        <w:ind w:firstLineChars="200" w:firstLine="420"/>
        <w:jc w:val="left"/>
        <w:rPr>
          <w:rFonts w:ascii="Arial" w:hAnsi="Arial" w:cs="Arial"/>
          <w:color w:val="000000"/>
          <w:kern w:val="0"/>
          <w:szCs w:val="21"/>
        </w:rPr>
      </w:pPr>
      <w:r>
        <w:rPr>
          <w:rFonts w:ascii="Arial" w:hAnsi="Arial" w:cs="Arial" w:hint="eastAsia"/>
          <w:color w:val="000000"/>
          <w:kern w:val="0"/>
          <w:szCs w:val="21"/>
        </w:rPr>
        <w:t>（</w:t>
      </w:r>
      <w:r>
        <w:rPr>
          <w:rFonts w:ascii="Arial" w:hAnsi="Arial" w:cs="Arial" w:hint="eastAsia"/>
          <w:color w:val="000000"/>
          <w:kern w:val="0"/>
          <w:szCs w:val="21"/>
        </w:rPr>
        <w:t>1</w:t>
      </w:r>
      <w:r>
        <w:rPr>
          <w:rFonts w:ascii="Arial" w:hAnsi="Arial" w:cs="Arial" w:hint="eastAsia"/>
          <w:color w:val="000000"/>
          <w:kern w:val="0"/>
          <w:szCs w:val="21"/>
        </w:rPr>
        <w:t>）</w:t>
      </w:r>
      <w:r w:rsidR="0050238E">
        <w:rPr>
          <w:rFonts w:ascii="Arial" w:hAnsi="Arial" w:cs="Arial" w:hint="eastAsia"/>
          <w:color w:val="000000"/>
          <w:kern w:val="0"/>
          <w:szCs w:val="21"/>
        </w:rPr>
        <w:t>以下</w:t>
      </w:r>
      <w:r w:rsidR="00A55B3A">
        <w:rPr>
          <w:rFonts w:ascii="Arial" w:hAnsi="Arial" w:cs="Arial" w:hint="eastAsia"/>
          <w:color w:val="000000"/>
        </w:rPr>
        <w:t>基金</w:t>
      </w:r>
      <w:r w:rsidR="0050238E" w:rsidRPr="00F5481C">
        <w:rPr>
          <w:rFonts w:ascii="Arial" w:hAnsi="Arial" w:cs="Arial" w:hint="eastAsia"/>
          <w:color w:val="000000"/>
          <w:kern w:val="0"/>
          <w:szCs w:val="21"/>
        </w:rPr>
        <w:t>暂未开通</w:t>
      </w:r>
      <w:r w:rsidR="0050238E">
        <w:rPr>
          <w:rFonts w:ascii="Arial" w:hAnsi="Arial" w:cs="Arial" w:hint="eastAsia"/>
          <w:color w:val="000000"/>
          <w:kern w:val="0"/>
          <w:szCs w:val="21"/>
        </w:rPr>
        <w:t>转换</w:t>
      </w:r>
      <w:r w:rsidR="0050238E" w:rsidRPr="00F5481C">
        <w:rPr>
          <w:rFonts w:ascii="Arial" w:hAnsi="Arial" w:cs="Arial" w:hint="eastAsia"/>
          <w:color w:val="000000"/>
          <w:kern w:val="0"/>
          <w:szCs w:val="21"/>
        </w:rPr>
        <w:t>业务</w:t>
      </w:r>
      <w:r w:rsidR="0050238E">
        <w:rPr>
          <w:rFonts w:ascii="Arial" w:hAnsi="Arial" w:cs="Arial" w:hint="eastAsia"/>
          <w:color w:val="000000"/>
          <w:kern w:val="0"/>
          <w:szCs w:val="21"/>
        </w:rPr>
        <w:t>：</w:t>
      </w:r>
    </w:p>
    <w:tbl>
      <w:tblPr>
        <w:tblW w:w="7620" w:type="dxa"/>
        <w:tblInd w:w="113" w:type="dxa"/>
        <w:tblLook w:val="04A0"/>
      </w:tblPr>
      <w:tblGrid>
        <w:gridCol w:w="704"/>
        <w:gridCol w:w="1216"/>
        <w:gridCol w:w="5700"/>
      </w:tblGrid>
      <w:tr w:rsidR="00FD5CCA" w:rsidRPr="00FD5CCA" w:rsidTr="00FD5CCA">
        <w:trPr>
          <w:trHeight w:val="285"/>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5CCA" w:rsidRPr="00FD5CCA" w:rsidRDefault="00FD5CCA" w:rsidP="00FD5CCA">
            <w:pPr>
              <w:widowControl/>
              <w:jc w:val="center"/>
              <w:rPr>
                <w:rFonts w:ascii="Arial" w:hAnsi="Arial" w:cs="Arial"/>
                <w:kern w:val="0"/>
                <w:sz w:val="22"/>
              </w:rPr>
            </w:pPr>
            <w:r w:rsidRPr="00FD5CCA">
              <w:rPr>
                <w:rFonts w:ascii="宋体" w:hAnsi="宋体" w:cs="Arial" w:hint="eastAsia"/>
                <w:kern w:val="0"/>
                <w:sz w:val="22"/>
              </w:rPr>
              <w:t>序号</w:t>
            </w:r>
          </w:p>
        </w:tc>
        <w:tc>
          <w:tcPr>
            <w:tcW w:w="1216" w:type="dxa"/>
            <w:tcBorders>
              <w:top w:val="single" w:sz="4" w:space="0" w:color="auto"/>
              <w:left w:val="nil"/>
              <w:bottom w:val="single" w:sz="4" w:space="0" w:color="auto"/>
              <w:right w:val="single" w:sz="4" w:space="0" w:color="auto"/>
            </w:tcBorders>
            <w:shd w:val="clear" w:color="auto" w:fill="auto"/>
            <w:noWrap/>
            <w:vAlign w:val="center"/>
            <w:hideMark/>
          </w:tcPr>
          <w:p w:rsidR="00FD5CCA" w:rsidRPr="00FD5CCA" w:rsidRDefault="00FD5CCA" w:rsidP="00FD5CCA">
            <w:pPr>
              <w:widowControl/>
              <w:jc w:val="center"/>
              <w:rPr>
                <w:rFonts w:ascii="Arial" w:hAnsi="Arial" w:cs="Arial"/>
                <w:kern w:val="0"/>
                <w:sz w:val="22"/>
              </w:rPr>
            </w:pPr>
            <w:r w:rsidRPr="00FD5CCA">
              <w:rPr>
                <w:rFonts w:ascii="宋体" w:hAnsi="宋体" w:cs="Arial" w:hint="eastAsia"/>
                <w:kern w:val="0"/>
                <w:sz w:val="22"/>
              </w:rPr>
              <w:t>产品代码</w:t>
            </w:r>
          </w:p>
        </w:tc>
        <w:tc>
          <w:tcPr>
            <w:tcW w:w="5700" w:type="dxa"/>
            <w:tcBorders>
              <w:top w:val="single" w:sz="4" w:space="0" w:color="auto"/>
              <w:left w:val="nil"/>
              <w:bottom w:val="single" w:sz="4" w:space="0" w:color="auto"/>
              <w:right w:val="single" w:sz="4" w:space="0" w:color="auto"/>
            </w:tcBorders>
            <w:shd w:val="clear" w:color="auto" w:fill="auto"/>
            <w:noWrap/>
            <w:vAlign w:val="center"/>
            <w:hideMark/>
          </w:tcPr>
          <w:p w:rsidR="00FD5CCA" w:rsidRPr="00FD5CCA" w:rsidRDefault="00FD5CCA" w:rsidP="00FD5CCA">
            <w:pPr>
              <w:widowControl/>
              <w:jc w:val="center"/>
              <w:rPr>
                <w:rFonts w:ascii="Arial" w:hAnsi="Arial" w:cs="Arial"/>
                <w:kern w:val="0"/>
                <w:sz w:val="22"/>
              </w:rPr>
            </w:pPr>
            <w:r w:rsidRPr="00FD5CCA">
              <w:rPr>
                <w:rFonts w:ascii="宋体" w:hAnsi="宋体" w:cs="Arial" w:hint="eastAsia"/>
                <w:kern w:val="0"/>
                <w:sz w:val="22"/>
              </w:rPr>
              <w:t>产品名称</w:t>
            </w:r>
          </w:p>
        </w:tc>
      </w:tr>
      <w:tr w:rsidR="00FD5CCA" w:rsidRPr="00FD5CCA" w:rsidTr="00FD5CCA">
        <w:trPr>
          <w:trHeight w:val="285"/>
        </w:trPr>
        <w:tc>
          <w:tcPr>
            <w:tcW w:w="70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D5CCA" w:rsidRPr="00FD5CCA" w:rsidRDefault="00FD5CCA" w:rsidP="00FD5CCA">
            <w:pPr>
              <w:widowControl/>
              <w:jc w:val="center"/>
              <w:rPr>
                <w:rFonts w:ascii="Arial" w:hAnsi="Arial" w:cs="Arial"/>
                <w:kern w:val="0"/>
                <w:sz w:val="22"/>
              </w:rPr>
            </w:pPr>
            <w:r>
              <w:rPr>
                <w:rFonts w:ascii="Arial" w:hAnsi="Arial" w:cs="Arial"/>
                <w:kern w:val="0"/>
                <w:sz w:val="22"/>
              </w:rPr>
              <w:t>1</w:t>
            </w:r>
          </w:p>
        </w:tc>
        <w:tc>
          <w:tcPr>
            <w:tcW w:w="1216" w:type="dxa"/>
            <w:tcBorders>
              <w:top w:val="nil"/>
              <w:left w:val="nil"/>
              <w:bottom w:val="single" w:sz="4" w:space="0" w:color="auto"/>
              <w:right w:val="single" w:sz="4" w:space="0" w:color="auto"/>
            </w:tcBorders>
            <w:shd w:val="clear" w:color="auto" w:fill="auto"/>
            <w:noWrap/>
            <w:vAlign w:val="center"/>
            <w:hideMark/>
          </w:tcPr>
          <w:p w:rsidR="00FD5CCA" w:rsidRPr="00FD5CCA" w:rsidRDefault="00FD5CCA" w:rsidP="00FD5CCA">
            <w:pPr>
              <w:widowControl/>
              <w:jc w:val="center"/>
              <w:rPr>
                <w:rFonts w:ascii="Arial" w:hAnsi="Arial" w:cs="Arial"/>
                <w:kern w:val="0"/>
                <w:sz w:val="22"/>
              </w:rPr>
            </w:pPr>
            <w:r w:rsidRPr="00FD5CCA">
              <w:rPr>
                <w:rFonts w:ascii="Arial" w:hAnsi="Arial" w:cs="Arial"/>
                <w:kern w:val="0"/>
                <w:sz w:val="22"/>
              </w:rPr>
              <w:t>003605</w:t>
            </w:r>
          </w:p>
        </w:tc>
        <w:tc>
          <w:tcPr>
            <w:tcW w:w="5700" w:type="dxa"/>
            <w:tcBorders>
              <w:top w:val="nil"/>
              <w:left w:val="nil"/>
              <w:bottom w:val="single" w:sz="4" w:space="0" w:color="auto"/>
              <w:right w:val="single" w:sz="4" w:space="0" w:color="auto"/>
            </w:tcBorders>
            <w:shd w:val="clear" w:color="auto" w:fill="auto"/>
            <w:noWrap/>
            <w:vAlign w:val="center"/>
            <w:hideMark/>
          </w:tcPr>
          <w:p w:rsidR="00FD5CCA" w:rsidRPr="00FD5CCA" w:rsidRDefault="00FD5CCA" w:rsidP="00FD5CCA">
            <w:pPr>
              <w:widowControl/>
              <w:jc w:val="center"/>
              <w:rPr>
                <w:rFonts w:ascii="Arial" w:hAnsi="Arial" w:cs="Arial"/>
                <w:kern w:val="0"/>
                <w:sz w:val="22"/>
              </w:rPr>
            </w:pPr>
            <w:r w:rsidRPr="00FD5CCA">
              <w:rPr>
                <w:rFonts w:ascii="宋体" w:hAnsi="宋体" w:cs="Arial" w:hint="eastAsia"/>
                <w:kern w:val="0"/>
                <w:sz w:val="22"/>
              </w:rPr>
              <w:t>景顺长城景泰汇利定期开放债券型证券投资基金</w:t>
            </w:r>
            <w:r w:rsidRPr="00FD5CCA">
              <w:rPr>
                <w:rFonts w:ascii="Arial" w:hAnsi="Arial" w:cs="Arial"/>
                <w:kern w:val="0"/>
                <w:sz w:val="22"/>
              </w:rPr>
              <w:t>A</w:t>
            </w:r>
          </w:p>
        </w:tc>
      </w:tr>
      <w:tr w:rsidR="00FD5CCA" w:rsidRPr="00FD5CCA" w:rsidTr="00FD5CCA">
        <w:trPr>
          <w:trHeight w:val="285"/>
        </w:trPr>
        <w:tc>
          <w:tcPr>
            <w:tcW w:w="704" w:type="dxa"/>
            <w:vMerge/>
            <w:tcBorders>
              <w:top w:val="nil"/>
              <w:left w:val="single" w:sz="4" w:space="0" w:color="auto"/>
              <w:bottom w:val="single" w:sz="4" w:space="0" w:color="auto"/>
              <w:right w:val="single" w:sz="4" w:space="0" w:color="auto"/>
            </w:tcBorders>
            <w:vAlign w:val="center"/>
            <w:hideMark/>
          </w:tcPr>
          <w:p w:rsidR="00FD5CCA" w:rsidRPr="00FD5CCA" w:rsidRDefault="00FD5CCA" w:rsidP="00FD5CCA">
            <w:pPr>
              <w:widowControl/>
              <w:jc w:val="left"/>
              <w:rPr>
                <w:rFonts w:ascii="Arial" w:hAnsi="Arial" w:cs="Arial"/>
                <w:kern w:val="0"/>
                <w:sz w:val="22"/>
              </w:rPr>
            </w:pPr>
          </w:p>
        </w:tc>
        <w:tc>
          <w:tcPr>
            <w:tcW w:w="1216" w:type="dxa"/>
            <w:tcBorders>
              <w:top w:val="nil"/>
              <w:left w:val="nil"/>
              <w:bottom w:val="single" w:sz="4" w:space="0" w:color="auto"/>
              <w:right w:val="single" w:sz="4" w:space="0" w:color="auto"/>
            </w:tcBorders>
            <w:shd w:val="clear" w:color="auto" w:fill="auto"/>
            <w:noWrap/>
            <w:vAlign w:val="center"/>
            <w:hideMark/>
          </w:tcPr>
          <w:p w:rsidR="00FD5CCA" w:rsidRPr="00FD5CCA" w:rsidRDefault="00FD5CCA" w:rsidP="00FD5CCA">
            <w:pPr>
              <w:widowControl/>
              <w:jc w:val="center"/>
              <w:rPr>
                <w:rFonts w:ascii="Arial" w:hAnsi="Arial" w:cs="Arial"/>
                <w:kern w:val="0"/>
                <w:sz w:val="22"/>
              </w:rPr>
            </w:pPr>
            <w:r w:rsidRPr="00FD5CCA">
              <w:rPr>
                <w:rFonts w:ascii="Arial" w:hAnsi="Arial" w:cs="Arial"/>
                <w:kern w:val="0"/>
                <w:sz w:val="22"/>
              </w:rPr>
              <w:t>008554</w:t>
            </w:r>
          </w:p>
        </w:tc>
        <w:tc>
          <w:tcPr>
            <w:tcW w:w="5700" w:type="dxa"/>
            <w:tcBorders>
              <w:top w:val="nil"/>
              <w:left w:val="nil"/>
              <w:bottom w:val="single" w:sz="4" w:space="0" w:color="auto"/>
              <w:right w:val="single" w:sz="4" w:space="0" w:color="auto"/>
            </w:tcBorders>
            <w:shd w:val="clear" w:color="auto" w:fill="auto"/>
            <w:noWrap/>
            <w:vAlign w:val="center"/>
            <w:hideMark/>
          </w:tcPr>
          <w:p w:rsidR="00FD5CCA" w:rsidRPr="00FD5CCA" w:rsidRDefault="00FD5CCA" w:rsidP="00FD5CCA">
            <w:pPr>
              <w:widowControl/>
              <w:jc w:val="center"/>
              <w:rPr>
                <w:rFonts w:ascii="Arial" w:hAnsi="Arial" w:cs="Arial"/>
                <w:kern w:val="0"/>
                <w:sz w:val="22"/>
              </w:rPr>
            </w:pPr>
            <w:r w:rsidRPr="00FD5CCA">
              <w:rPr>
                <w:rFonts w:ascii="宋体" w:hAnsi="宋体" w:cs="Arial" w:hint="eastAsia"/>
                <w:kern w:val="0"/>
                <w:sz w:val="22"/>
              </w:rPr>
              <w:t>景顺长城景泰汇利定期开放债券型证券投资基金</w:t>
            </w:r>
            <w:r w:rsidRPr="00FD5CCA">
              <w:rPr>
                <w:rFonts w:ascii="Arial" w:hAnsi="Arial" w:cs="Arial"/>
                <w:kern w:val="0"/>
                <w:sz w:val="22"/>
              </w:rPr>
              <w:t>C</w:t>
            </w:r>
          </w:p>
        </w:tc>
      </w:tr>
      <w:tr w:rsidR="00FD5CCA" w:rsidRPr="00FD5CCA" w:rsidTr="00FD5CCA">
        <w:trPr>
          <w:trHeight w:val="285"/>
        </w:trPr>
        <w:tc>
          <w:tcPr>
            <w:tcW w:w="70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D5CCA" w:rsidRPr="00FD5CCA" w:rsidRDefault="00FD5CCA" w:rsidP="00FD5CCA">
            <w:pPr>
              <w:widowControl/>
              <w:jc w:val="center"/>
              <w:rPr>
                <w:rFonts w:ascii="Arial" w:hAnsi="Arial" w:cs="Arial"/>
                <w:kern w:val="0"/>
                <w:sz w:val="22"/>
              </w:rPr>
            </w:pPr>
            <w:r>
              <w:rPr>
                <w:rFonts w:ascii="Arial" w:hAnsi="Arial" w:cs="Arial"/>
                <w:kern w:val="0"/>
                <w:sz w:val="22"/>
              </w:rPr>
              <w:t>2</w:t>
            </w:r>
          </w:p>
        </w:tc>
        <w:tc>
          <w:tcPr>
            <w:tcW w:w="1216" w:type="dxa"/>
            <w:tcBorders>
              <w:top w:val="nil"/>
              <w:left w:val="nil"/>
              <w:bottom w:val="single" w:sz="4" w:space="0" w:color="auto"/>
              <w:right w:val="single" w:sz="4" w:space="0" w:color="auto"/>
            </w:tcBorders>
            <w:shd w:val="clear" w:color="auto" w:fill="auto"/>
            <w:noWrap/>
            <w:vAlign w:val="center"/>
            <w:hideMark/>
          </w:tcPr>
          <w:p w:rsidR="00FD5CCA" w:rsidRPr="00FD5CCA" w:rsidRDefault="00FD5CCA" w:rsidP="00FD5CCA">
            <w:pPr>
              <w:widowControl/>
              <w:jc w:val="center"/>
              <w:rPr>
                <w:rFonts w:ascii="Arial" w:hAnsi="Arial" w:cs="Arial"/>
                <w:kern w:val="0"/>
                <w:sz w:val="22"/>
              </w:rPr>
            </w:pPr>
            <w:r w:rsidRPr="00FD5CCA">
              <w:rPr>
                <w:rFonts w:ascii="Arial" w:hAnsi="Arial" w:cs="Arial"/>
                <w:kern w:val="0"/>
                <w:sz w:val="22"/>
              </w:rPr>
              <w:t>009499</w:t>
            </w:r>
          </w:p>
        </w:tc>
        <w:tc>
          <w:tcPr>
            <w:tcW w:w="5700" w:type="dxa"/>
            <w:tcBorders>
              <w:top w:val="nil"/>
              <w:left w:val="nil"/>
              <w:bottom w:val="single" w:sz="4" w:space="0" w:color="auto"/>
              <w:right w:val="single" w:sz="4" w:space="0" w:color="auto"/>
            </w:tcBorders>
            <w:shd w:val="clear" w:color="auto" w:fill="auto"/>
            <w:noWrap/>
            <w:vAlign w:val="center"/>
            <w:hideMark/>
          </w:tcPr>
          <w:p w:rsidR="00FD5CCA" w:rsidRPr="00FD5CCA" w:rsidRDefault="00FD5CCA" w:rsidP="00FD5CCA">
            <w:pPr>
              <w:widowControl/>
              <w:jc w:val="center"/>
              <w:rPr>
                <w:rFonts w:ascii="Arial" w:hAnsi="Arial" w:cs="Arial"/>
                <w:kern w:val="0"/>
                <w:sz w:val="22"/>
              </w:rPr>
            </w:pPr>
            <w:r w:rsidRPr="00FD5CCA">
              <w:rPr>
                <w:rFonts w:ascii="宋体" w:hAnsi="宋体" w:cs="Arial" w:hint="eastAsia"/>
                <w:kern w:val="0"/>
                <w:sz w:val="22"/>
              </w:rPr>
              <w:t>景顺长城安鑫回报一年持有期混合型证券投资基金</w:t>
            </w:r>
            <w:r w:rsidRPr="00FD5CCA">
              <w:rPr>
                <w:rFonts w:ascii="Arial" w:hAnsi="Arial" w:cs="Arial"/>
                <w:kern w:val="0"/>
                <w:sz w:val="22"/>
              </w:rPr>
              <w:t>A</w:t>
            </w:r>
          </w:p>
        </w:tc>
      </w:tr>
      <w:tr w:rsidR="00FD5CCA" w:rsidRPr="00FD5CCA" w:rsidTr="00FD5CCA">
        <w:trPr>
          <w:trHeight w:val="285"/>
        </w:trPr>
        <w:tc>
          <w:tcPr>
            <w:tcW w:w="704" w:type="dxa"/>
            <w:vMerge/>
            <w:tcBorders>
              <w:top w:val="nil"/>
              <w:left w:val="single" w:sz="4" w:space="0" w:color="auto"/>
              <w:bottom w:val="single" w:sz="4" w:space="0" w:color="auto"/>
              <w:right w:val="single" w:sz="4" w:space="0" w:color="auto"/>
            </w:tcBorders>
            <w:vAlign w:val="center"/>
            <w:hideMark/>
          </w:tcPr>
          <w:p w:rsidR="00FD5CCA" w:rsidRPr="00FD5CCA" w:rsidRDefault="00FD5CCA" w:rsidP="00FD5CCA">
            <w:pPr>
              <w:widowControl/>
              <w:jc w:val="left"/>
              <w:rPr>
                <w:rFonts w:ascii="Arial" w:hAnsi="Arial" w:cs="Arial"/>
                <w:kern w:val="0"/>
                <w:sz w:val="22"/>
              </w:rPr>
            </w:pPr>
          </w:p>
        </w:tc>
        <w:tc>
          <w:tcPr>
            <w:tcW w:w="1216" w:type="dxa"/>
            <w:tcBorders>
              <w:top w:val="nil"/>
              <w:left w:val="nil"/>
              <w:bottom w:val="single" w:sz="4" w:space="0" w:color="auto"/>
              <w:right w:val="single" w:sz="4" w:space="0" w:color="auto"/>
            </w:tcBorders>
            <w:shd w:val="clear" w:color="auto" w:fill="auto"/>
            <w:noWrap/>
            <w:vAlign w:val="center"/>
            <w:hideMark/>
          </w:tcPr>
          <w:p w:rsidR="00FD5CCA" w:rsidRPr="00FD5CCA" w:rsidRDefault="00FD5CCA" w:rsidP="00FD5CCA">
            <w:pPr>
              <w:widowControl/>
              <w:jc w:val="center"/>
              <w:rPr>
                <w:rFonts w:ascii="Arial" w:hAnsi="Arial" w:cs="Arial"/>
                <w:kern w:val="0"/>
                <w:sz w:val="22"/>
              </w:rPr>
            </w:pPr>
            <w:r w:rsidRPr="00FD5CCA">
              <w:rPr>
                <w:rFonts w:ascii="Arial" w:hAnsi="Arial" w:cs="Arial"/>
                <w:kern w:val="0"/>
                <w:sz w:val="22"/>
              </w:rPr>
              <w:t>009755</w:t>
            </w:r>
          </w:p>
        </w:tc>
        <w:tc>
          <w:tcPr>
            <w:tcW w:w="5700" w:type="dxa"/>
            <w:tcBorders>
              <w:top w:val="nil"/>
              <w:left w:val="nil"/>
              <w:bottom w:val="single" w:sz="4" w:space="0" w:color="auto"/>
              <w:right w:val="single" w:sz="4" w:space="0" w:color="auto"/>
            </w:tcBorders>
            <w:shd w:val="clear" w:color="auto" w:fill="auto"/>
            <w:noWrap/>
            <w:vAlign w:val="center"/>
            <w:hideMark/>
          </w:tcPr>
          <w:p w:rsidR="00FD5CCA" w:rsidRPr="00FD5CCA" w:rsidRDefault="00FD5CCA" w:rsidP="00FD5CCA">
            <w:pPr>
              <w:widowControl/>
              <w:jc w:val="center"/>
              <w:rPr>
                <w:rFonts w:ascii="Arial" w:hAnsi="Arial" w:cs="Arial"/>
                <w:kern w:val="0"/>
                <w:sz w:val="22"/>
              </w:rPr>
            </w:pPr>
            <w:r w:rsidRPr="00FD5CCA">
              <w:rPr>
                <w:rFonts w:ascii="宋体" w:hAnsi="宋体" w:cs="Arial" w:hint="eastAsia"/>
                <w:kern w:val="0"/>
                <w:sz w:val="22"/>
              </w:rPr>
              <w:t>景顺长城安鑫回报一年持有期混合型证券投资基金</w:t>
            </w:r>
            <w:r w:rsidRPr="00FD5CCA">
              <w:rPr>
                <w:rFonts w:ascii="Arial" w:hAnsi="Arial" w:cs="Arial"/>
                <w:kern w:val="0"/>
                <w:sz w:val="22"/>
              </w:rPr>
              <w:t>C</w:t>
            </w:r>
          </w:p>
        </w:tc>
      </w:tr>
    </w:tbl>
    <w:p w:rsidR="00FD5CCA" w:rsidRDefault="00FD5CCA" w:rsidP="00CD38A0">
      <w:pPr>
        <w:widowControl/>
        <w:spacing w:line="360" w:lineRule="auto"/>
        <w:ind w:firstLineChars="200" w:firstLine="420"/>
        <w:jc w:val="left"/>
        <w:rPr>
          <w:rFonts w:ascii="Arial" w:hAnsi="Arial" w:cs="Arial"/>
          <w:color w:val="000000"/>
          <w:kern w:val="0"/>
          <w:szCs w:val="21"/>
        </w:rPr>
      </w:pPr>
    </w:p>
    <w:p w:rsidR="00CD38A0" w:rsidRDefault="00CD38A0" w:rsidP="00CD38A0">
      <w:pPr>
        <w:widowControl/>
        <w:spacing w:line="360" w:lineRule="auto"/>
        <w:ind w:firstLineChars="200" w:firstLine="420"/>
        <w:jc w:val="left"/>
        <w:rPr>
          <w:rFonts w:ascii="Arial" w:hAnsi="Arial" w:cs="Arial"/>
          <w:color w:val="000000"/>
          <w:kern w:val="0"/>
          <w:szCs w:val="21"/>
        </w:rPr>
      </w:pPr>
      <w:r>
        <w:rPr>
          <w:rFonts w:ascii="Arial" w:hAnsi="Arial" w:cs="Arial" w:hint="eastAsia"/>
          <w:color w:val="000000"/>
          <w:kern w:val="0"/>
          <w:szCs w:val="21"/>
        </w:rPr>
        <w:t>（</w:t>
      </w:r>
      <w:r>
        <w:rPr>
          <w:rFonts w:ascii="Arial" w:hAnsi="Arial" w:cs="Arial" w:hint="eastAsia"/>
          <w:color w:val="000000"/>
          <w:kern w:val="0"/>
          <w:szCs w:val="21"/>
        </w:rPr>
        <w:t>2</w:t>
      </w:r>
      <w:r>
        <w:rPr>
          <w:rFonts w:ascii="Arial" w:hAnsi="Arial" w:cs="Arial" w:hint="eastAsia"/>
          <w:color w:val="000000"/>
          <w:kern w:val="0"/>
          <w:szCs w:val="21"/>
        </w:rPr>
        <w:t>）以下</w:t>
      </w:r>
      <w:r w:rsidR="00A55B3A">
        <w:rPr>
          <w:rFonts w:ascii="Arial" w:hAnsi="Arial" w:cs="Arial" w:hint="eastAsia"/>
          <w:color w:val="000000"/>
        </w:rPr>
        <w:t>基金</w:t>
      </w:r>
      <w:r w:rsidRPr="00F5481C">
        <w:rPr>
          <w:rFonts w:ascii="Arial" w:hAnsi="Arial" w:cs="Arial" w:hint="eastAsia"/>
          <w:color w:val="000000"/>
          <w:kern w:val="0"/>
          <w:szCs w:val="21"/>
        </w:rPr>
        <w:t>暂未开通</w:t>
      </w:r>
      <w:r w:rsidR="002E69B0">
        <w:rPr>
          <w:rFonts w:ascii="Arial" w:hAnsi="Arial" w:cs="Arial" w:hint="eastAsia"/>
          <w:color w:val="000000"/>
          <w:kern w:val="0"/>
          <w:szCs w:val="21"/>
        </w:rPr>
        <w:t>A</w:t>
      </w:r>
      <w:r w:rsidR="002E69B0">
        <w:rPr>
          <w:rFonts w:ascii="Arial" w:hAnsi="Arial" w:cs="Arial" w:hint="eastAsia"/>
          <w:color w:val="000000"/>
          <w:kern w:val="0"/>
          <w:szCs w:val="21"/>
        </w:rPr>
        <w:t>类和</w:t>
      </w:r>
      <w:r w:rsidR="002E69B0">
        <w:rPr>
          <w:rFonts w:ascii="Arial" w:hAnsi="Arial" w:cs="Arial" w:hint="eastAsia"/>
          <w:color w:val="000000"/>
          <w:kern w:val="0"/>
          <w:szCs w:val="21"/>
        </w:rPr>
        <w:t>C</w:t>
      </w:r>
      <w:r w:rsidR="002E69B0">
        <w:rPr>
          <w:rFonts w:ascii="Arial" w:hAnsi="Arial" w:cs="Arial" w:hint="eastAsia"/>
          <w:color w:val="000000"/>
          <w:kern w:val="0"/>
          <w:szCs w:val="21"/>
        </w:rPr>
        <w:t>类份额</w:t>
      </w:r>
      <w:r w:rsidR="00495557">
        <w:rPr>
          <w:rFonts w:ascii="Arial" w:hAnsi="Arial" w:cs="Arial" w:hint="eastAsia"/>
          <w:color w:val="000000"/>
          <w:kern w:val="0"/>
          <w:szCs w:val="21"/>
        </w:rPr>
        <w:t>之间的</w:t>
      </w:r>
      <w:r>
        <w:rPr>
          <w:rFonts w:ascii="Arial" w:hAnsi="Arial" w:cs="Arial" w:hint="eastAsia"/>
          <w:color w:val="000000"/>
          <w:kern w:val="0"/>
          <w:szCs w:val="21"/>
        </w:rPr>
        <w:t>转换</w:t>
      </w:r>
      <w:r w:rsidRPr="00F5481C">
        <w:rPr>
          <w:rFonts w:ascii="Arial" w:hAnsi="Arial" w:cs="Arial" w:hint="eastAsia"/>
          <w:color w:val="000000"/>
          <w:kern w:val="0"/>
          <w:szCs w:val="21"/>
        </w:rPr>
        <w:t>业务</w:t>
      </w:r>
      <w:r>
        <w:rPr>
          <w:rFonts w:ascii="Arial" w:hAnsi="Arial" w:cs="Arial" w:hint="eastAsia"/>
          <w:color w:val="000000"/>
          <w:kern w:val="0"/>
          <w:szCs w:val="21"/>
        </w:rPr>
        <w:t>：</w:t>
      </w:r>
    </w:p>
    <w:tbl>
      <w:tblPr>
        <w:tblW w:w="7650" w:type="dxa"/>
        <w:tblInd w:w="113" w:type="dxa"/>
        <w:tblLook w:val="04A0"/>
      </w:tblPr>
      <w:tblGrid>
        <w:gridCol w:w="1129"/>
        <w:gridCol w:w="6521"/>
      </w:tblGrid>
      <w:tr w:rsidR="00FD5CCA" w:rsidRPr="00FD5CCA" w:rsidTr="00FD5CCA">
        <w:trPr>
          <w:trHeight w:val="285"/>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5CCA" w:rsidRPr="00FD5CCA" w:rsidRDefault="00FD5CCA" w:rsidP="00FD5CCA">
            <w:pPr>
              <w:widowControl/>
              <w:jc w:val="center"/>
              <w:rPr>
                <w:rFonts w:ascii="Arial" w:hAnsi="Arial" w:cs="Arial"/>
                <w:kern w:val="0"/>
                <w:sz w:val="22"/>
              </w:rPr>
            </w:pPr>
            <w:r w:rsidRPr="00FD5CCA">
              <w:rPr>
                <w:rFonts w:ascii="宋体" w:hAnsi="宋体" w:cs="Arial" w:hint="eastAsia"/>
                <w:kern w:val="0"/>
                <w:sz w:val="22"/>
              </w:rPr>
              <w:t>产品代码</w:t>
            </w:r>
          </w:p>
        </w:tc>
        <w:tc>
          <w:tcPr>
            <w:tcW w:w="6521" w:type="dxa"/>
            <w:tcBorders>
              <w:top w:val="single" w:sz="4" w:space="0" w:color="auto"/>
              <w:left w:val="nil"/>
              <w:bottom w:val="single" w:sz="4" w:space="0" w:color="auto"/>
              <w:right w:val="single" w:sz="4" w:space="0" w:color="auto"/>
            </w:tcBorders>
            <w:shd w:val="clear" w:color="auto" w:fill="auto"/>
            <w:noWrap/>
            <w:vAlign w:val="center"/>
            <w:hideMark/>
          </w:tcPr>
          <w:p w:rsidR="00FD5CCA" w:rsidRPr="00FD5CCA" w:rsidRDefault="00FD5CCA" w:rsidP="00FD5CCA">
            <w:pPr>
              <w:widowControl/>
              <w:jc w:val="center"/>
              <w:rPr>
                <w:rFonts w:ascii="Arial" w:hAnsi="Arial" w:cs="Arial"/>
                <w:kern w:val="0"/>
                <w:sz w:val="22"/>
              </w:rPr>
            </w:pPr>
            <w:r w:rsidRPr="00FD5CCA">
              <w:rPr>
                <w:rFonts w:ascii="宋体" w:hAnsi="宋体" w:cs="Arial" w:hint="eastAsia"/>
                <w:kern w:val="0"/>
                <w:sz w:val="22"/>
              </w:rPr>
              <w:t>产品名称</w:t>
            </w:r>
          </w:p>
        </w:tc>
      </w:tr>
      <w:tr w:rsidR="00FD5CCA" w:rsidRPr="00FD5CCA" w:rsidTr="00FD5CCA">
        <w:trPr>
          <w:trHeight w:val="285"/>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FD5CCA" w:rsidRPr="00FD5CCA" w:rsidRDefault="00FD5CCA" w:rsidP="00FD5CCA">
            <w:pPr>
              <w:widowControl/>
              <w:jc w:val="center"/>
              <w:rPr>
                <w:rFonts w:ascii="Arial" w:hAnsi="Arial" w:cs="Arial"/>
                <w:kern w:val="0"/>
                <w:sz w:val="22"/>
              </w:rPr>
            </w:pPr>
            <w:r w:rsidRPr="00FD5CCA">
              <w:rPr>
                <w:rFonts w:ascii="Arial" w:hAnsi="Arial" w:cs="Arial"/>
                <w:kern w:val="0"/>
                <w:sz w:val="22"/>
              </w:rPr>
              <w:t>010011</w:t>
            </w:r>
          </w:p>
        </w:tc>
        <w:tc>
          <w:tcPr>
            <w:tcW w:w="6521" w:type="dxa"/>
            <w:tcBorders>
              <w:top w:val="nil"/>
              <w:left w:val="nil"/>
              <w:bottom w:val="single" w:sz="4" w:space="0" w:color="auto"/>
              <w:right w:val="single" w:sz="4" w:space="0" w:color="auto"/>
            </w:tcBorders>
            <w:shd w:val="clear" w:color="auto" w:fill="auto"/>
            <w:noWrap/>
            <w:vAlign w:val="center"/>
            <w:hideMark/>
          </w:tcPr>
          <w:p w:rsidR="00FD5CCA" w:rsidRPr="00FD5CCA" w:rsidRDefault="00FD5CCA" w:rsidP="00FD5CCA">
            <w:pPr>
              <w:widowControl/>
              <w:jc w:val="center"/>
              <w:rPr>
                <w:rFonts w:ascii="Arial" w:hAnsi="Arial" w:cs="Arial"/>
                <w:kern w:val="0"/>
                <w:sz w:val="22"/>
              </w:rPr>
            </w:pPr>
            <w:r w:rsidRPr="00FD5CCA">
              <w:rPr>
                <w:rFonts w:ascii="宋体" w:hAnsi="宋体" w:cs="Arial" w:hint="eastAsia"/>
                <w:kern w:val="0"/>
                <w:sz w:val="22"/>
              </w:rPr>
              <w:t>景顺长城景颐招利</w:t>
            </w:r>
            <w:r w:rsidRPr="00FD5CCA">
              <w:rPr>
                <w:rFonts w:ascii="Arial" w:hAnsi="Arial" w:cs="Arial"/>
                <w:kern w:val="0"/>
                <w:sz w:val="22"/>
              </w:rPr>
              <w:t>6</w:t>
            </w:r>
            <w:r w:rsidRPr="00FD5CCA">
              <w:rPr>
                <w:rFonts w:ascii="宋体" w:hAnsi="宋体" w:cs="Arial" w:hint="eastAsia"/>
                <w:kern w:val="0"/>
                <w:sz w:val="22"/>
              </w:rPr>
              <w:t>个月持有期债券型证券投资基金</w:t>
            </w:r>
            <w:r w:rsidRPr="00FD5CCA">
              <w:rPr>
                <w:rFonts w:ascii="Arial" w:hAnsi="Arial" w:cs="Arial"/>
                <w:kern w:val="0"/>
                <w:sz w:val="22"/>
              </w:rPr>
              <w:t>A</w:t>
            </w:r>
          </w:p>
        </w:tc>
      </w:tr>
      <w:tr w:rsidR="00FD5CCA" w:rsidRPr="00FD5CCA" w:rsidTr="00FD5CCA">
        <w:trPr>
          <w:trHeight w:val="285"/>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FD5CCA" w:rsidRPr="00FD5CCA" w:rsidRDefault="00FD5CCA" w:rsidP="00FD5CCA">
            <w:pPr>
              <w:widowControl/>
              <w:jc w:val="center"/>
              <w:rPr>
                <w:rFonts w:ascii="Arial" w:hAnsi="Arial" w:cs="Arial"/>
                <w:kern w:val="0"/>
                <w:sz w:val="22"/>
              </w:rPr>
            </w:pPr>
            <w:r w:rsidRPr="00FD5CCA">
              <w:rPr>
                <w:rFonts w:ascii="Arial" w:hAnsi="Arial" w:cs="Arial"/>
                <w:kern w:val="0"/>
                <w:sz w:val="22"/>
              </w:rPr>
              <w:t>010012</w:t>
            </w:r>
          </w:p>
        </w:tc>
        <w:tc>
          <w:tcPr>
            <w:tcW w:w="6521" w:type="dxa"/>
            <w:tcBorders>
              <w:top w:val="nil"/>
              <w:left w:val="nil"/>
              <w:bottom w:val="single" w:sz="4" w:space="0" w:color="auto"/>
              <w:right w:val="single" w:sz="4" w:space="0" w:color="auto"/>
            </w:tcBorders>
            <w:shd w:val="clear" w:color="auto" w:fill="auto"/>
            <w:noWrap/>
            <w:vAlign w:val="center"/>
            <w:hideMark/>
          </w:tcPr>
          <w:p w:rsidR="00FD5CCA" w:rsidRPr="00FD5CCA" w:rsidRDefault="00FD5CCA" w:rsidP="00FD5CCA">
            <w:pPr>
              <w:widowControl/>
              <w:jc w:val="center"/>
              <w:rPr>
                <w:rFonts w:ascii="Arial" w:hAnsi="Arial" w:cs="Arial"/>
                <w:kern w:val="0"/>
                <w:sz w:val="22"/>
              </w:rPr>
            </w:pPr>
            <w:r w:rsidRPr="00FD5CCA">
              <w:rPr>
                <w:rFonts w:ascii="宋体" w:hAnsi="宋体" w:cs="Arial" w:hint="eastAsia"/>
                <w:kern w:val="0"/>
                <w:sz w:val="22"/>
              </w:rPr>
              <w:t>景顺长城景颐招利</w:t>
            </w:r>
            <w:r w:rsidRPr="00FD5CCA">
              <w:rPr>
                <w:rFonts w:ascii="Arial" w:hAnsi="Arial" w:cs="Arial"/>
                <w:kern w:val="0"/>
                <w:sz w:val="22"/>
              </w:rPr>
              <w:t>6</w:t>
            </w:r>
            <w:r w:rsidRPr="00FD5CCA">
              <w:rPr>
                <w:rFonts w:ascii="宋体" w:hAnsi="宋体" w:cs="Arial" w:hint="eastAsia"/>
                <w:kern w:val="0"/>
                <w:sz w:val="22"/>
              </w:rPr>
              <w:t>个月持有期债券型证券投资基金</w:t>
            </w:r>
            <w:r w:rsidRPr="00FD5CCA">
              <w:rPr>
                <w:rFonts w:ascii="Arial" w:hAnsi="Arial" w:cs="Arial"/>
                <w:kern w:val="0"/>
                <w:sz w:val="22"/>
              </w:rPr>
              <w:t>C</w:t>
            </w:r>
          </w:p>
        </w:tc>
      </w:tr>
    </w:tbl>
    <w:p w:rsidR="00CD38A0" w:rsidRPr="00FD5CCA" w:rsidRDefault="00CD38A0" w:rsidP="00B91949">
      <w:pPr>
        <w:widowControl/>
        <w:spacing w:line="360" w:lineRule="auto"/>
        <w:ind w:firstLineChars="200" w:firstLine="420"/>
        <w:jc w:val="left"/>
        <w:rPr>
          <w:rFonts w:ascii="Arial" w:hAnsi="Arial" w:cs="Arial"/>
          <w:color w:val="000000"/>
          <w:kern w:val="0"/>
          <w:szCs w:val="21"/>
        </w:rPr>
      </w:pPr>
    </w:p>
    <w:p w:rsidR="00B91949" w:rsidRPr="00915EBA" w:rsidRDefault="00B91949" w:rsidP="00B91949">
      <w:pPr>
        <w:widowControl/>
        <w:spacing w:line="360" w:lineRule="auto"/>
        <w:ind w:firstLineChars="200" w:firstLine="420"/>
        <w:jc w:val="left"/>
        <w:rPr>
          <w:rFonts w:ascii="Arial" w:hAnsi="Arial" w:cs="Arial"/>
          <w:color w:val="000000"/>
          <w:kern w:val="0"/>
          <w:szCs w:val="21"/>
        </w:rPr>
      </w:pPr>
      <w:r w:rsidRPr="00915EBA">
        <w:rPr>
          <w:rFonts w:ascii="Arial" w:hAnsi="Arial" w:cs="Arial"/>
          <w:color w:val="000000"/>
          <w:kern w:val="0"/>
          <w:szCs w:val="21"/>
        </w:rPr>
        <w:t>投资者在办理上述基金的转换业务时，应留意本公司相关公告，确认转出基金处于可赎回状态，转入基金处于可申购状态。</w:t>
      </w:r>
    </w:p>
    <w:p w:rsidR="00B91949" w:rsidRPr="00915EBA" w:rsidRDefault="00B91949" w:rsidP="00B91949">
      <w:pPr>
        <w:widowControl/>
        <w:spacing w:line="360" w:lineRule="auto"/>
        <w:ind w:firstLineChars="200" w:firstLine="420"/>
        <w:jc w:val="left"/>
        <w:rPr>
          <w:rFonts w:ascii="Arial" w:hAnsi="Arial" w:cs="Arial"/>
          <w:color w:val="000000"/>
          <w:kern w:val="0"/>
          <w:szCs w:val="21"/>
        </w:rPr>
      </w:pPr>
      <w:r w:rsidRPr="00915EBA">
        <w:rPr>
          <w:rFonts w:ascii="Arial" w:hAnsi="Arial" w:cs="Arial"/>
          <w:color w:val="000000"/>
          <w:kern w:val="0"/>
          <w:szCs w:val="21"/>
        </w:rPr>
        <w:t>投资者申请基金转换时应遵循</w:t>
      </w:r>
      <w:r w:rsidR="00CD38A0">
        <w:rPr>
          <w:rFonts w:hint="eastAsia"/>
          <w:color w:val="000000"/>
        </w:rPr>
        <w:t>泰信财富</w:t>
      </w:r>
      <w:r w:rsidRPr="00915EBA">
        <w:rPr>
          <w:rFonts w:ascii="Arial" w:hAnsi="Arial" w:cs="Arial"/>
          <w:color w:val="000000"/>
          <w:kern w:val="0"/>
          <w:szCs w:val="21"/>
        </w:rPr>
        <w:t>的规定提交业务申请。</w:t>
      </w:r>
    </w:p>
    <w:p w:rsidR="00B91949" w:rsidRPr="00915EBA" w:rsidRDefault="00B91949" w:rsidP="00B91949">
      <w:pPr>
        <w:widowControl/>
        <w:spacing w:line="360" w:lineRule="auto"/>
        <w:ind w:firstLine="480"/>
        <w:jc w:val="left"/>
        <w:rPr>
          <w:rFonts w:ascii="Arial" w:hAnsi="Arial" w:cs="Arial"/>
          <w:color w:val="000000"/>
          <w:kern w:val="0"/>
          <w:szCs w:val="21"/>
        </w:rPr>
      </w:pPr>
      <w:r w:rsidRPr="00915EBA">
        <w:rPr>
          <w:rFonts w:ascii="Arial" w:hAnsi="Arial" w:cs="Arial"/>
          <w:color w:val="000000"/>
          <w:kern w:val="0"/>
          <w:szCs w:val="21"/>
        </w:rPr>
        <w:t>2</w:t>
      </w:r>
      <w:r w:rsidRPr="00915EBA">
        <w:rPr>
          <w:rFonts w:ascii="Arial" w:hAnsi="Arial" w:cs="Arial"/>
          <w:color w:val="000000"/>
          <w:kern w:val="0"/>
          <w:szCs w:val="21"/>
        </w:rPr>
        <w:t>、基金转换业务的费率计算及规则</w:t>
      </w:r>
    </w:p>
    <w:p w:rsidR="00B91949" w:rsidRPr="00915EBA" w:rsidRDefault="00B91949" w:rsidP="00B91949">
      <w:pPr>
        <w:widowControl/>
        <w:spacing w:line="360" w:lineRule="auto"/>
        <w:ind w:firstLine="480"/>
        <w:jc w:val="left"/>
        <w:rPr>
          <w:rFonts w:ascii="Arial" w:hAnsi="Arial" w:cs="Arial"/>
          <w:color w:val="000000"/>
          <w:kern w:val="0"/>
          <w:szCs w:val="21"/>
        </w:rPr>
      </w:pPr>
      <w:r w:rsidRPr="00915EBA">
        <w:rPr>
          <w:rFonts w:ascii="Arial" w:hAnsi="Arial" w:cs="Arial"/>
          <w:color w:val="000000"/>
          <w:kern w:val="0"/>
          <w:szCs w:val="21"/>
        </w:rPr>
        <w:t>关于基金转换业务的费率计算及规则请另行参见本公司相关公告</w:t>
      </w:r>
      <w:r w:rsidR="00C70E14">
        <w:rPr>
          <w:rFonts w:ascii="Arial" w:hAnsi="Arial" w:cs="Arial" w:hint="eastAsia"/>
          <w:color w:val="000000"/>
          <w:kern w:val="0"/>
          <w:szCs w:val="21"/>
        </w:rPr>
        <w:t>或</w:t>
      </w:r>
      <w:r w:rsidR="00C70E14">
        <w:rPr>
          <w:rFonts w:ascii="Arial" w:hAnsi="Arial" w:cs="Arial"/>
          <w:color w:val="000000"/>
          <w:kern w:val="0"/>
          <w:szCs w:val="21"/>
        </w:rPr>
        <w:t>基金招募说明书</w:t>
      </w:r>
      <w:r w:rsidRPr="00915EBA">
        <w:rPr>
          <w:rFonts w:ascii="Arial" w:hAnsi="Arial" w:cs="Arial"/>
          <w:color w:val="000000"/>
          <w:kern w:val="0"/>
          <w:szCs w:val="21"/>
        </w:rPr>
        <w:t>。</w:t>
      </w:r>
    </w:p>
    <w:p w:rsidR="00332C66" w:rsidRPr="00915EBA" w:rsidRDefault="00332C66" w:rsidP="00332C66">
      <w:pPr>
        <w:widowControl/>
        <w:shd w:val="clear" w:color="auto" w:fill="FFFFFF"/>
        <w:spacing w:line="360" w:lineRule="auto"/>
        <w:ind w:firstLine="420"/>
        <w:jc w:val="left"/>
        <w:rPr>
          <w:rFonts w:ascii="Arial" w:hAnsi="Arial" w:cs="Arial"/>
          <w:color w:val="000000"/>
          <w:kern w:val="0"/>
          <w:szCs w:val="21"/>
        </w:rPr>
      </w:pPr>
    </w:p>
    <w:p w:rsidR="00332C66" w:rsidRPr="00915EBA" w:rsidRDefault="00332C66" w:rsidP="00332C66">
      <w:pPr>
        <w:widowControl/>
        <w:shd w:val="clear" w:color="auto" w:fill="FFFFFF"/>
        <w:spacing w:line="360" w:lineRule="auto"/>
        <w:ind w:firstLine="420"/>
        <w:jc w:val="left"/>
        <w:rPr>
          <w:rFonts w:ascii="Arial" w:hAnsi="Arial" w:cs="Arial"/>
          <w:color w:val="000000"/>
          <w:kern w:val="0"/>
          <w:szCs w:val="21"/>
        </w:rPr>
      </w:pPr>
      <w:r w:rsidRPr="00915EBA">
        <w:rPr>
          <w:rFonts w:ascii="Arial" w:hAnsi="Arial" w:cs="Arial"/>
          <w:color w:val="000000"/>
          <w:kern w:val="0"/>
          <w:szCs w:val="21"/>
        </w:rPr>
        <w:t>四、优惠活动内容</w:t>
      </w:r>
    </w:p>
    <w:p w:rsidR="001446E8" w:rsidRPr="00915EBA" w:rsidRDefault="00332C66" w:rsidP="00332C66">
      <w:pPr>
        <w:widowControl/>
        <w:shd w:val="clear" w:color="auto" w:fill="FFFFFF"/>
        <w:spacing w:line="360" w:lineRule="auto"/>
        <w:ind w:firstLine="420"/>
        <w:jc w:val="left"/>
        <w:rPr>
          <w:rFonts w:ascii="Arial" w:hAnsi="Arial" w:cs="Arial"/>
          <w:color w:val="000000"/>
          <w:kern w:val="0"/>
          <w:szCs w:val="21"/>
        </w:rPr>
      </w:pPr>
      <w:r w:rsidRPr="00915EBA">
        <w:rPr>
          <w:rFonts w:ascii="Arial" w:hAnsi="Arial" w:cs="Arial"/>
          <w:color w:val="000000"/>
          <w:kern w:val="0"/>
          <w:szCs w:val="21"/>
        </w:rPr>
        <w:t>投资者通过</w:t>
      </w:r>
      <w:r w:rsidR="00CD38A0">
        <w:rPr>
          <w:rFonts w:hint="eastAsia"/>
          <w:color w:val="000000"/>
        </w:rPr>
        <w:t>泰信财富</w:t>
      </w:r>
      <w:r w:rsidRPr="00915EBA">
        <w:rPr>
          <w:rFonts w:ascii="Arial" w:hAnsi="Arial" w:cs="Arial"/>
          <w:color w:val="000000"/>
          <w:kern w:val="0"/>
          <w:szCs w:val="21"/>
        </w:rPr>
        <w:t>一次性申购或定期定额投资申购本公司上述基金（限前端收费模式），可享受申购费率折扣优惠，具体的费率优惠规则，以</w:t>
      </w:r>
      <w:r w:rsidR="00A55B3A">
        <w:rPr>
          <w:rFonts w:hint="eastAsia"/>
          <w:color w:val="000000"/>
        </w:rPr>
        <w:t>泰信财富</w:t>
      </w:r>
      <w:r w:rsidRPr="00915EBA">
        <w:rPr>
          <w:rFonts w:ascii="Arial" w:hAnsi="Arial" w:cs="Arial"/>
          <w:color w:val="000000"/>
          <w:kern w:val="0"/>
          <w:szCs w:val="21"/>
        </w:rPr>
        <w:t>的安排和规定为准。</w:t>
      </w:r>
    </w:p>
    <w:p w:rsidR="00332C66" w:rsidRPr="00915EBA" w:rsidRDefault="00332C66" w:rsidP="00EF4BB2">
      <w:pPr>
        <w:widowControl/>
        <w:spacing w:line="360" w:lineRule="auto"/>
        <w:ind w:firstLine="480"/>
        <w:jc w:val="left"/>
        <w:rPr>
          <w:rFonts w:ascii="Arial" w:hAnsi="Arial" w:cs="Arial"/>
          <w:color w:val="000000"/>
          <w:szCs w:val="21"/>
        </w:rPr>
      </w:pPr>
    </w:p>
    <w:p w:rsidR="00EF4BB2" w:rsidRPr="00915EBA" w:rsidRDefault="00332C66" w:rsidP="00EF4BB2">
      <w:pPr>
        <w:widowControl/>
        <w:spacing w:line="360" w:lineRule="auto"/>
        <w:ind w:firstLine="480"/>
        <w:jc w:val="left"/>
        <w:rPr>
          <w:rFonts w:ascii="Arial" w:hAnsi="Arial" w:cs="Arial"/>
          <w:color w:val="000000"/>
          <w:szCs w:val="21"/>
        </w:rPr>
      </w:pPr>
      <w:r w:rsidRPr="00915EBA">
        <w:rPr>
          <w:rFonts w:ascii="Arial" w:hAnsi="Arial" w:cs="Arial"/>
          <w:color w:val="000000"/>
          <w:szCs w:val="21"/>
        </w:rPr>
        <w:t>五</w:t>
      </w:r>
      <w:r w:rsidR="00EF4BB2" w:rsidRPr="00915EBA">
        <w:rPr>
          <w:rFonts w:ascii="Arial" w:hAnsi="Arial" w:cs="Arial"/>
          <w:color w:val="000000"/>
          <w:szCs w:val="21"/>
        </w:rPr>
        <w:t>、相关说明</w:t>
      </w:r>
    </w:p>
    <w:p w:rsidR="0098471D" w:rsidRPr="00915EBA" w:rsidRDefault="00EF4BB2" w:rsidP="00B91949">
      <w:pPr>
        <w:widowControl/>
        <w:spacing w:line="360" w:lineRule="auto"/>
        <w:ind w:firstLine="480"/>
        <w:jc w:val="left"/>
        <w:rPr>
          <w:rFonts w:ascii="Arial" w:hAnsi="Arial" w:cs="Arial"/>
          <w:color w:val="000000"/>
          <w:kern w:val="0"/>
          <w:szCs w:val="21"/>
        </w:rPr>
      </w:pPr>
      <w:r w:rsidRPr="00915EBA">
        <w:rPr>
          <w:rFonts w:ascii="Arial" w:hAnsi="Arial" w:cs="Arial"/>
          <w:color w:val="000000"/>
          <w:szCs w:val="21"/>
        </w:rPr>
        <w:t>若</w:t>
      </w:r>
      <w:r w:rsidRPr="00915EBA">
        <w:rPr>
          <w:rFonts w:ascii="Arial" w:hAnsi="Arial" w:cs="Arial"/>
          <w:color w:val="000000"/>
          <w:kern w:val="0"/>
          <w:szCs w:val="21"/>
        </w:rPr>
        <w:t>今后</w:t>
      </w:r>
      <w:r w:rsidR="00A55B3A">
        <w:rPr>
          <w:rFonts w:hint="eastAsia"/>
          <w:color w:val="000000"/>
        </w:rPr>
        <w:t>泰信财富</w:t>
      </w:r>
      <w:r w:rsidRPr="00915EBA">
        <w:rPr>
          <w:rFonts w:ascii="Arial" w:hAnsi="Arial" w:cs="Arial"/>
          <w:color w:val="000000"/>
          <w:kern w:val="0"/>
          <w:szCs w:val="21"/>
        </w:rPr>
        <w:t>依据法律法规及基金相关法律文件对投资起点金额、级差及累计申购限额等标准进行调整，以</w:t>
      </w:r>
      <w:r w:rsidR="00A55B3A">
        <w:rPr>
          <w:rFonts w:hint="eastAsia"/>
          <w:color w:val="000000"/>
        </w:rPr>
        <w:t>泰信财富</w:t>
      </w:r>
      <w:r w:rsidRPr="00915EBA">
        <w:rPr>
          <w:rFonts w:ascii="Arial" w:hAnsi="Arial" w:cs="Arial"/>
          <w:color w:val="000000"/>
          <w:kern w:val="0"/>
          <w:szCs w:val="21"/>
        </w:rPr>
        <w:t>最新规定为准。</w:t>
      </w:r>
    </w:p>
    <w:p w:rsidR="001446E8" w:rsidRPr="00915EBA" w:rsidRDefault="001446E8" w:rsidP="00B91949">
      <w:pPr>
        <w:widowControl/>
        <w:spacing w:line="360" w:lineRule="auto"/>
        <w:ind w:firstLine="480"/>
        <w:jc w:val="left"/>
        <w:rPr>
          <w:rFonts w:ascii="Arial" w:hAnsi="Arial" w:cs="Arial"/>
          <w:color w:val="000000"/>
          <w:kern w:val="0"/>
          <w:szCs w:val="21"/>
        </w:rPr>
      </w:pPr>
    </w:p>
    <w:p w:rsidR="0098471D" w:rsidRPr="00915EBA" w:rsidRDefault="00332C66" w:rsidP="00B91949">
      <w:pPr>
        <w:widowControl/>
        <w:spacing w:line="360" w:lineRule="auto"/>
        <w:ind w:firstLineChars="200" w:firstLine="420"/>
        <w:jc w:val="left"/>
        <w:rPr>
          <w:rFonts w:ascii="Arial" w:hAnsi="Arial" w:cs="Arial"/>
          <w:color w:val="000000"/>
          <w:kern w:val="0"/>
          <w:szCs w:val="21"/>
        </w:rPr>
      </w:pPr>
      <w:r w:rsidRPr="00915EBA">
        <w:rPr>
          <w:rFonts w:ascii="Arial" w:hAnsi="Arial" w:cs="Arial"/>
          <w:color w:val="000000"/>
          <w:kern w:val="0"/>
          <w:szCs w:val="21"/>
        </w:rPr>
        <w:t>六</w:t>
      </w:r>
      <w:r w:rsidR="000528B7" w:rsidRPr="00915EBA">
        <w:rPr>
          <w:rFonts w:ascii="Arial" w:hAnsi="Arial" w:cs="Arial"/>
          <w:color w:val="000000"/>
          <w:kern w:val="0"/>
          <w:szCs w:val="21"/>
        </w:rPr>
        <w:t>、业务咨询</w:t>
      </w:r>
    </w:p>
    <w:p w:rsidR="0098471D" w:rsidRPr="00915EBA" w:rsidRDefault="000528B7">
      <w:pPr>
        <w:widowControl/>
        <w:spacing w:line="360" w:lineRule="auto"/>
        <w:ind w:firstLineChars="200" w:firstLine="420"/>
        <w:jc w:val="left"/>
        <w:rPr>
          <w:rFonts w:ascii="Arial" w:hAnsi="Arial" w:cs="Arial"/>
          <w:color w:val="000000"/>
          <w:kern w:val="0"/>
          <w:szCs w:val="21"/>
        </w:rPr>
      </w:pPr>
      <w:r w:rsidRPr="00915EBA">
        <w:rPr>
          <w:rFonts w:ascii="Arial" w:hAnsi="Arial" w:cs="Arial"/>
          <w:color w:val="000000"/>
          <w:kern w:val="0"/>
          <w:szCs w:val="21"/>
        </w:rPr>
        <w:t>1</w:t>
      </w:r>
      <w:r w:rsidRPr="00915EBA">
        <w:rPr>
          <w:rFonts w:ascii="Arial" w:hAnsi="Arial" w:cs="Arial"/>
          <w:color w:val="000000"/>
          <w:kern w:val="0"/>
          <w:szCs w:val="21"/>
        </w:rPr>
        <w:t>、景顺长城基金管理有限公司</w:t>
      </w:r>
    </w:p>
    <w:p w:rsidR="0098471D" w:rsidRPr="00915EBA" w:rsidRDefault="000528B7">
      <w:pPr>
        <w:widowControl/>
        <w:spacing w:line="360" w:lineRule="auto"/>
        <w:ind w:firstLineChars="200" w:firstLine="420"/>
        <w:jc w:val="left"/>
        <w:rPr>
          <w:rFonts w:ascii="Arial" w:hAnsi="Arial" w:cs="Arial"/>
          <w:color w:val="000000"/>
          <w:kern w:val="0"/>
          <w:szCs w:val="21"/>
        </w:rPr>
      </w:pPr>
      <w:r w:rsidRPr="00915EBA">
        <w:rPr>
          <w:rFonts w:ascii="Arial" w:hAnsi="Arial" w:cs="Arial"/>
          <w:color w:val="000000"/>
          <w:kern w:val="0"/>
          <w:szCs w:val="21"/>
        </w:rPr>
        <w:t>客户服务电话：</w:t>
      </w:r>
      <w:r w:rsidRPr="00915EBA">
        <w:rPr>
          <w:rFonts w:ascii="Arial" w:hAnsi="Arial" w:cs="Arial"/>
          <w:color w:val="000000"/>
          <w:kern w:val="0"/>
          <w:szCs w:val="21"/>
        </w:rPr>
        <w:t>400 8888 606</w:t>
      </w:r>
      <w:r w:rsidRPr="00915EBA">
        <w:rPr>
          <w:rFonts w:ascii="Arial" w:hAnsi="Arial" w:cs="Arial"/>
          <w:color w:val="000000"/>
          <w:kern w:val="0"/>
          <w:szCs w:val="21"/>
        </w:rPr>
        <w:t>、</w:t>
      </w:r>
      <w:r w:rsidRPr="00915EBA">
        <w:rPr>
          <w:rFonts w:ascii="Arial" w:hAnsi="Arial" w:cs="Arial"/>
          <w:color w:val="000000"/>
          <w:kern w:val="0"/>
          <w:szCs w:val="21"/>
        </w:rPr>
        <w:t>0755-82370688</w:t>
      </w:r>
    </w:p>
    <w:p w:rsidR="0098471D" w:rsidRPr="00915EBA" w:rsidRDefault="000528B7">
      <w:pPr>
        <w:widowControl/>
        <w:spacing w:line="360" w:lineRule="auto"/>
        <w:ind w:firstLineChars="200" w:firstLine="420"/>
        <w:jc w:val="left"/>
        <w:rPr>
          <w:rFonts w:ascii="Arial" w:hAnsi="Arial" w:cs="Arial"/>
          <w:color w:val="000000"/>
          <w:kern w:val="0"/>
          <w:szCs w:val="21"/>
        </w:rPr>
      </w:pPr>
      <w:r w:rsidRPr="00915EBA">
        <w:rPr>
          <w:rFonts w:ascii="Arial" w:hAnsi="Arial" w:cs="Arial"/>
          <w:color w:val="000000"/>
          <w:kern w:val="0"/>
          <w:szCs w:val="21"/>
        </w:rPr>
        <w:t>网址：</w:t>
      </w:r>
      <w:r w:rsidRPr="00915EBA">
        <w:rPr>
          <w:rFonts w:ascii="Arial" w:hAnsi="Arial" w:cs="Arial"/>
          <w:color w:val="000000"/>
          <w:kern w:val="0"/>
          <w:szCs w:val="21"/>
        </w:rPr>
        <w:t>www.igwfmc.com</w:t>
      </w:r>
    </w:p>
    <w:p w:rsidR="00A55B3A" w:rsidRDefault="000528B7" w:rsidP="00A55B3A">
      <w:pPr>
        <w:widowControl/>
        <w:spacing w:line="360" w:lineRule="auto"/>
        <w:ind w:firstLineChars="200" w:firstLine="420"/>
        <w:jc w:val="left"/>
        <w:rPr>
          <w:rFonts w:ascii="Arial" w:hAnsi="Arial" w:cs="Arial"/>
          <w:color w:val="000000"/>
          <w:kern w:val="0"/>
          <w:szCs w:val="21"/>
        </w:rPr>
      </w:pPr>
      <w:r w:rsidRPr="00915EBA">
        <w:rPr>
          <w:rFonts w:ascii="Arial" w:hAnsi="Arial" w:cs="Arial"/>
          <w:color w:val="000000"/>
          <w:kern w:val="0"/>
          <w:szCs w:val="21"/>
        </w:rPr>
        <w:t>2</w:t>
      </w:r>
      <w:r w:rsidRPr="00915EBA">
        <w:rPr>
          <w:rFonts w:ascii="Arial" w:hAnsi="Arial" w:cs="Arial"/>
          <w:color w:val="000000"/>
          <w:kern w:val="0"/>
          <w:szCs w:val="21"/>
        </w:rPr>
        <w:t>、</w:t>
      </w:r>
      <w:r w:rsidR="00A55B3A" w:rsidRPr="00E53A49">
        <w:rPr>
          <w:rFonts w:ascii="Arial" w:hAnsi="Arial" w:cs="Arial" w:hint="eastAsia"/>
          <w:color w:val="000000"/>
          <w:kern w:val="0"/>
          <w:szCs w:val="21"/>
        </w:rPr>
        <w:t>泰信财富基金销售有限公司</w:t>
      </w:r>
    </w:p>
    <w:p w:rsidR="00FD5CCA" w:rsidRPr="00FD5CCA" w:rsidRDefault="00FD5CCA" w:rsidP="00FD5CCA">
      <w:pPr>
        <w:widowControl/>
        <w:spacing w:line="360" w:lineRule="auto"/>
        <w:ind w:firstLineChars="200" w:firstLine="420"/>
        <w:jc w:val="left"/>
        <w:rPr>
          <w:rFonts w:ascii="Arial" w:hAnsi="Arial" w:cs="Arial" w:hint="eastAsia"/>
          <w:color w:val="000000"/>
          <w:kern w:val="0"/>
          <w:szCs w:val="21"/>
        </w:rPr>
      </w:pPr>
      <w:r w:rsidRPr="00FD5CCA">
        <w:rPr>
          <w:rFonts w:ascii="Arial" w:hAnsi="Arial" w:cs="Arial" w:hint="eastAsia"/>
          <w:color w:val="000000"/>
          <w:kern w:val="0"/>
          <w:szCs w:val="21"/>
        </w:rPr>
        <w:t>客户服务电话：</w:t>
      </w:r>
      <w:r w:rsidRPr="00FD5CCA">
        <w:rPr>
          <w:rFonts w:ascii="Arial" w:hAnsi="Arial" w:cs="Arial" w:hint="eastAsia"/>
          <w:color w:val="000000"/>
          <w:kern w:val="0"/>
          <w:szCs w:val="21"/>
        </w:rPr>
        <w:t>400-004-8821</w:t>
      </w:r>
    </w:p>
    <w:p w:rsidR="00FD5CCA" w:rsidRDefault="00FD5CCA" w:rsidP="00FD5CCA">
      <w:pPr>
        <w:widowControl/>
        <w:spacing w:line="360" w:lineRule="auto"/>
        <w:ind w:firstLineChars="200" w:firstLine="420"/>
        <w:jc w:val="left"/>
        <w:rPr>
          <w:rFonts w:ascii="Arial" w:hAnsi="Arial" w:cs="Arial"/>
          <w:color w:val="000000"/>
          <w:kern w:val="0"/>
          <w:szCs w:val="21"/>
        </w:rPr>
      </w:pPr>
      <w:r w:rsidRPr="00FD5CCA">
        <w:rPr>
          <w:rFonts w:ascii="Arial" w:hAnsi="Arial" w:cs="Arial" w:hint="eastAsia"/>
          <w:color w:val="000000"/>
          <w:kern w:val="0"/>
          <w:szCs w:val="21"/>
        </w:rPr>
        <w:t>网址：</w:t>
      </w:r>
      <w:hyperlink r:id="rId8" w:history="1">
        <w:r w:rsidRPr="0006751B">
          <w:rPr>
            <w:rStyle w:val="a8"/>
            <w:rFonts w:ascii="Arial" w:hAnsi="Arial" w:cs="Arial" w:hint="eastAsia"/>
            <w:kern w:val="0"/>
            <w:szCs w:val="21"/>
          </w:rPr>
          <w:t>www.taixincf.com</w:t>
        </w:r>
      </w:hyperlink>
    </w:p>
    <w:p w:rsidR="00D309E3" w:rsidRPr="00A55B3A" w:rsidRDefault="00D309E3" w:rsidP="00A55B3A">
      <w:pPr>
        <w:widowControl/>
        <w:spacing w:line="360" w:lineRule="auto"/>
        <w:ind w:firstLineChars="200" w:firstLine="420"/>
        <w:jc w:val="left"/>
        <w:rPr>
          <w:rFonts w:ascii="Arial" w:hAnsi="Arial" w:cs="Arial"/>
          <w:color w:val="000000"/>
          <w:kern w:val="0"/>
          <w:szCs w:val="21"/>
        </w:rPr>
      </w:pPr>
    </w:p>
    <w:p w:rsidR="0098471D" w:rsidRPr="00915EBA" w:rsidRDefault="000528B7" w:rsidP="00A842B0">
      <w:pPr>
        <w:widowControl/>
        <w:spacing w:line="360" w:lineRule="auto"/>
        <w:ind w:firstLineChars="200" w:firstLine="420"/>
        <w:jc w:val="left"/>
        <w:rPr>
          <w:rFonts w:ascii="Arial" w:hAnsi="Arial" w:cs="Arial"/>
          <w:color w:val="000000"/>
          <w:kern w:val="0"/>
          <w:szCs w:val="21"/>
        </w:rPr>
      </w:pPr>
      <w:r w:rsidRPr="00915EBA">
        <w:rPr>
          <w:rFonts w:ascii="Arial" w:hAnsi="Arial" w:cs="Arial"/>
          <w:color w:val="000000"/>
          <w:kern w:val="0"/>
          <w:szCs w:val="21"/>
        </w:rPr>
        <w:t>风险提示：基金管理人承诺以诚实信用、勤勉尽责的原则管理和运用基金资产，但不保证基金一定盈利，也不保证最低收益。投资人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益，也不是替代储蓄的等效理财方式。投资者投资于上述基金时应认真阅读上述基金的基金合同、招募说明书等文件。敬请投资者留意投资风险。</w:t>
      </w:r>
    </w:p>
    <w:p w:rsidR="0098471D" w:rsidRPr="00915EBA" w:rsidRDefault="0098471D">
      <w:pPr>
        <w:widowControl/>
        <w:spacing w:line="360" w:lineRule="auto"/>
        <w:ind w:firstLineChars="200" w:firstLine="420"/>
        <w:jc w:val="left"/>
        <w:rPr>
          <w:rFonts w:ascii="Arial" w:hAnsi="Arial" w:cs="Arial"/>
          <w:color w:val="000000"/>
          <w:kern w:val="0"/>
          <w:szCs w:val="21"/>
        </w:rPr>
      </w:pPr>
    </w:p>
    <w:p w:rsidR="0098471D" w:rsidRPr="00915EBA" w:rsidRDefault="000528B7">
      <w:pPr>
        <w:widowControl/>
        <w:spacing w:line="360" w:lineRule="auto"/>
        <w:ind w:firstLineChars="200" w:firstLine="420"/>
        <w:jc w:val="left"/>
        <w:rPr>
          <w:rFonts w:ascii="Arial" w:hAnsi="Arial" w:cs="Arial"/>
          <w:color w:val="000000"/>
          <w:kern w:val="0"/>
          <w:szCs w:val="21"/>
        </w:rPr>
      </w:pPr>
      <w:r w:rsidRPr="00915EBA">
        <w:rPr>
          <w:rFonts w:ascii="Arial" w:hAnsi="Arial" w:cs="Arial"/>
          <w:color w:val="000000"/>
          <w:kern w:val="0"/>
          <w:szCs w:val="21"/>
        </w:rPr>
        <w:t>特此公告。</w:t>
      </w:r>
    </w:p>
    <w:p w:rsidR="0098471D" w:rsidRPr="00915EBA" w:rsidRDefault="0098471D">
      <w:pPr>
        <w:widowControl/>
        <w:spacing w:line="360" w:lineRule="auto"/>
        <w:jc w:val="left"/>
        <w:rPr>
          <w:rFonts w:ascii="Arial" w:hAnsi="Arial" w:cs="Arial"/>
          <w:color w:val="000000"/>
          <w:kern w:val="0"/>
          <w:szCs w:val="21"/>
        </w:rPr>
      </w:pPr>
    </w:p>
    <w:p w:rsidR="0098471D" w:rsidRPr="00915EBA" w:rsidRDefault="0098471D">
      <w:pPr>
        <w:widowControl/>
        <w:spacing w:line="360" w:lineRule="auto"/>
        <w:jc w:val="left"/>
        <w:rPr>
          <w:rFonts w:ascii="Arial" w:hAnsi="Arial" w:cs="Arial"/>
          <w:color w:val="000000"/>
          <w:kern w:val="0"/>
          <w:szCs w:val="21"/>
        </w:rPr>
      </w:pPr>
    </w:p>
    <w:p w:rsidR="0098471D" w:rsidRPr="00915EBA" w:rsidRDefault="000528B7">
      <w:pPr>
        <w:widowControl/>
        <w:spacing w:line="360" w:lineRule="auto"/>
        <w:ind w:firstLineChars="200" w:firstLine="420"/>
        <w:jc w:val="right"/>
        <w:rPr>
          <w:rFonts w:ascii="Arial" w:hAnsi="Arial" w:cs="Arial"/>
          <w:color w:val="000000"/>
          <w:kern w:val="0"/>
          <w:szCs w:val="21"/>
        </w:rPr>
      </w:pPr>
      <w:r w:rsidRPr="00915EBA">
        <w:rPr>
          <w:rFonts w:ascii="Arial" w:hAnsi="Arial" w:cs="Arial"/>
          <w:color w:val="000000"/>
          <w:kern w:val="0"/>
          <w:szCs w:val="21"/>
        </w:rPr>
        <w:t>景顺长城基金管理有限公司</w:t>
      </w:r>
    </w:p>
    <w:p w:rsidR="0098471D" w:rsidRPr="00915EBA" w:rsidRDefault="000528B7">
      <w:pPr>
        <w:widowControl/>
        <w:spacing w:line="360" w:lineRule="auto"/>
        <w:jc w:val="right"/>
        <w:rPr>
          <w:rFonts w:ascii="Arial" w:hAnsi="Arial" w:cs="Arial"/>
          <w:color w:val="000000"/>
          <w:szCs w:val="21"/>
        </w:rPr>
      </w:pPr>
      <w:r w:rsidRPr="00915EBA">
        <w:rPr>
          <w:rFonts w:ascii="Arial" w:hAnsi="Arial" w:cs="Arial"/>
          <w:color w:val="000000"/>
          <w:kern w:val="0"/>
          <w:szCs w:val="21"/>
        </w:rPr>
        <w:t>二</w:t>
      </w:r>
      <w:r w:rsidR="00A55B3A">
        <w:rPr>
          <w:rFonts w:ascii="Arial" w:hAnsi="Arial" w:cs="Arial" w:hint="eastAsia"/>
          <w:color w:val="000000"/>
          <w:kern w:val="0"/>
          <w:szCs w:val="21"/>
        </w:rPr>
        <w:t>〇</w:t>
      </w:r>
      <w:r w:rsidR="00A842B0" w:rsidRPr="00915EBA">
        <w:rPr>
          <w:rFonts w:ascii="Arial" w:hAnsi="Arial" w:cs="Arial"/>
          <w:color w:val="000000"/>
          <w:kern w:val="0"/>
          <w:szCs w:val="21"/>
        </w:rPr>
        <w:t>二</w:t>
      </w:r>
      <w:r w:rsidR="00FD5CCA">
        <w:rPr>
          <w:rFonts w:ascii="Arial" w:hAnsi="Arial" w:cs="Arial" w:hint="eastAsia"/>
          <w:color w:val="000000"/>
          <w:kern w:val="0"/>
          <w:szCs w:val="21"/>
        </w:rPr>
        <w:t>二</w:t>
      </w:r>
      <w:r w:rsidRPr="00915EBA">
        <w:rPr>
          <w:rFonts w:ascii="Arial" w:hAnsi="Arial" w:cs="Arial"/>
          <w:color w:val="000000"/>
          <w:kern w:val="0"/>
          <w:szCs w:val="21"/>
        </w:rPr>
        <w:t>年</w:t>
      </w:r>
      <w:r w:rsidR="00FD5CCA">
        <w:rPr>
          <w:rFonts w:ascii="Arial" w:hAnsi="Arial" w:cs="Arial" w:hint="eastAsia"/>
          <w:color w:val="000000"/>
          <w:kern w:val="0"/>
          <w:szCs w:val="21"/>
        </w:rPr>
        <w:t>五</w:t>
      </w:r>
      <w:r w:rsidRPr="00915EBA">
        <w:rPr>
          <w:rFonts w:ascii="Arial" w:hAnsi="Arial" w:cs="Arial"/>
          <w:color w:val="000000"/>
          <w:kern w:val="0"/>
          <w:szCs w:val="21"/>
        </w:rPr>
        <w:t>月</w:t>
      </w:r>
      <w:r w:rsidR="00FD5CCA">
        <w:rPr>
          <w:rFonts w:ascii="Arial" w:hAnsi="Arial" w:cs="Arial" w:hint="eastAsia"/>
          <w:color w:val="000000"/>
          <w:kern w:val="0"/>
          <w:szCs w:val="21"/>
        </w:rPr>
        <w:t>十</w:t>
      </w:r>
      <w:r w:rsidRPr="00915EBA">
        <w:rPr>
          <w:rFonts w:ascii="Arial" w:hAnsi="Arial" w:cs="Arial"/>
          <w:color w:val="000000"/>
          <w:kern w:val="0"/>
          <w:szCs w:val="21"/>
        </w:rPr>
        <w:t>日</w:t>
      </w:r>
    </w:p>
    <w:sectPr w:rsidR="0098471D" w:rsidRPr="00915EBA" w:rsidSect="0098471D">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6D49" w:rsidRDefault="00416D49" w:rsidP="008E6554">
      <w:r>
        <w:separator/>
      </w:r>
    </w:p>
  </w:endnote>
  <w:endnote w:type="continuationSeparator" w:id="0">
    <w:p w:rsidR="00416D49" w:rsidRDefault="00416D49" w:rsidP="008E65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6D49" w:rsidRDefault="00416D49" w:rsidP="008E6554">
      <w:r>
        <w:separator/>
      </w:r>
    </w:p>
  </w:footnote>
  <w:footnote w:type="continuationSeparator" w:id="0">
    <w:p w:rsidR="00416D49" w:rsidRDefault="00416D49" w:rsidP="008E655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oNotTrackMoves/>
  <w:defaultTabStop w:val="420"/>
  <w:drawingGridVerticalSpacing w:val="156"/>
  <w:noPunctuationKerning/>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3615A"/>
    <w:rsid w:val="00006EC6"/>
    <w:rsid w:val="0001193F"/>
    <w:rsid w:val="00015681"/>
    <w:rsid w:val="000251AB"/>
    <w:rsid w:val="00033443"/>
    <w:rsid w:val="00044302"/>
    <w:rsid w:val="00047E91"/>
    <w:rsid w:val="00050DD0"/>
    <w:rsid w:val="000528B7"/>
    <w:rsid w:val="00057015"/>
    <w:rsid w:val="0006655D"/>
    <w:rsid w:val="0006655E"/>
    <w:rsid w:val="000806C1"/>
    <w:rsid w:val="0009138D"/>
    <w:rsid w:val="000975F7"/>
    <w:rsid w:val="000A4B1B"/>
    <w:rsid w:val="000B5FCD"/>
    <w:rsid w:val="000C1AEC"/>
    <w:rsid w:val="000E0F94"/>
    <w:rsid w:val="000E4EFF"/>
    <w:rsid w:val="000F7828"/>
    <w:rsid w:val="00101736"/>
    <w:rsid w:val="00115D33"/>
    <w:rsid w:val="00127C63"/>
    <w:rsid w:val="001446E8"/>
    <w:rsid w:val="0015086E"/>
    <w:rsid w:val="00156239"/>
    <w:rsid w:val="001634A3"/>
    <w:rsid w:val="00164E3C"/>
    <w:rsid w:val="001672E8"/>
    <w:rsid w:val="001745A4"/>
    <w:rsid w:val="001821D8"/>
    <w:rsid w:val="00182CCD"/>
    <w:rsid w:val="00185153"/>
    <w:rsid w:val="001D2CB0"/>
    <w:rsid w:val="001E1C30"/>
    <w:rsid w:val="001E4619"/>
    <w:rsid w:val="001E7D97"/>
    <w:rsid w:val="001F2A04"/>
    <w:rsid w:val="001F526F"/>
    <w:rsid w:val="002011E9"/>
    <w:rsid w:val="00202B24"/>
    <w:rsid w:val="00204C10"/>
    <w:rsid w:val="002173ED"/>
    <w:rsid w:val="0022685D"/>
    <w:rsid w:val="00231D19"/>
    <w:rsid w:val="0023615A"/>
    <w:rsid w:val="00237082"/>
    <w:rsid w:val="002370D7"/>
    <w:rsid w:val="00244686"/>
    <w:rsid w:val="00245CEE"/>
    <w:rsid w:val="0024632E"/>
    <w:rsid w:val="002603FD"/>
    <w:rsid w:val="00270632"/>
    <w:rsid w:val="0028043C"/>
    <w:rsid w:val="00280DB3"/>
    <w:rsid w:val="0029650B"/>
    <w:rsid w:val="002A3C16"/>
    <w:rsid w:val="002A5EA8"/>
    <w:rsid w:val="002B02C5"/>
    <w:rsid w:val="002B7B4C"/>
    <w:rsid w:val="002C23FD"/>
    <w:rsid w:val="002D7DDC"/>
    <w:rsid w:val="002E2274"/>
    <w:rsid w:val="002E2BEE"/>
    <w:rsid w:val="002E41B3"/>
    <w:rsid w:val="002E58FA"/>
    <w:rsid w:val="002E61B7"/>
    <w:rsid w:val="002E69B0"/>
    <w:rsid w:val="002E69D4"/>
    <w:rsid w:val="002F34FC"/>
    <w:rsid w:val="0030754F"/>
    <w:rsid w:val="003202FA"/>
    <w:rsid w:val="0032344A"/>
    <w:rsid w:val="00332717"/>
    <w:rsid w:val="00332C66"/>
    <w:rsid w:val="00334B8F"/>
    <w:rsid w:val="0034279F"/>
    <w:rsid w:val="003434B9"/>
    <w:rsid w:val="003458BF"/>
    <w:rsid w:val="003465C4"/>
    <w:rsid w:val="003555D0"/>
    <w:rsid w:val="00355879"/>
    <w:rsid w:val="003648A3"/>
    <w:rsid w:val="00366EAA"/>
    <w:rsid w:val="00370928"/>
    <w:rsid w:val="003762D2"/>
    <w:rsid w:val="003771C3"/>
    <w:rsid w:val="003801D7"/>
    <w:rsid w:val="00384C5E"/>
    <w:rsid w:val="00387125"/>
    <w:rsid w:val="00395280"/>
    <w:rsid w:val="003A0B39"/>
    <w:rsid w:val="003A64B2"/>
    <w:rsid w:val="003B2CB1"/>
    <w:rsid w:val="003C2336"/>
    <w:rsid w:val="003C51B9"/>
    <w:rsid w:val="003C6C3E"/>
    <w:rsid w:val="003D265E"/>
    <w:rsid w:val="003E0E29"/>
    <w:rsid w:val="003E2E13"/>
    <w:rsid w:val="003E31D8"/>
    <w:rsid w:val="003F03E2"/>
    <w:rsid w:val="003F3FE1"/>
    <w:rsid w:val="00416D49"/>
    <w:rsid w:val="00416F74"/>
    <w:rsid w:val="00425E3F"/>
    <w:rsid w:val="00426E8C"/>
    <w:rsid w:val="0042750C"/>
    <w:rsid w:val="00433A06"/>
    <w:rsid w:val="00440E05"/>
    <w:rsid w:val="00444357"/>
    <w:rsid w:val="00454120"/>
    <w:rsid w:val="004619FE"/>
    <w:rsid w:val="00473665"/>
    <w:rsid w:val="00474CD6"/>
    <w:rsid w:val="00477944"/>
    <w:rsid w:val="004804CC"/>
    <w:rsid w:val="00481844"/>
    <w:rsid w:val="004836B4"/>
    <w:rsid w:val="00484125"/>
    <w:rsid w:val="00487C2B"/>
    <w:rsid w:val="004902C2"/>
    <w:rsid w:val="00490AE0"/>
    <w:rsid w:val="00493334"/>
    <w:rsid w:val="00495557"/>
    <w:rsid w:val="004956FF"/>
    <w:rsid w:val="004A38CA"/>
    <w:rsid w:val="004B3AD5"/>
    <w:rsid w:val="004B554A"/>
    <w:rsid w:val="004B6D59"/>
    <w:rsid w:val="004E4436"/>
    <w:rsid w:val="004F2E52"/>
    <w:rsid w:val="004F418A"/>
    <w:rsid w:val="004F7288"/>
    <w:rsid w:val="0050238E"/>
    <w:rsid w:val="00513548"/>
    <w:rsid w:val="00535CB2"/>
    <w:rsid w:val="005376A4"/>
    <w:rsid w:val="00540DB7"/>
    <w:rsid w:val="0055708B"/>
    <w:rsid w:val="005606A2"/>
    <w:rsid w:val="00565230"/>
    <w:rsid w:val="00575AE2"/>
    <w:rsid w:val="00576FEF"/>
    <w:rsid w:val="0057728B"/>
    <w:rsid w:val="0058537A"/>
    <w:rsid w:val="00590695"/>
    <w:rsid w:val="0059480F"/>
    <w:rsid w:val="00596767"/>
    <w:rsid w:val="005B4907"/>
    <w:rsid w:val="005B5F71"/>
    <w:rsid w:val="005C4444"/>
    <w:rsid w:val="005C6ACA"/>
    <w:rsid w:val="005E0079"/>
    <w:rsid w:val="005E0635"/>
    <w:rsid w:val="005E110D"/>
    <w:rsid w:val="005E2FEF"/>
    <w:rsid w:val="005E5012"/>
    <w:rsid w:val="006126E5"/>
    <w:rsid w:val="0062408D"/>
    <w:rsid w:val="0062455F"/>
    <w:rsid w:val="00625C86"/>
    <w:rsid w:val="006274D8"/>
    <w:rsid w:val="00636162"/>
    <w:rsid w:val="006427C4"/>
    <w:rsid w:val="00643E70"/>
    <w:rsid w:val="0064495D"/>
    <w:rsid w:val="00650350"/>
    <w:rsid w:val="006542BA"/>
    <w:rsid w:val="00655095"/>
    <w:rsid w:val="006604BB"/>
    <w:rsid w:val="00663C0D"/>
    <w:rsid w:val="00677D38"/>
    <w:rsid w:val="00681EEC"/>
    <w:rsid w:val="006909DF"/>
    <w:rsid w:val="00690D1C"/>
    <w:rsid w:val="0069540A"/>
    <w:rsid w:val="006B400E"/>
    <w:rsid w:val="006B7217"/>
    <w:rsid w:val="006B7BF1"/>
    <w:rsid w:val="006C0C60"/>
    <w:rsid w:val="006C10CC"/>
    <w:rsid w:val="006E61CE"/>
    <w:rsid w:val="006E7494"/>
    <w:rsid w:val="006F52E7"/>
    <w:rsid w:val="006F6262"/>
    <w:rsid w:val="00700967"/>
    <w:rsid w:val="00702AC9"/>
    <w:rsid w:val="0073236E"/>
    <w:rsid w:val="007323EA"/>
    <w:rsid w:val="00755DF1"/>
    <w:rsid w:val="00771F5C"/>
    <w:rsid w:val="00772661"/>
    <w:rsid w:val="00773EF4"/>
    <w:rsid w:val="007756F3"/>
    <w:rsid w:val="007939A6"/>
    <w:rsid w:val="00794CB5"/>
    <w:rsid w:val="00794FE2"/>
    <w:rsid w:val="007A1BC3"/>
    <w:rsid w:val="007A54E7"/>
    <w:rsid w:val="007B07C7"/>
    <w:rsid w:val="007B0F40"/>
    <w:rsid w:val="007B1208"/>
    <w:rsid w:val="007B3CC8"/>
    <w:rsid w:val="007B4377"/>
    <w:rsid w:val="007D17AF"/>
    <w:rsid w:val="007D3CD6"/>
    <w:rsid w:val="007D6EA3"/>
    <w:rsid w:val="007E228A"/>
    <w:rsid w:val="007E72F2"/>
    <w:rsid w:val="007F62BF"/>
    <w:rsid w:val="007F6941"/>
    <w:rsid w:val="008201EF"/>
    <w:rsid w:val="0082367E"/>
    <w:rsid w:val="00826885"/>
    <w:rsid w:val="00830255"/>
    <w:rsid w:val="008302C5"/>
    <w:rsid w:val="00840CA7"/>
    <w:rsid w:val="0085136B"/>
    <w:rsid w:val="0085691C"/>
    <w:rsid w:val="00861F3F"/>
    <w:rsid w:val="00893EED"/>
    <w:rsid w:val="008B7C3E"/>
    <w:rsid w:val="008C48B5"/>
    <w:rsid w:val="008C5352"/>
    <w:rsid w:val="008C756C"/>
    <w:rsid w:val="008E6554"/>
    <w:rsid w:val="008E69FE"/>
    <w:rsid w:val="008E6BF4"/>
    <w:rsid w:val="008E7234"/>
    <w:rsid w:val="008F10FB"/>
    <w:rsid w:val="00906B42"/>
    <w:rsid w:val="00907DAA"/>
    <w:rsid w:val="00915985"/>
    <w:rsid w:val="00915EBA"/>
    <w:rsid w:val="00924B0C"/>
    <w:rsid w:val="009312ED"/>
    <w:rsid w:val="009354DB"/>
    <w:rsid w:val="00937946"/>
    <w:rsid w:val="00954275"/>
    <w:rsid w:val="009562E6"/>
    <w:rsid w:val="009617F9"/>
    <w:rsid w:val="009652A4"/>
    <w:rsid w:val="00966397"/>
    <w:rsid w:val="00966B34"/>
    <w:rsid w:val="00967C70"/>
    <w:rsid w:val="00982692"/>
    <w:rsid w:val="0098471D"/>
    <w:rsid w:val="00990D0C"/>
    <w:rsid w:val="009B5F59"/>
    <w:rsid w:val="009C0FFA"/>
    <w:rsid w:val="009E1337"/>
    <w:rsid w:val="009F6AAE"/>
    <w:rsid w:val="00A1243A"/>
    <w:rsid w:val="00A21162"/>
    <w:rsid w:val="00A219C8"/>
    <w:rsid w:val="00A2227D"/>
    <w:rsid w:val="00A22632"/>
    <w:rsid w:val="00A256C9"/>
    <w:rsid w:val="00A35144"/>
    <w:rsid w:val="00A361DB"/>
    <w:rsid w:val="00A55B3A"/>
    <w:rsid w:val="00A63940"/>
    <w:rsid w:val="00A646F5"/>
    <w:rsid w:val="00A741BE"/>
    <w:rsid w:val="00A842B0"/>
    <w:rsid w:val="00A87611"/>
    <w:rsid w:val="00A934A4"/>
    <w:rsid w:val="00AA3A74"/>
    <w:rsid w:val="00AA3BDD"/>
    <w:rsid w:val="00AA5774"/>
    <w:rsid w:val="00AB3967"/>
    <w:rsid w:val="00AB47F9"/>
    <w:rsid w:val="00AC2491"/>
    <w:rsid w:val="00AD2FF8"/>
    <w:rsid w:val="00AE0E6D"/>
    <w:rsid w:val="00AE0F32"/>
    <w:rsid w:val="00AE2644"/>
    <w:rsid w:val="00AE5342"/>
    <w:rsid w:val="00B07B2B"/>
    <w:rsid w:val="00B22640"/>
    <w:rsid w:val="00B3369A"/>
    <w:rsid w:val="00B346E1"/>
    <w:rsid w:val="00B411DC"/>
    <w:rsid w:val="00B42242"/>
    <w:rsid w:val="00B425D5"/>
    <w:rsid w:val="00B45FED"/>
    <w:rsid w:val="00B46D00"/>
    <w:rsid w:val="00B51E66"/>
    <w:rsid w:val="00B55515"/>
    <w:rsid w:val="00B61B14"/>
    <w:rsid w:val="00B62487"/>
    <w:rsid w:val="00B86E81"/>
    <w:rsid w:val="00B870CF"/>
    <w:rsid w:val="00B91949"/>
    <w:rsid w:val="00B94F4F"/>
    <w:rsid w:val="00B951BD"/>
    <w:rsid w:val="00BA0262"/>
    <w:rsid w:val="00BA119A"/>
    <w:rsid w:val="00BB12A1"/>
    <w:rsid w:val="00BB190B"/>
    <w:rsid w:val="00BB3D54"/>
    <w:rsid w:val="00BC6565"/>
    <w:rsid w:val="00BC657E"/>
    <w:rsid w:val="00BD02BA"/>
    <w:rsid w:val="00BD09FA"/>
    <w:rsid w:val="00BD15FF"/>
    <w:rsid w:val="00BD3681"/>
    <w:rsid w:val="00BD61AD"/>
    <w:rsid w:val="00BD6870"/>
    <w:rsid w:val="00C06895"/>
    <w:rsid w:val="00C11517"/>
    <w:rsid w:val="00C1259C"/>
    <w:rsid w:val="00C325A1"/>
    <w:rsid w:val="00C414CE"/>
    <w:rsid w:val="00C4350D"/>
    <w:rsid w:val="00C53026"/>
    <w:rsid w:val="00C63875"/>
    <w:rsid w:val="00C70E14"/>
    <w:rsid w:val="00C816E4"/>
    <w:rsid w:val="00C83A06"/>
    <w:rsid w:val="00C85CD8"/>
    <w:rsid w:val="00C91010"/>
    <w:rsid w:val="00C94AEA"/>
    <w:rsid w:val="00C94D47"/>
    <w:rsid w:val="00C97CC8"/>
    <w:rsid w:val="00CA0DBB"/>
    <w:rsid w:val="00CA423D"/>
    <w:rsid w:val="00CB095C"/>
    <w:rsid w:val="00CB11BE"/>
    <w:rsid w:val="00CB470F"/>
    <w:rsid w:val="00CB5D52"/>
    <w:rsid w:val="00CD1213"/>
    <w:rsid w:val="00CD38A0"/>
    <w:rsid w:val="00CE2D0D"/>
    <w:rsid w:val="00CF0318"/>
    <w:rsid w:val="00CF2218"/>
    <w:rsid w:val="00CF3792"/>
    <w:rsid w:val="00D01CB9"/>
    <w:rsid w:val="00D06547"/>
    <w:rsid w:val="00D124F5"/>
    <w:rsid w:val="00D20C9A"/>
    <w:rsid w:val="00D2455A"/>
    <w:rsid w:val="00D2507B"/>
    <w:rsid w:val="00D309E3"/>
    <w:rsid w:val="00D3591D"/>
    <w:rsid w:val="00D44C8A"/>
    <w:rsid w:val="00D4646B"/>
    <w:rsid w:val="00D60D84"/>
    <w:rsid w:val="00D65C0F"/>
    <w:rsid w:val="00D65E44"/>
    <w:rsid w:val="00D83D6C"/>
    <w:rsid w:val="00DA2931"/>
    <w:rsid w:val="00DA4B15"/>
    <w:rsid w:val="00DA57CC"/>
    <w:rsid w:val="00DB545C"/>
    <w:rsid w:val="00DC209E"/>
    <w:rsid w:val="00DC458A"/>
    <w:rsid w:val="00DC5FCC"/>
    <w:rsid w:val="00DD0F11"/>
    <w:rsid w:val="00DF3229"/>
    <w:rsid w:val="00DF41E4"/>
    <w:rsid w:val="00DF4F0C"/>
    <w:rsid w:val="00DF57DF"/>
    <w:rsid w:val="00DF7912"/>
    <w:rsid w:val="00E04306"/>
    <w:rsid w:val="00E044BD"/>
    <w:rsid w:val="00E11B16"/>
    <w:rsid w:val="00E11C7E"/>
    <w:rsid w:val="00E141C7"/>
    <w:rsid w:val="00E15C1D"/>
    <w:rsid w:val="00E23889"/>
    <w:rsid w:val="00E24736"/>
    <w:rsid w:val="00E41019"/>
    <w:rsid w:val="00E41BE9"/>
    <w:rsid w:val="00E512DC"/>
    <w:rsid w:val="00E53A49"/>
    <w:rsid w:val="00E6250C"/>
    <w:rsid w:val="00E82912"/>
    <w:rsid w:val="00E913F6"/>
    <w:rsid w:val="00E94CD6"/>
    <w:rsid w:val="00EA161C"/>
    <w:rsid w:val="00EA2824"/>
    <w:rsid w:val="00EA54E3"/>
    <w:rsid w:val="00EB3448"/>
    <w:rsid w:val="00EB40D2"/>
    <w:rsid w:val="00EC1645"/>
    <w:rsid w:val="00EC1D5D"/>
    <w:rsid w:val="00ED3F37"/>
    <w:rsid w:val="00ED4BFA"/>
    <w:rsid w:val="00EF0866"/>
    <w:rsid w:val="00EF4BB2"/>
    <w:rsid w:val="00F0297F"/>
    <w:rsid w:val="00F03AA4"/>
    <w:rsid w:val="00F07A54"/>
    <w:rsid w:val="00F10ADA"/>
    <w:rsid w:val="00F343D0"/>
    <w:rsid w:val="00F34693"/>
    <w:rsid w:val="00F42F90"/>
    <w:rsid w:val="00F5481C"/>
    <w:rsid w:val="00F76F0C"/>
    <w:rsid w:val="00F83ABF"/>
    <w:rsid w:val="00F90593"/>
    <w:rsid w:val="00F94E2B"/>
    <w:rsid w:val="00F962CA"/>
    <w:rsid w:val="00F966D3"/>
    <w:rsid w:val="00FA0D4C"/>
    <w:rsid w:val="00FA0F8B"/>
    <w:rsid w:val="00FA2BBD"/>
    <w:rsid w:val="00FC1D3C"/>
    <w:rsid w:val="00FC3235"/>
    <w:rsid w:val="00FC5B13"/>
    <w:rsid w:val="00FD5CCA"/>
    <w:rsid w:val="00FD6080"/>
    <w:rsid w:val="00FE6A70"/>
    <w:rsid w:val="00FE7748"/>
    <w:rsid w:val="01716A79"/>
    <w:rsid w:val="0A8B4EF1"/>
    <w:rsid w:val="323B1829"/>
    <w:rsid w:val="36493934"/>
    <w:rsid w:val="45192A88"/>
    <w:rsid w:val="5233531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lsdException w:name="header" w:semiHidden="0"/>
    <w:lsdException w:name="footer" w:semiHidden="0"/>
    <w:lsdException w:name="caption" w:uiPriority="35" w:qFormat="1"/>
    <w:lsdException w:name="annotation reference" w:semiHidden="0" w:qFormat="1"/>
    <w:lsdException w:name="Title" w:semiHidden="0" w:uiPriority="10" w:unhideWhenUsed="0" w:qFormat="1"/>
    <w:lsdException w:name="Default Paragraph Font" w:semiHidden="0" w:uiPriority="1" w:qFormat="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Table" w:qFormat="1"/>
    <w:lsdException w:name="annotation subject" w:semiHidden="0"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471D"/>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sid w:val="0098471D"/>
    <w:rPr>
      <w:b/>
      <w:bCs/>
    </w:rPr>
  </w:style>
  <w:style w:type="paragraph" w:styleId="a4">
    <w:name w:val="annotation text"/>
    <w:basedOn w:val="a"/>
    <w:link w:val="Char0"/>
    <w:uiPriority w:val="99"/>
    <w:unhideWhenUsed/>
    <w:rsid w:val="0098471D"/>
    <w:pPr>
      <w:jc w:val="left"/>
    </w:pPr>
  </w:style>
  <w:style w:type="paragraph" w:styleId="a5">
    <w:name w:val="Balloon Text"/>
    <w:basedOn w:val="a"/>
    <w:link w:val="Char1"/>
    <w:uiPriority w:val="99"/>
    <w:unhideWhenUsed/>
    <w:qFormat/>
    <w:rsid w:val="0098471D"/>
    <w:rPr>
      <w:sz w:val="18"/>
      <w:szCs w:val="18"/>
    </w:rPr>
  </w:style>
  <w:style w:type="paragraph" w:styleId="a6">
    <w:name w:val="footer"/>
    <w:basedOn w:val="a"/>
    <w:link w:val="Char2"/>
    <w:uiPriority w:val="99"/>
    <w:unhideWhenUsed/>
    <w:rsid w:val="0098471D"/>
    <w:pPr>
      <w:tabs>
        <w:tab w:val="center" w:pos="4153"/>
        <w:tab w:val="right" w:pos="8306"/>
      </w:tabs>
      <w:snapToGrid w:val="0"/>
      <w:jc w:val="left"/>
    </w:pPr>
    <w:rPr>
      <w:kern w:val="0"/>
      <w:sz w:val="18"/>
      <w:szCs w:val="18"/>
    </w:rPr>
  </w:style>
  <w:style w:type="paragraph" w:styleId="a7">
    <w:name w:val="header"/>
    <w:basedOn w:val="a"/>
    <w:link w:val="Char3"/>
    <w:uiPriority w:val="99"/>
    <w:unhideWhenUsed/>
    <w:rsid w:val="0098471D"/>
    <w:pPr>
      <w:pBdr>
        <w:bottom w:val="single" w:sz="6" w:space="1" w:color="auto"/>
      </w:pBdr>
      <w:tabs>
        <w:tab w:val="center" w:pos="4153"/>
        <w:tab w:val="right" w:pos="8306"/>
      </w:tabs>
      <w:snapToGrid w:val="0"/>
      <w:jc w:val="center"/>
    </w:pPr>
    <w:rPr>
      <w:kern w:val="0"/>
      <w:sz w:val="18"/>
      <w:szCs w:val="18"/>
    </w:rPr>
  </w:style>
  <w:style w:type="character" w:styleId="a8">
    <w:name w:val="Hyperlink"/>
    <w:uiPriority w:val="99"/>
    <w:unhideWhenUsed/>
    <w:rsid w:val="0098471D"/>
    <w:rPr>
      <w:color w:val="0563C1"/>
      <w:u w:val="single"/>
    </w:rPr>
  </w:style>
  <w:style w:type="character" w:styleId="a9">
    <w:name w:val="annotation reference"/>
    <w:uiPriority w:val="99"/>
    <w:unhideWhenUsed/>
    <w:qFormat/>
    <w:rsid w:val="0098471D"/>
    <w:rPr>
      <w:sz w:val="21"/>
      <w:szCs w:val="21"/>
    </w:rPr>
  </w:style>
  <w:style w:type="character" w:customStyle="1" w:styleId="Char">
    <w:name w:val="批注主题 Char"/>
    <w:link w:val="a3"/>
    <w:uiPriority w:val="99"/>
    <w:semiHidden/>
    <w:qFormat/>
    <w:rsid w:val="0098471D"/>
    <w:rPr>
      <w:b/>
      <w:bCs/>
      <w:kern w:val="2"/>
      <w:sz w:val="21"/>
      <w:szCs w:val="22"/>
    </w:rPr>
  </w:style>
  <w:style w:type="character" w:customStyle="1" w:styleId="Char0">
    <w:name w:val="批注文字 Char"/>
    <w:link w:val="a4"/>
    <w:uiPriority w:val="99"/>
    <w:semiHidden/>
    <w:rsid w:val="0098471D"/>
    <w:rPr>
      <w:kern w:val="2"/>
      <w:sz w:val="21"/>
      <w:szCs w:val="22"/>
    </w:rPr>
  </w:style>
  <w:style w:type="character" w:customStyle="1" w:styleId="Char1">
    <w:name w:val="批注框文本 Char"/>
    <w:link w:val="a5"/>
    <w:uiPriority w:val="99"/>
    <w:semiHidden/>
    <w:qFormat/>
    <w:rsid w:val="0098471D"/>
    <w:rPr>
      <w:kern w:val="2"/>
      <w:sz w:val="18"/>
      <w:szCs w:val="18"/>
    </w:rPr>
  </w:style>
  <w:style w:type="character" w:customStyle="1" w:styleId="Char3">
    <w:name w:val="页眉 Char"/>
    <w:link w:val="a7"/>
    <w:uiPriority w:val="99"/>
    <w:qFormat/>
    <w:rsid w:val="0098471D"/>
    <w:rPr>
      <w:sz w:val="18"/>
      <w:szCs w:val="18"/>
    </w:rPr>
  </w:style>
  <w:style w:type="character" w:customStyle="1" w:styleId="Char2">
    <w:name w:val="页脚 Char"/>
    <w:link w:val="a6"/>
    <w:uiPriority w:val="99"/>
    <w:rsid w:val="0098471D"/>
    <w:rPr>
      <w:sz w:val="18"/>
      <w:szCs w:val="18"/>
    </w:rPr>
  </w:style>
  <w:style w:type="character" w:customStyle="1" w:styleId="apple-converted-space">
    <w:name w:val="apple-converted-space"/>
    <w:basedOn w:val="a0"/>
    <w:qFormat/>
    <w:rsid w:val="0098471D"/>
  </w:style>
  <w:style w:type="character" w:customStyle="1" w:styleId="copyright">
    <w:name w:val="copyright"/>
    <w:basedOn w:val="a0"/>
    <w:rsid w:val="001D2CB0"/>
  </w:style>
  <w:style w:type="paragraph" w:styleId="aa">
    <w:name w:val="Normal (Web)"/>
    <w:basedOn w:val="a"/>
    <w:uiPriority w:val="99"/>
    <w:rsid w:val="00A842B0"/>
    <w:rPr>
      <w:sz w:val="24"/>
      <w:szCs w:val="24"/>
    </w:rPr>
  </w:style>
  <w:style w:type="paragraph" w:styleId="ab">
    <w:name w:val="Revision"/>
    <w:hidden/>
    <w:uiPriority w:val="99"/>
    <w:semiHidden/>
    <w:rsid w:val="001446E8"/>
    <w:rPr>
      <w:rFonts w:ascii="Calibri" w:hAnsi="Calibri"/>
      <w:kern w:val="2"/>
      <w:sz w:val="21"/>
      <w:szCs w:val="22"/>
    </w:rPr>
  </w:style>
</w:styles>
</file>

<file path=word/webSettings.xml><?xml version="1.0" encoding="utf-8"?>
<w:webSettings xmlns:r="http://schemas.openxmlformats.org/officeDocument/2006/relationships" xmlns:w="http://schemas.openxmlformats.org/wordprocessingml/2006/main">
  <w:divs>
    <w:div w:id="7369616">
      <w:bodyDiv w:val="1"/>
      <w:marLeft w:val="0"/>
      <w:marRight w:val="0"/>
      <w:marTop w:val="0"/>
      <w:marBottom w:val="0"/>
      <w:divBdr>
        <w:top w:val="none" w:sz="0" w:space="0" w:color="auto"/>
        <w:left w:val="none" w:sz="0" w:space="0" w:color="auto"/>
        <w:bottom w:val="none" w:sz="0" w:space="0" w:color="auto"/>
        <w:right w:val="none" w:sz="0" w:space="0" w:color="auto"/>
      </w:divBdr>
    </w:div>
    <w:div w:id="300574998">
      <w:bodyDiv w:val="1"/>
      <w:marLeft w:val="0"/>
      <w:marRight w:val="0"/>
      <w:marTop w:val="0"/>
      <w:marBottom w:val="0"/>
      <w:divBdr>
        <w:top w:val="none" w:sz="0" w:space="0" w:color="auto"/>
        <w:left w:val="none" w:sz="0" w:space="0" w:color="auto"/>
        <w:bottom w:val="none" w:sz="0" w:space="0" w:color="auto"/>
        <w:right w:val="none" w:sz="0" w:space="0" w:color="auto"/>
      </w:divBdr>
    </w:div>
    <w:div w:id="316232840">
      <w:bodyDiv w:val="1"/>
      <w:marLeft w:val="0"/>
      <w:marRight w:val="0"/>
      <w:marTop w:val="0"/>
      <w:marBottom w:val="0"/>
      <w:divBdr>
        <w:top w:val="none" w:sz="0" w:space="0" w:color="auto"/>
        <w:left w:val="none" w:sz="0" w:space="0" w:color="auto"/>
        <w:bottom w:val="none" w:sz="0" w:space="0" w:color="auto"/>
        <w:right w:val="none" w:sz="0" w:space="0" w:color="auto"/>
      </w:divBdr>
    </w:div>
    <w:div w:id="374357175">
      <w:bodyDiv w:val="1"/>
      <w:marLeft w:val="0"/>
      <w:marRight w:val="0"/>
      <w:marTop w:val="0"/>
      <w:marBottom w:val="0"/>
      <w:divBdr>
        <w:top w:val="none" w:sz="0" w:space="0" w:color="auto"/>
        <w:left w:val="none" w:sz="0" w:space="0" w:color="auto"/>
        <w:bottom w:val="none" w:sz="0" w:space="0" w:color="auto"/>
        <w:right w:val="none" w:sz="0" w:space="0" w:color="auto"/>
      </w:divBdr>
    </w:div>
    <w:div w:id="530459078">
      <w:bodyDiv w:val="1"/>
      <w:marLeft w:val="0"/>
      <w:marRight w:val="0"/>
      <w:marTop w:val="0"/>
      <w:marBottom w:val="0"/>
      <w:divBdr>
        <w:top w:val="none" w:sz="0" w:space="0" w:color="auto"/>
        <w:left w:val="none" w:sz="0" w:space="0" w:color="auto"/>
        <w:bottom w:val="none" w:sz="0" w:space="0" w:color="auto"/>
        <w:right w:val="none" w:sz="0" w:space="0" w:color="auto"/>
      </w:divBdr>
      <w:divsChild>
        <w:div w:id="1887443984">
          <w:marLeft w:val="0"/>
          <w:marRight w:val="0"/>
          <w:marTop w:val="0"/>
          <w:marBottom w:val="0"/>
          <w:divBdr>
            <w:top w:val="none" w:sz="0" w:space="0" w:color="auto"/>
            <w:left w:val="none" w:sz="0" w:space="0" w:color="auto"/>
            <w:bottom w:val="none" w:sz="0" w:space="0" w:color="auto"/>
            <w:right w:val="none" w:sz="0" w:space="0" w:color="auto"/>
          </w:divBdr>
          <w:divsChild>
            <w:div w:id="1094789426">
              <w:marLeft w:val="0"/>
              <w:marRight w:val="0"/>
              <w:marTop w:val="0"/>
              <w:marBottom w:val="0"/>
              <w:divBdr>
                <w:top w:val="single" w:sz="6" w:space="12" w:color="DDDDDD"/>
                <w:left w:val="single" w:sz="6" w:space="12" w:color="DDDDDD"/>
                <w:bottom w:val="single" w:sz="6" w:space="12" w:color="DDDDDD"/>
                <w:right w:val="single" w:sz="6" w:space="12" w:color="DDDDDD"/>
              </w:divBdr>
              <w:divsChild>
                <w:div w:id="62431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1810">
      <w:bodyDiv w:val="1"/>
      <w:marLeft w:val="0"/>
      <w:marRight w:val="0"/>
      <w:marTop w:val="0"/>
      <w:marBottom w:val="0"/>
      <w:divBdr>
        <w:top w:val="none" w:sz="0" w:space="0" w:color="auto"/>
        <w:left w:val="none" w:sz="0" w:space="0" w:color="auto"/>
        <w:bottom w:val="none" w:sz="0" w:space="0" w:color="auto"/>
        <w:right w:val="none" w:sz="0" w:space="0" w:color="auto"/>
      </w:divBdr>
    </w:div>
    <w:div w:id="785470264">
      <w:bodyDiv w:val="1"/>
      <w:marLeft w:val="0"/>
      <w:marRight w:val="0"/>
      <w:marTop w:val="0"/>
      <w:marBottom w:val="0"/>
      <w:divBdr>
        <w:top w:val="none" w:sz="0" w:space="0" w:color="auto"/>
        <w:left w:val="none" w:sz="0" w:space="0" w:color="auto"/>
        <w:bottom w:val="none" w:sz="0" w:space="0" w:color="auto"/>
        <w:right w:val="none" w:sz="0" w:space="0" w:color="auto"/>
      </w:divBdr>
    </w:div>
    <w:div w:id="840046322">
      <w:bodyDiv w:val="1"/>
      <w:marLeft w:val="0"/>
      <w:marRight w:val="0"/>
      <w:marTop w:val="0"/>
      <w:marBottom w:val="0"/>
      <w:divBdr>
        <w:top w:val="none" w:sz="0" w:space="0" w:color="auto"/>
        <w:left w:val="none" w:sz="0" w:space="0" w:color="auto"/>
        <w:bottom w:val="none" w:sz="0" w:space="0" w:color="auto"/>
        <w:right w:val="none" w:sz="0" w:space="0" w:color="auto"/>
      </w:divBdr>
    </w:div>
    <w:div w:id="906957411">
      <w:bodyDiv w:val="1"/>
      <w:marLeft w:val="0"/>
      <w:marRight w:val="0"/>
      <w:marTop w:val="0"/>
      <w:marBottom w:val="0"/>
      <w:divBdr>
        <w:top w:val="none" w:sz="0" w:space="0" w:color="auto"/>
        <w:left w:val="none" w:sz="0" w:space="0" w:color="auto"/>
        <w:bottom w:val="none" w:sz="0" w:space="0" w:color="auto"/>
        <w:right w:val="none" w:sz="0" w:space="0" w:color="auto"/>
      </w:divBdr>
    </w:div>
    <w:div w:id="923563516">
      <w:bodyDiv w:val="1"/>
      <w:marLeft w:val="0"/>
      <w:marRight w:val="0"/>
      <w:marTop w:val="0"/>
      <w:marBottom w:val="0"/>
      <w:divBdr>
        <w:top w:val="none" w:sz="0" w:space="0" w:color="auto"/>
        <w:left w:val="none" w:sz="0" w:space="0" w:color="auto"/>
        <w:bottom w:val="none" w:sz="0" w:space="0" w:color="auto"/>
        <w:right w:val="none" w:sz="0" w:space="0" w:color="auto"/>
      </w:divBdr>
    </w:div>
    <w:div w:id="1069383346">
      <w:bodyDiv w:val="1"/>
      <w:marLeft w:val="0"/>
      <w:marRight w:val="0"/>
      <w:marTop w:val="0"/>
      <w:marBottom w:val="0"/>
      <w:divBdr>
        <w:top w:val="none" w:sz="0" w:space="0" w:color="auto"/>
        <w:left w:val="none" w:sz="0" w:space="0" w:color="auto"/>
        <w:bottom w:val="none" w:sz="0" w:space="0" w:color="auto"/>
        <w:right w:val="none" w:sz="0" w:space="0" w:color="auto"/>
      </w:divBdr>
    </w:div>
    <w:div w:id="1086001903">
      <w:bodyDiv w:val="1"/>
      <w:marLeft w:val="0"/>
      <w:marRight w:val="0"/>
      <w:marTop w:val="0"/>
      <w:marBottom w:val="0"/>
      <w:divBdr>
        <w:top w:val="none" w:sz="0" w:space="0" w:color="auto"/>
        <w:left w:val="none" w:sz="0" w:space="0" w:color="auto"/>
        <w:bottom w:val="none" w:sz="0" w:space="0" w:color="auto"/>
        <w:right w:val="none" w:sz="0" w:space="0" w:color="auto"/>
      </w:divBdr>
    </w:div>
    <w:div w:id="1125319852">
      <w:bodyDiv w:val="1"/>
      <w:marLeft w:val="0"/>
      <w:marRight w:val="0"/>
      <w:marTop w:val="0"/>
      <w:marBottom w:val="0"/>
      <w:divBdr>
        <w:top w:val="none" w:sz="0" w:space="0" w:color="auto"/>
        <w:left w:val="none" w:sz="0" w:space="0" w:color="auto"/>
        <w:bottom w:val="none" w:sz="0" w:space="0" w:color="auto"/>
        <w:right w:val="none" w:sz="0" w:space="0" w:color="auto"/>
      </w:divBdr>
    </w:div>
    <w:div w:id="1283733895">
      <w:bodyDiv w:val="1"/>
      <w:marLeft w:val="0"/>
      <w:marRight w:val="0"/>
      <w:marTop w:val="0"/>
      <w:marBottom w:val="0"/>
      <w:divBdr>
        <w:top w:val="none" w:sz="0" w:space="0" w:color="auto"/>
        <w:left w:val="none" w:sz="0" w:space="0" w:color="auto"/>
        <w:bottom w:val="none" w:sz="0" w:space="0" w:color="auto"/>
        <w:right w:val="none" w:sz="0" w:space="0" w:color="auto"/>
      </w:divBdr>
    </w:div>
    <w:div w:id="1298872360">
      <w:bodyDiv w:val="1"/>
      <w:marLeft w:val="0"/>
      <w:marRight w:val="0"/>
      <w:marTop w:val="0"/>
      <w:marBottom w:val="0"/>
      <w:divBdr>
        <w:top w:val="none" w:sz="0" w:space="0" w:color="auto"/>
        <w:left w:val="none" w:sz="0" w:space="0" w:color="auto"/>
        <w:bottom w:val="none" w:sz="0" w:space="0" w:color="auto"/>
        <w:right w:val="none" w:sz="0" w:space="0" w:color="auto"/>
      </w:divBdr>
    </w:div>
    <w:div w:id="1475102462">
      <w:bodyDiv w:val="1"/>
      <w:marLeft w:val="0"/>
      <w:marRight w:val="0"/>
      <w:marTop w:val="0"/>
      <w:marBottom w:val="0"/>
      <w:divBdr>
        <w:top w:val="none" w:sz="0" w:space="0" w:color="auto"/>
        <w:left w:val="none" w:sz="0" w:space="0" w:color="auto"/>
        <w:bottom w:val="none" w:sz="0" w:space="0" w:color="auto"/>
        <w:right w:val="none" w:sz="0" w:space="0" w:color="auto"/>
      </w:divBdr>
    </w:div>
    <w:div w:id="1495991365">
      <w:bodyDiv w:val="1"/>
      <w:marLeft w:val="0"/>
      <w:marRight w:val="0"/>
      <w:marTop w:val="0"/>
      <w:marBottom w:val="0"/>
      <w:divBdr>
        <w:top w:val="none" w:sz="0" w:space="0" w:color="auto"/>
        <w:left w:val="none" w:sz="0" w:space="0" w:color="auto"/>
        <w:bottom w:val="none" w:sz="0" w:space="0" w:color="auto"/>
        <w:right w:val="none" w:sz="0" w:space="0" w:color="auto"/>
      </w:divBdr>
    </w:div>
    <w:div w:id="1566528802">
      <w:bodyDiv w:val="1"/>
      <w:marLeft w:val="0"/>
      <w:marRight w:val="0"/>
      <w:marTop w:val="0"/>
      <w:marBottom w:val="0"/>
      <w:divBdr>
        <w:top w:val="none" w:sz="0" w:space="0" w:color="auto"/>
        <w:left w:val="none" w:sz="0" w:space="0" w:color="auto"/>
        <w:bottom w:val="none" w:sz="0" w:space="0" w:color="auto"/>
        <w:right w:val="none" w:sz="0" w:space="0" w:color="auto"/>
      </w:divBdr>
    </w:div>
    <w:div w:id="1608351148">
      <w:bodyDiv w:val="1"/>
      <w:marLeft w:val="0"/>
      <w:marRight w:val="0"/>
      <w:marTop w:val="0"/>
      <w:marBottom w:val="0"/>
      <w:divBdr>
        <w:top w:val="none" w:sz="0" w:space="0" w:color="auto"/>
        <w:left w:val="none" w:sz="0" w:space="0" w:color="auto"/>
        <w:bottom w:val="none" w:sz="0" w:space="0" w:color="auto"/>
        <w:right w:val="none" w:sz="0" w:space="0" w:color="auto"/>
      </w:divBdr>
    </w:div>
    <w:div w:id="1649630776">
      <w:bodyDiv w:val="1"/>
      <w:marLeft w:val="0"/>
      <w:marRight w:val="0"/>
      <w:marTop w:val="0"/>
      <w:marBottom w:val="0"/>
      <w:divBdr>
        <w:top w:val="none" w:sz="0" w:space="0" w:color="auto"/>
        <w:left w:val="none" w:sz="0" w:space="0" w:color="auto"/>
        <w:bottom w:val="none" w:sz="0" w:space="0" w:color="auto"/>
        <w:right w:val="none" w:sz="0" w:space="0" w:color="auto"/>
      </w:divBdr>
    </w:div>
    <w:div w:id="1704940380">
      <w:bodyDiv w:val="1"/>
      <w:marLeft w:val="0"/>
      <w:marRight w:val="0"/>
      <w:marTop w:val="0"/>
      <w:marBottom w:val="0"/>
      <w:divBdr>
        <w:top w:val="none" w:sz="0" w:space="0" w:color="auto"/>
        <w:left w:val="none" w:sz="0" w:space="0" w:color="auto"/>
        <w:bottom w:val="none" w:sz="0" w:space="0" w:color="auto"/>
        <w:right w:val="none" w:sz="0" w:space="0" w:color="auto"/>
      </w:divBdr>
      <w:divsChild>
        <w:div w:id="988097922">
          <w:marLeft w:val="0"/>
          <w:marRight w:val="0"/>
          <w:marTop w:val="0"/>
          <w:marBottom w:val="0"/>
          <w:divBdr>
            <w:top w:val="none" w:sz="0" w:space="0" w:color="auto"/>
            <w:left w:val="none" w:sz="0" w:space="0" w:color="auto"/>
            <w:bottom w:val="none" w:sz="0" w:space="0" w:color="auto"/>
            <w:right w:val="none" w:sz="0" w:space="0" w:color="auto"/>
          </w:divBdr>
          <w:divsChild>
            <w:div w:id="1465385662">
              <w:marLeft w:val="0"/>
              <w:marRight w:val="0"/>
              <w:marTop w:val="0"/>
              <w:marBottom w:val="0"/>
              <w:divBdr>
                <w:top w:val="single" w:sz="6" w:space="12" w:color="DDDDDD"/>
                <w:left w:val="single" w:sz="6" w:space="12" w:color="DDDDDD"/>
                <w:bottom w:val="single" w:sz="6" w:space="12" w:color="DDDDDD"/>
                <w:right w:val="single" w:sz="6" w:space="12" w:color="DDDDDD"/>
              </w:divBdr>
            </w:div>
          </w:divsChild>
        </w:div>
      </w:divsChild>
    </w:div>
    <w:div w:id="2020693383">
      <w:bodyDiv w:val="1"/>
      <w:marLeft w:val="0"/>
      <w:marRight w:val="0"/>
      <w:marTop w:val="0"/>
      <w:marBottom w:val="0"/>
      <w:divBdr>
        <w:top w:val="none" w:sz="0" w:space="0" w:color="auto"/>
        <w:left w:val="none" w:sz="0" w:space="0" w:color="auto"/>
        <w:bottom w:val="none" w:sz="0" w:space="0" w:color="auto"/>
        <w:right w:val="none" w:sz="0" w:space="0" w:color="auto"/>
      </w:divBdr>
    </w:div>
    <w:div w:id="2027438329">
      <w:bodyDiv w:val="1"/>
      <w:marLeft w:val="0"/>
      <w:marRight w:val="0"/>
      <w:marTop w:val="0"/>
      <w:marBottom w:val="0"/>
      <w:divBdr>
        <w:top w:val="none" w:sz="0" w:space="0" w:color="auto"/>
        <w:left w:val="none" w:sz="0" w:space="0" w:color="auto"/>
        <w:bottom w:val="none" w:sz="0" w:space="0" w:color="auto"/>
        <w:right w:val="none" w:sz="0" w:space="0" w:color="auto"/>
      </w:divBdr>
    </w:div>
    <w:div w:id="20623661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http://www.taixincf.com" TargetMode="External"/><Relationship Id="rId3" Type="http://schemas.openxmlformats.org/officeDocument/2006/relationships/settings" Target="settings.xml"/><Relationship Id="rId7" Type="http://schemas.openxmlformats.org/officeDocument/2006/relationships/hyperlink" Target="http://www.taixincf.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630</Words>
  <Characters>3595</Characters>
  <Application>Microsoft Office Word</Application>
  <DocSecurity>4</DocSecurity>
  <Lines>29</Lines>
  <Paragraphs>8</Paragraphs>
  <ScaleCrop>false</ScaleCrop>
  <Company>JDJR</Company>
  <LinksUpToDate>false</LinksUpToDate>
  <CharactersWithSpaces>4217</CharactersWithSpaces>
  <SharedDoc>false</SharedDoc>
  <HLinks>
    <vt:vector size="12" baseType="variant">
      <vt:variant>
        <vt:i4>5374031</vt:i4>
      </vt:variant>
      <vt:variant>
        <vt:i4>3</vt:i4>
      </vt:variant>
      <vt:variant>
        <vt:i4>0</vt:i4>
      </vt:variant>
      <vt:variant>
        <vt:i4>5</vt:i4>
      </vt:variant>
      <vt:variant>
        <vt:lpwstr>http://www.taixincf.com/</vt:lpwstr>
      </vt:variant>
      <vt:variant>
        <vt:lpwstr/>
      </vt:variant>
      <vt:variant>
        <vt:i4>5374031</vt:i4>
      </vt:variant>
      <vt:variant>
        <vt:i4>0</vt:i4>
      </vt:variant>
      <vt:variant>
        <vt:i4>0</vt:i4>
      </vt:variant>
      <vt:variant>
        <vt:i4>5</vt:i4>
      </vt:variant>
      <vt:variant>
        <vt:lpwstr>http://www.taixincf.com/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陈淼</dc:creator>
  <cp:keywords/>
  <cp:lastModifiedBy>ZHONGM</cp:lastModifiedBy>
  <cp:revision>2</cp:revision>
  <cp:lastPrinted>2016-11-22T01:06:00Z</cp:lastPrinted>
  <dcterms:created xsi:type="dcterms:W3CDTF">2022-05-09T16:00:00Z</dcterms:created>
  <dcterms:modified xsi:type="dcterms:W3CDTF">2022-05-09T16:00:00Z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