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0C" w:rsidRDefault="0008327D" w:rsidP="0007580C">
      <w:pPr>
        <w:jc w:val="center"/>
        <w:rPr>
          <w:rFonts w:ascii="黑体" w:eastAsia="黑体" w:hAnsi="黑体"/>
          <w:sz w:val="36"/>
          <w:szCs w:val="36"/>
        </w:rPr>
      </w:pPr>
      <w:r w:rsidRPr="0008327D">
        <w:rPr>
          <w:rFonts w:ascii="黑体" w:eastAsia="黑体" w:hAnsi="黑体" w:hint="eastAsia"/>
          <w:sz w:val="36"/>
          <w:szCs w:val="36"/>
        </w:rPr>
        <w:t>中融基金管理有限公司</w:t>
      </w:r>
    </w:p>
    <w:p w:rsidR="00E06C91" w:rsidRDefault="0008327D" w:rsidP="000A6349">
      <w:pPr>
        <w:jc w:val="center"/>
        <w:rPr>
          <w:rFonts w:ascii="黑体" w:eastAsia="黑体" w:hAnsi="黑体"/>
          <w:sz w:val="36"/>
          <w:szCs w:val="36"/>
        </w:rPr>
      </w:pPr>
      <w:r w:rsidRPr="0008327D">
        <w:rPr>
          <w:rFonts w:ascii="黑体" w:eastAsia="黑体" w:hAnsi="黑体" w:hint="eastAsia"/>
          <w:sz w:val="36"/>
          <w:szCs w:val="36"/>
        </w:rPr>
        <w:t>关于终止北京唐鼎耀华基金销售有限公司、北京植信基金销售有限公司、北京晟视天下基金销售有限公司办理旗下基金相关销售业务的公告</w:t>
      </w:r>
    </w:p>
    <w:p w:rsidR="0007580C" w:rsidRDefault="0007580C" w:rsidP="0007580C">
      <w:pPr>
        <w:jc w:val="center"/>
        <w:rPr>
          <w:rFonts w:ascii="黑体" w:eastAsia="黑体" w:hAnsi="黑体"/>
          <w:sz w:val="36"/>
          <w:szCs w:val="36"/>
        </w:rPr>
      </w:pPr>
    </w:p>
    <w:p w:rsidR="0007580C" w:rsidRDefault="0007580C" w:rsidP="00075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80C">
        <w:rPr>
          <w:rFonts w:ascii="仿宋" w:eastAsia="仿宋" w:hAnsi="仿宋" w:hint="eastAsia"/>
          <w:sz w:val="32"/>
          <w:szCs w:val="32"/>
        </w:rPr>
        <w:t>为维护投资者利益，</w:t>
      </w:r>
      <w:r>
        <w:rPr>
          <w:rFonts w:ascii="仿宋" w:eastAsia="仿宋" w:hAnsi="仿宋" w:hint="eastAsia"/>
          <w:sz w:val="32"/>
          <w:szCs w:val="32"/>
        </w:rPr>
        <w:t>中融</w:t>
      </w:r>
      <w:r w:rsidR="006D1049">
        <w:rPr>
          <w:rFonts w:ascii="仿宋" w:eastAsia="仿宋" w:hAnsi="仿宋" w:hint="eastAsia"/>
          <w:sz w:val="32"/>
          <w:szCs w:val="32"/>
        </w:rPr>
        <w:t>基金管理有限公司（以下简称“本公司</w:t>
      </w:r>
      <w:r w:rsidR="00AB7268">
        <w:rPr>
          <w:rFonts w:ascii="仿宋" w:eastAsia="仿宋" w:hAnsi="仿宋" w:hint="eastAsia"/>
          <w:sz w:val="32"/>
          <w:szCs w:val="32"/>
        </w:rPr>
        <w:t>”</w:t>
      </w:r>
      <w:r w:rsidRPr="0007580C">
        <w:rPr>
          <w:rFonts w:ascii="仿宋" w:eastAsia="仿宋" w:hAnsi="仿宋" w:hint="eastAsia"/>
          <w:sz w:val="32"/>
          <w:szCs w:val="32"/>
        </w:rPr>
        <w:t>）与</w:t>
      </w:r>
      <w:r w:rsidR="00616F99" w:rsidRPr="0007580C">
        <w:rPr>
          <w:rFonts w:ascii="仿宋" w:eastAsia="仿宋" w:hAnsi="仿宋" w:hint="eastAsia"/>
          <w:sz w:val="32"/>
          <w:szCs w:val="32"/>
        </w:rPr>
        <w:t>北京唐鼎耀华基金销售有限公司</w:t>
      </w:r>
      <w:r w:rsidR="00616F99">
        <w:rPr>
          <w:rFonts w:ascii="仿宋" w:eastAsia="仿宋" w:hAnsi="仿宋" w:hint="eastAsia"/>
          <w:sz w:val="32"/>
          <w:szCs w:val="32"/>
        </w:rPr>
        <w:t>（以下简称“唐鼎耀华”）</w:t>
      </w:r>
      <w:r w:rsidR="00616F99" w:rsidRPr="0007580C">
        <w:rPr>
          <w:rFonts w:ascii="仿宋" w:eastAsia="仿宋" w:hAnsi="仿宋" w:hint="eastAsia"/>
          <w:sz w:val="32"/>
          <w:szCs w:val="32"/>
        </w:rPr>
        <w:t>、北京植信基</w:t>
      </w:r>
      <w:bookmarkStart w:id="0" w:name="_GoBack"/>
      <w:bookmarkEnd w:id="0"/>
      <w:r w:rsidR="00616F99" w:rsidRPr="0007580C">
        <w:rPr>
          <w:rFonts w:ascii="仿宋" w:eastAsia="仿宋" w:hAnsi="仿宋" w:hint="eastAsia"/>
          <w:sz w:val="32"/>
          <w:szCs w:val="32"/>
        </w:rPr>
        <w:t>金销售有限公司</w:t>
      </w:r>
      <w:r w:rsidR="00616F99">
        <w:rPr>
          <w:rFonts w:ascii="仿宋" w:eastAsia="仿宋" w:hAnsi="仿宋" w:hint="eastAsia"/>
          <w:sz w:val="32"/>
          <w:szCs w:val="32"/>
        </w:rPr>
        <w:t>（以下简称“植信基金”）</w:t>
      </w:r>
      <w:r w:rsidR="00616F99" w:rsidRPr="0007580C">
        <w:rPr>
          <w:rFonts w:ascii="仿宋" w:eastAsia="仿宋" w:hAnsi="仿宋" w:hint="eastAsia"/>
          <w:sz w:val="32"/>
          <w:szCs w:val="32"/>
        </w:rPr>
        <w:t>、北京晟视天下基金销售有限公司</w:t>
      </w:r>
      <w:r w:rsidR="00616F99">
        <w:rPr>
          <w:rFonts w:ascii="仿宋" w:eastAsia="仿宋" w:hAnsi="仿宋" w:hint="eastAsia"/>
          <w:sz w:val="32"/>
          <w:szCs w:val="32"/>
        </w:rPr>
        <w:t>（以下简称“晟视天下”）经</w:t>
      </w:r>
      <w:r w:rsidRPr="0007580C">
        <w:rPr>
          <w:rFonts w:ascii="仿宋" w:eastAsia="仿宋" w:hAnsi="仿宋" w:hint="eastAsia"/>
          <w:sz w:val="32"/>
          <w:szCs w:val="32"/>
        </w:rPr>
        <w:t>协商一致，自2022年</w:t>
      </w:r>
      <w:r>
        <w:rPr>
          <w:rFonts w:ascii="仿宋" w:eastAsia="仿宋" w:hAnsi="仿宋"/>
          <w:sz w:val="32"/>
          <w:szCs w:val="32"/>
        </w:rPr>
        <w:t>5</w:t>
      </w:r>
      <w:r w:rsidRPr="0007580C">
        <w:rPr>
          <w:rFonts w:ascii="仿宋" w:eastAsia="仿宋" w:hAnsi="仿宋" w:hint="eastAsia"/>
          <w:sz w:val="32"/>
          <w:szCs w:val="32"/>
        </w:rPr>
        <w:t>月</w:t>
      </w:r>
      <w:r w:rsidR="00616F99">
        <w:rPr>
          <w:rFonts w:ascii="仿宋" w:eastAsia="仿宋" w:hAnsi="仿宋"/>
          <w:sz w:val="32"/>
          <w:szCs w:val="32"/>
        </w:rPr>
        <w:t>7</w:t>
      </w:r>
      <w:r w:rsidRPr="0007580C">
        <w:rPr>
          <w:rFonts w:ascii="仿宋" w:eastAsia="仿宋" w:hAnsi="仿宋" w:hint="eastAsia"/>
          <w:sz w:val="32"/>
          <w:szCs w:val="32"/>
        </w:rPr>
        <w:t>日起终止</w:t>
      </w:r>
      <w:r w:rsidR="00616F99">
        <w:rPr>
          <w:rFonts w:ascii="仿宋" w:eastAsia="仿宋" w:hAnsi="仿宋" w:hint="eastAsia"/>
          <w:sz w:val="32"/>
          <w:szCs w:val="32"/>
        </w:rPr>
        <w:t>唐鼎耀华、植信基金、晟视天下</w:t>
      </w:r>
      <w:r w:rsidRPr="0007580C">
        <w:rPr>
          <w:rFonts w:ascii="仿宋" w:eastAsia="仿宋" w:hAnsi="仿宋" w:hint="eastAsia"/>
          <w:sz w:val="32"/>
          <w:szCs w:val="32"/>
        </w:rPr>
        <w:t>办理本公司旗下基金的相关销售业务。</w:t>
      </w:r>
    </w:p>
    <w:p w:rsidR="00616F99" w:rsidRPr="0007580C" w:rsidRDefault="00616F99" w:rsidP="0007580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7580C" w:rsidRPr="0007580C" w:rsidRDefault="0007580C" w:rsidP="00361F1B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07580C">
        <w:rPr>
          <w:rFonts w:ascii="仿宋" w:eastAsia="仿宋" w:hAnsi="仿宋" w:hint="eastAsia"/>
          <w:b/>
          <w:sz w:val="32"/>
          <w:szCs w:val="32"/>
        </w:rPr>
        <w:t>投资者可通过以下途径咨询有关详情：</w:t>
      </w:r>
    </w:p>
    <w:p w:rsidR="0007580C" w:rsidRPr="0007580C" w:rsidRDefault="0007580C" w:rsidP="00075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80C">
        <w:rPr>
          <w:rFonts w:ascii="仿宋" w:eastAsia="仿宋" w:hAnsi="仿宋" w:hint="eastAsia"/>
          <w:sz w:val="32"/>
          <w:szCs w:val="32"/>
        </w:rPr>
        <w:t>中融基金管理有限公司</w:t>
      </w:r>
    </w:p>
    <w:p w:rsidR="0007580C" w:rsidRPr="0007580C" w:rsidRDefault="0007580C" w:rsidP="00075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80C">
        <w:rPr>
          <w:rFonts w:ascii="仿宋" w:eastAsia="仿宋" w:hAnsi="仿宋" w:hint="eastAsia"/>
          <w:sz w:val="32"/>
          <w:szCs w:val="32"/>
        </w:rPr>
        <w:t>客服电话：400-160-6000，010-56517299</w:t>
      </w:r>
    </w:p>
    <w:p w:rsidR="0007580C" w:rsidRDefault="0007580C" w:rsidP="00075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80C">
        <w:rPr>
          <w:rFonts w:ascii="仿宋" w:eastAsia="仿宋" w:hAnsi="仿宋" w:hint="eastAsia"/>
          <w:sz w:val="32"/>
          <w:szCs w:val="32"/>
        </w:rPr>
        <w:t>网址：</w:t>
      </w:r>
      <w:r w:rsidR="00F21144" w:rsidRPr="00F21144">
        <w:rPr>
          <w:rFonts w:ascii="仿宋" w:eastAsia="仿宋" w:hAnsi="仿宋" w:hint="eastAsia"/>
          <w:sz w:val="32"/>
          <w:szCs w:val="32"/>
        </w:rPr>
        <w:t>www.zrfunds.com.cn</w:t>
      </w:r>
    </w:p>
    <w:p w:rsidR="00F21144" w:rsidRPr="0007580C" w:rsidRDefault="00F21144" w:rsidP="0007580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7580C" w:rsidRPr="0007580C" w:rsidRDefault="0007580C" w:rsidP="00F2114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80C">
        <w:rPr>
          <w:rFonts w:ascii="仿宋" w:eastAsia="仿宋" w:hAnsi="仿宋" w:hint="eastAsia"/>
          <w:sz w:val="32"/>
          <w:szCs w:val="32"/>
        </w:rPr>
        <w:t>风险提示：</w:t>
      </w:r>
      <w:r w:rsidR="00F21144" w:rsidRPr="00F21144">
        <w:rPr>
          <w:rFonts w:ascii="仿宋" w:eastAsia="仿宋" w:hAnsi="仿宋" w:hint="eastAsia"/>
          <w:sz w:val="32"/>
          <w:szCs w:val="32"/>
        </w:rPr>
        <w:t>本</w:t>
      </w:r>
      <w:r w:rsidR="006D1049">
        <w:rPr>
          <w:rFonts w:ascii="仿宋" w:eastAsia="仿宋" w:hAnsi="仿宋" w:hint="eastAsia"/>
          <w:sz w:val="32"/>
          <w:szCs w:val="32"/>
        </w:rPr>
        <w:t>公司</w:t>
      </w:r>
      <w:r w:rsidR="00F21144" w:rsidRPr="00F21144">
        <w:rPr>
          <w:rFonts w:ascii="仿宋" w:eastAsia="仿宋" w:hAnsi="仿宋" w:hint="eastAsia"/>
          <w:sz w:val="32"/>
          <w:szCs w:val="32"/>
        </w:rPr>
        <w:t>承诺以诚实信用、勤勉尽责的原则管理和运用基金资产,但不保证基金一定盈利,也不保证最低收益，基金的过往业绩并不代表其将来表现。投资有风险，敬请投资者于投资前认真阅读相关基金的基金合同、招募说明书（更新）、产品资料概要（更新）等相关法律文件，并选</w:t>
      </w:r>
      <w:r w:rsidR="00F21144" w:rsidRPr="00F21144">
        <w:rPr>
          <w:rFonts w:ascii="仿宋" w:eastAsia="仿宋" w:hAnsi="仿宋" w:hint="eastAsia"/>
          <w:sz w:val="32"/>
          <w:szCs w:val="32"/>
        </w:rPr>
        <w:lastRenderedPageBreak/>
        <w:t>择适合自身风险承受能力的投资品种进行投资</w:t>
      </w:r>
      <w:r w:rsidRPr="0007580C">
        <w:rPr>
          <w:rFonts w:ascii="仿宋" w:eastAsia="仿宋" w:hAnsi="仿宋" w:hint="eastAsia"/>
          <w:sz w:val="32"/>
          <w:szCs w:val="32"/>
        </w:rPr>
        <w:t>。</w:t>
      </w:r>
    </w:p>
    <w:p w:rsidR="0007580C" w:rsidRPr="0007580C" w:rsidRDefault="0007580C" w:rsidP="00075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80C">
        <w:rPr>
          <w:rFonts w:ascii="仿宋" w:eastAsia="仿宋" w:hAnsi="仿宋" w:hint="eastAsia"/>
          <w:sz w:val="32"/>
          <w:szCs w:val="32"/>
        </w:rPr>
        <w:t>特此公告。</w:t>
      </w:r>
    </w:p>
    <w:p w:rsidR="0007580C" w:rsidRDefault="0007580C" w:rsidP="0007580C">
      <w:pPr>
        <w:rPr>
          <w:rFonts w:ascii="仿宋" w:eastAsia="仿宋" w:hAnsi="仿宋"/>
          <w:sz w:val="32"/>
          <w:szCs w:val="32"/>
        </w:rPr>
      </w:pPr>
    </w:p>
    <w:p w:rsidR="0007580C" w:rsidRPr="0007580C" w:rsidRDefault="0007580C" w:rsidP="0007580C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中融基金管理有限公司</w:t>
      </w:r>
    </w:p>
    <w:p w:rsidR="0007580C" w:rsidRPr="0007580C" w:rsidRDefault="0007580C" w:rsidP="0007580C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 w:rsidRPr="0007580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 w:rsidRPr="0007580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7</w:t>
      </w:r>
      <w:r w:rsidRPr="0007580C">
        <w:rPr>
          <w:rFonts w:ascii="仿宋" w:eastAsia="仿宋" w:hAnsi="仿宋" w:hint="eastAsia"/>
          <w:sz w:val="32"/>
          <w:szCs w:val="32"/>
        </w:rPr>
        <w:t>日</w:t>
      </w:r>
    </w:p>
    <w:sectPr w:rsidR="0007580C" w:rsidRPr="0007580C" w:rsidSect="00785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73" w:rsidRDefault="00563273" w:rsidP="0008327D">
      <w:r>
        <w:separator/>
      </w:r>
    </w:p>
  </w:endnote>
  <w:endnote w:type="continuationSeparator" w:id="0">
    <w:p w:rsidR="00563273" w:rsidRDefault="00563273" w:rsidP="0008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73" w:rsidRDefault="00563273" w:rsidP="0008327D">
      <w:r>
        <w:separator/>
      </w:r>
    </w:p>
  </w:footnote>
  <w:footnote w:type="continuationSeparator" w:id="0">
    <w:p w:rsidR="00563273" w:rsidRDefault="00563273" w:rsidP="0008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908"/>
    <w:rsid w:val="0007580C"/>
    <w:rsid w:val="000811D3"/>
    <w:rsid w:val="0008327D"/>
    <w:rsid w:val="000A6349"/>
    <w:rsid w:val="00361F1B"/>
    <w:rsid w:val="0039220A"/>
    <w:rsid w:val="003C6DBC"/>
    <w:rsid w:val="005151AA"/>
    <w:rsid w:val="00563273"/>
    <w:rsid w:val="00616F99"/>
    <w:rsid w:val="006D1049"/>
    <w:rsid w:val="006F4908"/>
    <w:rsid w:val="007858F4"/>
    <w:rsid w:val="007C5E06"/>
    <w:rsid w:val="00AB7268"/>
    <w:rsid w:val="00B22DC8"/>
    <w:rsid w:val="00E06C91"/>
    <w:rsid w:val="00EE4B4C"/>
    <w:rsid w:val="00F2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27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2114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2114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2114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2114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2114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2114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21144"/>
    <w:rPr>
      <w:sz w:val="18"/>
      <w:szCs w:val="18"/>
    </w:rPr>
  </w:style>
  <w:style w:type="character" w:styleId="a9">
    <w:name w:val="Hyperlink"/>
    <w:basedOn w:val="a0"/>
    <w:uiPriority w:val="99"/>
    <w:unhideWhenUsed/>
    <w:rsid w:val="00F211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4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魏立超</dc:creator>
  <cp:keywords/>
  <dc:description/>
  <cp:lastModifiedBy>ZHONGM</cp:lastModifiedBy>
  <cp:revision>2</cp:revision>
  <dcterms:created xsi:type="dcterms:W3CDTF">2022-05-06T16:02:00Z</dcterms:created>
  <dcterms:modified xsi:type="dcterms:W3CDTF">2022-05-06T16:02:00Z</dcterms:modified>
</cp:coreProperties>
</file>