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96" w:rsidRDefault="004127C2" w:rsidP="00A82DDA">
      <w:pPr>
        <w:pStyle w:val="a3"/>
        <w:shd w:val="clear" w:color="auto" w:fill="FFFFFF"/>
        <w:spacing w:before="141"/>
        <w:jc w:val="center"/>
        <w:rPr>
          <w:rFonts w:ascii="仿宋" w:eastAsia="仿宋" w:hAnsi="仿宋" w:cs="Times New Roman"/>
          <w:b/>
          <w:kern w:val="2"/>
          <w:sz w:val="32"/>
          <w:szCs w:val="32"/>
        </w:rPr>
      </w:pPr>
      <w:bookmarkStart w:id="0" w:name="_GoBack"/>
      <w:bookmarkEnd w:id="0"/>
      <w:r w:rsidRPr="00C67196">
        <w:rPr>
          <w:rFonts w:ascii="仿宋" w:eastAsia="仿宋" w:hAnsi="仿宋" w:cs="Times New Roman" w:hint="eastAsia"/>
          <w:b/>
          <w:kern w:val="2"/>
          <w:sz w:val="32"/>
          <w:szCs w:val="32"/>
        </w:rPr>
        <w:t>德邦基金管理有限公司</w:t>
      </w:r>
      <w:r w:rsidR="00A7433A" w:rsidRPr="00C67196">
        <w:rPr>
          <w:rFonts w:ascii="仿宋" w:eastAsia="仿宋" w:hAnsi="仿宋" w:cs="Times New Roman" w:hint="eastAsia"/>
          <w:b/>
          <w:kern w:val="2"/>
          <w:sz w:val="32"/>
          <w:szCs w:val="32"/>
        </w:rPr>
        <w:t>关于</w:t>
      </w:r>
      <w:r w:rsidRPr="00C67196">
        <w:rPr>
          <w:rFonts w:ascii="仿宋" w:eastAsia="仿宋" w:hAnsi="仿宋" w:cs="Times New Roman" w:hint="eastAsia"/>
          <w:b/>
          <w:kern w:val="2"/>
          <w:sz w:val="32"/>
          <w:szCs w:val="32"/>
        </w:rPr>
        <w:t>终止</w:t>
      </w:r>
      <w:r w:rsidR="002E698F" w:rsidRPr="002E698F">
        <w:rPr>
          <w:rFonts w:ascii="仿宋" w:eastAsia="仿宋" w:hAnsi="仿宋" w:cs="Times New Roman" w:hint="eastAsia"/>
          <w:b/>
          <w:kern w:val="2"/>
          <w:sz w:val="32"/>
          <w:szCs w:val="32"/>
        </w:rPr>
        <w:t>北京植信基金销售有限公司、北京唐鼎耀华基金销售有限公司</w:t>
      </w:r>
      <w:r w:rsidR="002E698F">
        <w:rPr>
          <w:rFonts w:ascii="仿宋" w:eastAsia="仿宋" w:hAnsi="仿宋" w:cs="Times New Roman" w:hint="eastAsia"/>
          <w:b/>
          <w:kern w:val="2"/>
          <w:sz w:val="32"/>
          <w:szCs w:val="32"/>
        </w:rPr>
        <w:t>销售</w:t>
      </w:r>
      <w:r>
        <w:rPr>
          <w:rFonts w:ascii="仿宋" w:eastAsia="仿宋" w:hAnsi="仿宋" w:cs="Times New Roman" w:hint="eastAsia"/>
          <w:b/>
          <w:kern w:val="2"/>
          <w:sz w:val="32"/>
          <w:szCs w:val="32"/>
        </w:rPr>
        <w:t>本公司</w:t>
      </w:r>
      <w:r w:rsidR="00C67196" w:rsidRPr="00C67196">
        <w:rPr>
          <w:rFonts w:ascii="仿宋" w:eastAsia="仿宋" w:hAnsi="仿宋" w:cs="Times New Roman" w:hint="eastAsia"/>
          <w:b/>
          <w:kern w:val="2"/>
          <w:sz w:val="32"/>
          <w:szCs w:val="32"/>
        </w:rPr>
        <w:t>旗下基金的公告</w:t>
      </w:r>
    </w:p>
    <w:p w:rsidR="00C67196" w:rsidRPr="00A82DDA" w:rsidRDefault="002E698F" w:rsidP="00A82DDA">
      <w:pPr>
        <w:pStyle w:val="Default"/>
        <w:spacing w:line="360" w:lineRule="auto"/>
        <w:ind w:firstLineChars="200" w:firstLine="560"/>
        <w:rPr>
          <w:rFonts w:ascii="Times New Roman" w:eastAsia="仿宋" w:hAnsi="仿宋" w:cs="Times New Roman"/>
          <w:color w:val="auto"/>
          <w:kern w:val="2"/>
          <w:sz w:val="28"/>
          <w:szCs w:val="28"/>
        </w:rPr>
      </w:pPr>
      <w:r w:rsidRPr="00A82DDA">
        <w:rPr>
          <w:rFonts w:ascii="Times New Roman" w:eastAsia="仿宋" w:hAnsi="仿宋" w:cs="Times New Roman" w:hint="eastAsia"/>
          <w:color w:val="auto"/>
          <w:kern w:val="2"/>
          <w:sz w:val="28"/>
          <w:szCs w:val="28"/>
        </w:rPr>
        <w:t>因中植集团整合旗下基金销售机构，北京植信基金销售有限公司、北京唐鼎耀华基金销售有限公司已统一至北京中植基金销售有限公司（以下简称“中植基金”）。为维护投资者利益，德邦基金管理有限公司（以下简称“本公司”）经与上述两家销售机构协商一致，</w:t>
      </w:r>
      <w:r w:rsidR="00C67196" w:rsidRPr="00A82DDA">
        <w:rPr>
          <w:rFonts w:ascii="Times New Roman" w:eastAsia="仿宋" w:hAnsi="仿宋" w:cs="Times New Roman" w:hint="eastAsia"/>
          <w:color w:val="auto"/>
          <w:kern w:val="2"/>
          <w:sz w:val="28"/>
          <w:szCs w:val="28"/>
        </w:rPr>
        <w:t>决定自</w:t>
      </w:r>
      <w:r w:rsidRPr="00A82DDA">
        <w:rPr>
          <w:rFonts w:ascii="Times New Roman" w:eastAsia="仿宋" w:hAnsi="仿宋" w:cs="Times New Roman" w:hint="eastAsia"/>
          <w:color w:val="auto"/>
          <w:kern w:val="2"/>
          <w:sz w:val="28"/>
          <w:szCs w:val="28"/>
        </w:rPr>
        <w:t>202</w:t>
      </w:r>
      <w:r w:rsidRPr="00A82DDA">
        <w:rPr>
          <w:rFonts w:ascii="Times New Roman" w:eastAsia="仿宋" w:hAnsi="仿宋" w:cs="Times New Roman"/>
          <w:color w:val="auto"/>
          <w:kern w:val="2"/>
          <w:sz w:val="28"/>
          <w:szCs w:val="28"/>
        </w:rPr>
        <w:t>2</w:t>
      </w:r>
      <w:r w:rsidR="00463C50" w:rsidRPr="00A82DDA">
        <w:rPr>
          <w:rFonts w:ascii="Times New Roman" w:eastAsia="仿宋" w:hAnsi="仿宋" w:cs="Times New Roman" w:hint="eastAsia"/>
          <w:color w:val="auto"/>
          <w:kern w:val="2"/>
          <w:sz w:val="28"/>
          <w:szCs w:val="28"/>
        </w:rPr>
        <w:t>年</w:t>
      </w:r>
      <w:r w:rsidRPr="00A82DDA">
        <w:rPr>
          <w:rFonts w:ascii="Times New Roman" w:eastAsia="仿宋" w:hAnsi="仿宋" w:cs="Times New Roman"/>
          <w:color w:val="auto"/>
          <w:kern w:val="2"/>
          <w:sz w:val="28"/>
          <w:szCs w:val="28"/>
        </w:rPr>
        <w:t>5</w:t>
      </w:r>
      <w:r w:rsidR="00C67196" w:rsidRPr="00A82DDA">
        <w:rPr>
          <w:rFonts w:ascii="Times New Roman" w:eastAsia="仿宋" w:hAnsi="仿宋" w:cs="Times New Roman" w:hint="eastAsia"/>
          <w:color w:val="auto"/>
          <w:kern w:val="2"/>
          <w:sz w:val="28"/>
          <w:szCs w:val="28"/>
        </w:rPr>
        <w:t>月</w:t>
      </w:r>
      <w:r w:rsidRPr="00A82DDA">
        <w:rPr>
          <w:rFonts w:ascii="Times New Roman" w:eastAsia="仿宋" w:hAnsi="仿宋" w:cs="Times New Roman"/>
          <w:color w:val="auto"/>
          <w:kern w:val="2"/>
          <w:sz w:val="28"/>
          <w:szCs w:val="28"/>
        </w:rPr>
        <w:t>9</w:t>
      </w:r>
      <w:r w:rsidR="00C67196" w:rsidRPr="00A82DDA">
        <w:rPr>
          <w:rFonts w:ascii="Times New Roman" w:eastAsia="仿宋" w:hAnsi="仿宋" w:cs="Times New Roman" w:hint="eastAsia"/>
          <w:color w:val="auto"/>
          <w:kern w:val="2"/>
          <w:sz w:val="28"/>
          <w:szCs w:val="28"/>
        </w:rPr>
        <w:t>日起，</w:t>
      </w:r>
      <w:r w:rsidR="004127C2" w:rsidRPr="00A82DDA">
        <w:rPr>
          <w:rFonts w:ascii="Times New Roman" w:eastAsia="仿宋" w:hAnsi="仿宋" w:cs="Times New Roman" w:hint="eastAsia"/>
          <w:color w:val="auto"/>
          <w:kern w:val="2"/>
          <w:sz w:val="28"/>
          <w:szCs w:val="28"/>
        </w:rPr>
        <w:t>终止</w:t>
      </w:r>
      <w:r w:rsidRPr="00A82DDA">
        <w:rPr>
          <w:rFonts w:ascii="Times New Roman" w:eastAsia="仿宋" w:hAnsi="仿宋" w:cs="Times New Roman" w:hint="eastAsia"/>
          <w:color w:val="auto"/>
          <w:kern w:val="2"/>
          <w:sz w:val="28"/>
          <w:szCs w:val="28"/>
        </w:rPr>
        <w:t>上述两家销售机构</w:t>
      </w:r>
      <w:r w:rsidR="004974D4" w:rsidRPr="00A82DDA">
        <w:rPr>
          <w:rFonts w:ascii="Times New Roman" w:eastAsia="仿宋" w:hAnsi="仿宋" w:cs="Times New Roman" w:hint="eastAsia"/>
          <w:color w:val="auto"/>
          <w:kern w:val="2"/>
          <w:sz w:val="28"/>
          <w:szCs w:val="28"/>
        </w:rPr>
        <w:t>办理</w:t>
      </w:r>
      <w:r w:rsidR="003D3665" w:rsidRPr="00A82DDA">
        <w:rPr>
          <w:rFonts w:ascii="Times New Roman" w:eastAsia="仿宋" w:hAnsi="仿宋" w:cs="Times New Roman" w:hint="eastAsia"/>
          <w:color w:val="auto"/>
          <w:kern w:val="2"/>
          <w:sz w:val="28"/>
          <w:szCs w:val="28"/>
        </w:rPr>
        <w:t>本公司旗下</w:t>
      </w:r>
      <w:r w:rsidR="00C67196" w:rsidRPr="00A82DDA">
        <w:rPr>
          <w:rFonts w:ascii="Times New Roman" w:eastAsia="仿宋" w:hAnsi="仿宋" w:cs="Times New Roman" w:hint="eastAsia"/>
          <w:color w:val="auto"/>
          <w:kern w:val="2"/>
          <w:sz w:val="28"/>
          <w:szCs w:val="28"/>
        </w:rPr>
        <w:t>基金</w:t>
      </w:r>
      <w:r w:rsidRPr="00A82DDA">
        <w:rPr>
          <w:rFonts w:ascii="Times New Roman" w:eastAsia="仿宋" w:hAnsi="仿宋" w:cs="Times New Roman" w:hint="eastAsia"/>
          <w:color w:val="auto"/>
          <w:kern w:val="2"/>
          <w:sz w:val="28"/>
          <w:szCs w:val="28"/>
        </w:rPr>
        <w:t>的相关销售</w:t>
      </w:r>
      <w:r w:rsidR="004974D4" w:rsidRPr="00A82DDA">
        <w:rPr>
          <w:rFonts w:ascii="Times New Roman" w:eastAsia="仿宋" w:hAnsi="仿宋" w:cs="Times New Roman" w:hint="eastAsia"/>
          <w:color w:val="auto"/>
          <w:kern w:val="2"/>
          <w:sz w:val="28"/>
          <w:szCs w:val="28"/>
        </w:rPr>
        <w:t>业务。</w:t>
      </w:r>
    </w:p>
    <w:p w:rsidR="002E698F" w:rsidRPr="00A82DDA" w:rsidRDefault="002E698F" w:rsidP="00A82DDA">
      <w:pPr>
        <w:pStyle w:val="Default"/>
        <w:spacing w:line="360" w:lineRule="auto"/>
        <w:ind w:firstLineChars="200" w:firstLine="560"/>
        <w:rPr>
          <w:rFonts w:ascii="Times New Roman" w:eastAsia="仿宋" w:hAnsi="仿宋" w:cs="Times New Roman"/>
          <w:color w:val="auto"/>
          <w:kern w:val="2"/>
          <w:sz w:val="28"/>
          <w:szCs w:val="28"/>
        </w:rPr>
      </w:pPr>
      <w:r w:rsidRPr="00A82DDA">
        <w:rPr>
          <w:rFonts w:ascii="Times New Roman" w:eastAsia="仿宋" w:hAnsi="仿宋" w:cs="Times New Roman" w:hint="eastAsia"/>
          <w:color w:val="auto"/>
          <w:kern w:val="2"/>
          <w:sz w:val="28"/>
          <w:szCs w:val="28"/>
        </w:rPr>
        <w:t>在上述两家销售机构持有本公司旗下基金的投资者及其持有份额已转托管至中植基金</w:t>
      </w:r>
      <w:r w:rsidRPr="00A82DDA">
        <w:rPr>
          <w:rFonts w:ascii="Times New Roman" w:eastAsia="仿宋" w:hAnsi="仿宋" w:cs="Times New Roman" w:hint="eastAsia"/>
          <w:color w:val="auto"/>
          <w:kern w:val="2"/>
          <w:sz w:val="28"/>
          <w:szCs w:val="28"/>
        </w:rPr>
        <w:t xml:space="preserve">, </w:t>
      </w:r>
      <w:r w:rsidRPr="00A82DDA">
        <w:rPr>
          <w:rFonts w:ascii="Times New Roman" w:eastAsia="仿宋" w:hAnsi="仿宋" w:cs="Times New Roman" w:hint="eastAsia"/>
          <w:color w:val="auto"/>
          <w:kern w:val="2"/>
          <w:sz w:val="28"/>
          <w:szCs w:val="28"/>
        </w:rPr>
        <w:t>并由中植基金提供后续服务。</w:t>
      </w:r>
    </w:p>
    <w:p w:rsidR="002E698F" w:rsidRPr="00A82DDA" w:rsidRDefault="002E698F" w:rsidP="00A82DDA">
      <w:pPr>
        <w:pStyle w:val="Default"/>
        <w:spacing w:line="360" w:lineRule="auto"/>
        <w:ind w:firstLineChars="200" w:firstLine="560"/>
        <w:rPr>
          <w:rFonts w:ascii="Times New Roman" w:eastAsia="仿宋" w:hAnsi="仿宋" w:cs="Times New Roman"/>
          <w:color w:val="auto"/>
          <w:kern w:val="2"/>
          <w:sz w:val="28"/>
          <w:szCs w:val="28"/>
        </w:rPr>
      </w:pPr>
      <w:r w:rsidRPr="00A82DDA">
        <w:rPr>
          <w:rFonts w:ascii="Times New Roman" w:eastAsia="仿宋" w:hAnsi="仿宋" w:cs="Times New Roman" w:hint="eastAsia"/>
          <w:color w:val="auto"/>
          <w:kern w:val="2"/>
          <w:sz w:val="28"/>
          <w:szCs w:val="28"/>
        </w:rPr>
        <w:t>本公告的最终解释权归本公司所有。</w:t>
      </w:r>
    </w:p>
    <w:p w:rsidR="00C67196" w:rsidRPr="00A82DDA" w:rsidRDefault="00C67196" w:rsidP="00A82DDA">
      <w:pPr>
        <w:pStyle w:val="Default"/>
        <w:spacing w:line="360" w:lineRule="auto"/>
        <w:ind w:firstLineChars="200" w:firstLine="560"/>
        <w:rPr>
          <w:rFonts w:ascii="Times New Roman" w:eastAsia="仿宋" w:hAnsi="仿宋" w:cs="Times New Roman"/>
          <w:color w:val="auto"/>
          <w:kern w:val="2"/>
          <w:sz w:val="28"/>
          <w:szCs w:val="28"/>
        </w:rPr>
      </w:pPr>
      <w:r w:rsidRPr="00EE4119">
        <w:rPr>
          <w:rFonts w:ascii="Times New Roman" w:eastAsia="仿宋" w:hAnsi="仿宋" w:cs="Times New Roman" w:hint="eastAsia"/>
          <w:color w:val="auto"/>
          <w:kern w:val="2"/>
          <w:sz w:val="28"/>
          <w:szCs w:val="28"/>
        </w:rPr>
        <w:t>投资者可通过</w:t>
      </w:r>
      <w:r w:rsidR="002E698F" w:rsidRPr="00A82DDA">
        <w:rPr>
          <w:rFonts w:ascii="Times New Roman" w:eastAsia="仿宋" w:hAnsi="仿宋" w:cs="Times New Roman" w:hint="eastAsia"/>
          <w:color w:val="auto"/>
          <w:kern w:val="2"/>
          <w:sz w:val="28"/>
          <w:szCs w:val="28"/>
        </w:rPr>
        <w:t>中植基金</w:t>
      </w:r>
      <w:r w:rsidRPr="00EE4119">
        <w:rPr>
          <w:rFonts w:ascii="Times New Roman" w:eastAsia="仿宋" w:hAnsi="仿宋" w:cs="Times New Roman" w:hint="eastAsia"/>
          <w:color w:val="auto"/>
          <w:kern w:val="2"/>
          <w:sz w:val="28"/>
          <w:szCs w:val="28"/>
        </w:rPr>
        <w:t>和本公司客服热线或网站咨询具体业务办理事宜。</w:t>
      </w:r>
    </w:p>
    <w:p w:rsidR="002E698F" w:rsidRPr="002E698F" w:rsidRDefault="00C67196" w:rsidP="00A82DDA">
      <w:pPr>
        <w:pStyle w:val="Default"/>
        <w:spacing w:line="360" w:lineRule="auto"/>
        <w:ind w:firstLineChars="200" w:firstLine="560"/>
        <w:rPr>
          <w:rFonts w:ascii="Times New Roman" w:eastAsia="仿宋" w:hAnsi="仿宋" w:cs="Times New Roman"/>
          <w:color w:val="auto"/>
          <w:kern w:val="2"/>
          <w:sz w:val="28"/>
          <w:szCs w:val="28"/>
        </w:rPr>
      </w:pPr>
      <w:r w:rsidRPr="006E13E0">
        <w:rPr>
          <w:rFonts w:ascii="Times New Roman" w:eastAsia="仿宋" w:hAnsi="仿宋" w:cs="Times New Roman"/>
          <w:color w:val="auto"/>
          <w:kern w:val="2"/>
          <w:sz w:val="28"/>
          <w:szCs w:val="28"/>
        </w:rPr>
        <w:t>1</w:t>
      </w:r>
      <w:r w:rsidRPr="00EE4119">
        <w:rPr>
          <w:rFonts w:ascii="Times New Roman" w:eastAsia="仿宋" w:hAnsi="仿宋" w:cs="Times New Roman" w:hint="eastAsia"/>
          <w:color w:val="auto"/>
          <w:kern w:val="2"/>
          <w:sz w:val="28"/>
          <w:szCs w:val="28"/>
        </w:rPr>
        <w:t>、</w:t>
      </w:r>
      <w:r w:rsidR="002E698F" w:rsidRPr="002E698F">
        <w:rPr>
          <w:rFonts w:ascii="Times New Roman" w:eastAsia="仿宋" w:hAnsi="仿宋" w:cs="Times New Roman" w:hint="eastAsia"/>
          <w:color w:val="auto"/>
          <w:kern w:val="2"/>
          <w:sz w:val="28"/>
          <w:szCs w:val="28"/>
        </w:rPr>
        <w:t>北京中植基金销售有限公司</w:t>
      </w:r>
    </w:p>
    <w:p w:rsidR="002E698F" w:rsidRPr="002E698F" w:rsidRDefault="002E698F" w:rsidP="00A82DDA">
      <w:pPr>
        <w:pStyle w:val="Default"/>
        <w:spacing w:line="360" w:lineRule="auto"/>
        <w:ind w:left="780" w:firstLineChars="25" w:firstLine="70"/>
        <w:rPr>
          <w:rFonts w:ascii="Times New Roman" w:eastAsia="仿宋" w:hAnsi="仿宋" w:cs="Times New Roman"/>
          <w:color w:val="auto"/>
          <w:kern w:val="2"/>
          <w:sz w:val="28"/>
          <w:szCs w:val="28"/>
        </w:rPr>
      </w:pPr>
      <w:r>
        <w:rPr>
          <w:rFonts w:ascii="Times New Roman" w:eastAsia="仿宋" w:hAnsi="仿宋" w:cs="Times New Roman" w:hint="eastAsia"/>
          <w:color w:val="auto"/>
          <w:kern w:val="2"/>
          <w:sz w:val="28"/>
          <w:szCs w:val="28"/>
        </w:rPr>
        <w:t>客服</w:t>
      </w:r>
      <w:r w:rsidRPr="002E698F">
        <w:rPr>
          <w:rFonts w:ascii="Times New Roman" w:eastAsia="仿宋" w:hAnsi="仿宋" w:cs="Times New Roman" w:hint="eastAsia"/>
          <w:color w:val="auto"/>
          <w:kern w:val="2"/>
          <w:sz w:val="28"/>
          <w:szCs w:val="28"/>
        </w:rPr>
        <w:t>热线：</w:t>
      </w:r>
      <w:r w:rsidRPr="002E698F">
        <w:rPr>
          <w:rFonts w:ascii="Times New Roman" w:eastAsia="仿宋" w:hAnsi="仿宋" w:cs="Times New Roman" w:hint="eastAsia"/>
          <w:color w:val="auto"/>
          <w:kern w:val="2"/>
          <w:sz w:val="28"/>
          <w:szCs w:val="28"/>
        </w:rPr>
        <w:t>400-8180-888</w:t>
      </w:r>
    </w:p>
    <w:p w:rsidR="002E698F" w:rsidRPr="00A82DDA" w:rsidRDefault="002E698F" w:rsidP="00A82DDA">
      <w:pPr>
        <w:pStyle w:val="Default"/>
        <w:spacing w:line="360" w:lineRule="auto"/>
        <w:ind w:left="780" w:firstLineChars="25" w:firstLine="70"/>
        <w:rPr>
          <w:rFonts w:ascii="Times New Roman" w:eastAsia="仿宋" w:hAnsi="Times New Roman" w:cs="Times New Roman"/>
          <w:color w:val="auto"/>
          <w:kern w:val="2"/>
          <w:sz w:val="28"/>
          <w:szCs w:val="28"/>
        </w:rPr>
      </w:pPr>
      <w:r w:rsidRPr="00EE4119">
        <w:rPr>
          <w:rFonts w:ascii="Times New Roman" w:eastAsia="仿宋" w:hAnsi="仿宋" w:cs="Times New Roman" w:hint="eastAsia"/>
          <w:color w:val="auto"/>
          <w:kern w:val="2"/>
          <w:sz w:val="28"/>
          <w:szCs w:val="28"/>
        </w:rPr>
        <w:t>公司网站</w:t>
      </w:r>
      <w:r w:rsidRPr="002E698F">
        <w:rPr>
          <w:rFonts w:ascii="Times New Roman" w:eastAsia="仿宋" w:hAnsi="仿宋" w:cs="Times New Roman" w:hint="eastAsia"/>
          <w:color w:val="auto"/>
          <w:kern w:val="2"/>
          <w:sz w:val="28"/>
          <w:szCs w:val="28"/>
        </w:rPr>
        <w:t>：</w:t>
      </w:r>
      <w:r w:rsidRPr="00A82DDA">
        <w:rPr>
          <w:rFonts w:ascii="Times New Roman" w:eastAsia="仿宋" w:hAnsi="Times New Roman" w:cs="Times New Roman" w:hint="eastAsia"/>
          <w:color w:val="auto"/>
          <w:kern w:val="2"/>
          <w:sz w:val="28"/>
          <w:szCs w:val="28"/>
        </w:rPr>
        <w:t>www.zzfund.com</w:t>
      </w:r>
    </w:p>
    <w:p w:rsidR="00C67196" w:rsidRPr="00EE4119" w:rsidRDefault="00C67196" w:rsidP="00C67196">
      <w:pPr>
        <w:pStyle w:val="Default"/>
        <w:spacing w:line="360" w:lineRule="auto"/>
        <w:ind w:firstLineChars="200" w:firstLine="560"/>
        <w:rPr>
          <w:rFonts w:ascii="Times New Roman" w:eastAsia="仿宋" w:hAnsi="Times New Roman" w:cs="Times New Roman"/>
          <w:color w:val="auto"/>
          <w:kern w:val="2"/>
          <w:sz w:val="28"/>
          <w:szCs w:val="28"/>
        </w:rPr>
      </w:pPr>
      <w:r w:rsidRPr="00EE4119">
        <w:rPr>
          <w:rFonts w:ascii="Times New Roman" w:eastAsia="仿宋" w:hAnsi="Times New Roman" w:cs="Times New Roman"/>
          <w:color w:val="auto"/>
          <w:kern w:val="2"/>
          <w:sz w:val="28"/>
          <w:szCs w:val="28"/>
        </w:rPr>
        <w:t>2</w:t>
      </w:r>
      <w:r w:rsidRPr="00EE4119">
        <w:rPr>
          <w:rFonts w:ascii="Times New Roman" w:eastAsia="仿宋" w:hAnsi="仿宋" w:cs="Times New Roman" w:hint="eastAsia"/>
          <w:color w:val="auto"/>
          <w:kern w:val="2"/>
          <w:sz w:val="28"/>
          <w:szCs w:val="28"/>
        </w:rPr>
        <w:t>、德邦基金管理有限公司</w:t>
      </w:r>
    </w:p>
    <w:p w:rsidR="00C67196" w:rsidRPr="00EE4119" w:rsidRDefault="00C67196" w:rsidP="00C67196">
      <w:pPr>
        <w:pStyle w:val="Default"/>
        <w:spacing w:line="360" w:lineRule="auto"/>
        <w:ind w:left="780" w:firstLineChars="25" w:firstLine="70"/>
        <w:rPr>
          <w:rFonts w:ascii="Times New Roman" w:eastAsia="仿宋" w:hAnsi="Times New Roman" w:cs="Times New Roman"/>
          <w:color w:val="auto"/>
          <w:kern w:val="2"/>
          <w:sz w:val="28"/>
          <w:szCs w:val="28"/>
        </w:rPr>
      </w:pPr>
      <w:r w:rsidRPr="00EE4119">
        <w:rPr>
          <w:rFonts w:ascii="Times New Roman" w:eastAsia="仿宋" w:hAnsi="仿宋" w:cs="Times New Roman" w:hint="eastAsia"/>
          <w:color w:val="auto"/>
          <w:kern w:val="2"/>
          <w:sz w:val="28"/>
          <w:szCs w:val="28"/>
        </w:rPr>
        <w:t>客服热线：</w:t>
      </w:r>
      <w:r w:rsidRPr="00EE4119">
        <w:rPr>
          <w:rFonts w:ascii="Times New Roman" w:eastAsia="仿宋" w:hAnsi="Times New Roman" w:cs="Times New Roman"/>
          <w:color w:val="auto"/>
          <w:kern w:val="2"/>
          <w:sz w:val="28"/>
          <w:szCs w:val="28"/>
        </w:rPr>
        <w:t>400-821-7788</w:t>
      </w:r>
    </w:p>
    <w:p w:rsidR="00C67196" w:rsidRPr="00EE4119" w:rsidRDefault="00C67196" w:rsidP="00C67196">
      <w:pPr>
        <w:pStyle w:val="Default"/>
        <w:spacing w:line="360" w:lineRule="auto"/>
        <w:ind w:left="780" w:firstLineChars="25" w:firstLine="70"/>
        <w:rPr>
          <w:rFonts w:ascii="Times New Roman" w:eastAsia="仿宋" w:hAnsi="Times New Roman" w:cs="Times New Roman"/>
          <w:color w:val="auto"/>
          <w:kern w:val="2"/>
          <w:sz w:val="28"/>
          <w:szCs w:val="28"/>
        </w:rPr>
      </w:pPr>
      <w:r w:rsidRPr="00EE4119">
        <w:rPr>
          <w:rFonts w:ascii="Times New Roman" w:eastAsia="仿宋" w:hAnsi="仿宋" w:cs="Times New Roman" w:hint="eastAsia"/>
          <w:color w:val="auto"/>
          <w:kern w:val="2"/>
          <w:sz w:val="28"/>
          <w:szCs w:val="28"/>
        </w:rPr>
        <w:t>公司网站：</w:t>
      </w:r>
      <w:r w:rsidRPr="00EE4119">
        <w:rPr>
          <w:rFonts w:ascii="Times New Roman" w:eastAsia="仿宋" w:hAnsi="Times New Roman" w:cs="Times New Roman"/>
          <w:color w:val="auto"/>
          <w:kern w:val="2"/>
          <w:sz w:val="28"/>
          <w:szCs w:val="28"/>
        </w:rPr>
        <w:t>www.dbfund.com.cn</w:t>
      </w:r>
    </w:p>
    <w:p w:rsidR="00C67196" w:rsidRPr="00EE4119" w:rsidRDefault="00C67196" w:rsidP="00C67196">
      <w:pPr>
        <w:pStyle w:val="Default"/>
        <w:spacing w:line="360" w:lineRule="auto"/>
        <w:ind w:firstLineChars="200" w:firstLine="560"/>
        <w:rPr>
          <w:rFonts w:ascii="Times New Roman" w:eastAsia="仿宋" w:hAnsi="Times New Roman" w:cs="Times New Roman"/>
          <w:color w:val="auto"/>
          <w:kern w:val="2"/>
          <w:sz w:val="28"/>
          <w:szCs w:val="28"/>
        </w:rPr>
      </w:pPr>
      <w:r w:rsidRPr="00EE4119">
        <w:rPr>
          <w:rFonts w:ascii="Times New Roman" w:eastAsia="仿宋" w:hAnsi="仿宋" w:cs="Times New Roman" w:hint="eastAsia"/>
          <w:color w:val="auto"/>
          <w:kern w:val="2"/>
          <w:sz w:val="28"/>
          <w:szCs w:val="28"/>
        </w:rPr>
        <w:t>风险提示：本公司承诺以诚实信用、勤勉尽责的原则管理和运用基金财产，但不保证基金一定盈利，也不保证最低收益。投资人应认</w:t>
      </w:r>
      <w:r w:rsidRPr="00EE4119">
        <w:rPr>
          <w:rFonts w:ascii="Times New Roman" w:eastAsia="仿宋" w:hAnsi="仿宋" w:cs="Times New Roman" w:hint="eastAsia"/>
          <w:color w:val="auto"/>
          <w:kern w:val="2"/>
          <w:sz w:val="28"/>
          <w:szCs w:val="28"/>
        </w:rPr>
        <w:lastRenderedPageBreak/>
        <w:t>真阅读拟投资基金的《基金合同》、《招募说明书》</w:t>
      </w:r>
      <w:r w:rsidR="00463C50">
        <w:rPr>
          <w:rFonts w:ascii="Times New Roman" w:eastAsia="仿宋" w:hAnsi="Times New Roman" w:cs="Times New Roman" w:hint="eastAsia"/>
          <w:color w:val="auto"/>
          <w:kern w:val="2"/>
          <w:sz w:val="28"/>
          <w:szCs w:val="28"/>
        </w:rPr>
        <w:t>（</w:t>
      </w:r>
      <w:r w:rsidRPr="00EE4119">
        <w:rPr>
          <w:rFonts w:ascii="Times New Roman" w:eastAsia="仿宋" w:hAnsi="仿宋" w:cs="Times New Roman" w:hint="eastAsia"/>
          <w:color w:val="auto"/>
          <w:kern w:val="2"/>
          <w:sz w:val="28"/>
          <w:szCs w:val="28"/>
        </w:rPr>
        <w:t>更新</w:t>
      </w:r>
      <w:r w:rsidR="00463C50">
        <w:rPr>
          <w:rFonts w:ascii="Times New Roman" w:eastAsia="仿宋" w:hAnsi="Times New Roman" w:cs="Times New Roman" w:hint="eastAsia"/>
          <w:color w:val="auto"/>
          <w:kern w:val="2"/>
          <w:sz w:val="28"/>
          <w:szCs w:val="28"/>
        </w:rPr>
        <w:t>）</w:t>
      </w:r>
      <w:r w:rsidRPr="00EE4119">
        <w:rPr>
          <w:rFonts w:ascii="Times New Roman" w:eastAsia="仿宋" w:hAnsi="仿宋" w:cs="Times New Roman" w:hint="eastAsia"/>
          <w:color w:val="auto"/>
          <w:kern w:val="2"/>
          <w:sz w:val="28"/>
          <w:szCs w:val="28"/>
        </w:rPr>
        <w:t>等法律文件，了解所投资基金的风险收益特征，并根据自身情况购买与风险承受能力相匹配的产品。</w:t>
      </w:r>
    </w:p>
    <w:p w:rsidR="00C67196" w:rsidRPr="00EE4119" w:rsidRDefault="00C67196" w:rsidP="00C67196">
      <w:pPr>
        <w:pStyle w:val="Default"/>
        <w:spacing w:line="360" w:lineRule="auto"/>
        <w:ind w:firstLineChars="200" w:firstLine="560"/>
        <w:rPr>
          <w:rFonts w:ascii="Times New Roman" w:eastAsia="仿宋" w:hAnsi="Times New Roman" w:cs="Times New Roman"/>
          <w:color w:val="auto"/>
          <w:kern w:val="2"/>
          <w:sz w:val="28"/>
          <w:szCs w:val="28"/>
        </w:rPr>
      </w:pPr>
      <w:r w:rsidRPr="00EE4119">
        <w:rPr>
          <w:rFonts w:ascii="Times New Roman" w:eastAsia="仿宋" w:hAnsi="仿宋" w:cs="Times New Roman" w:hint="eastAsia"/>
          <w:color w:val="auto"/>
          <w:kern w:val="2"/>
          <w:sz w:val="28"/>
          <w:szCs w:val="28"/>
        </w:rPr>
        <w:t>特此公告。</w:t>
      </w:r>
    </w:p>
    <w:p w:rsidR="00C67196" w:rsidRPr="00EE4119" w:rsidRDefault="00C67196" w:rsidP="00C67196">
      <w:pPr>
        <w:pStyle w:val="Default"/>
        <w:spacing w:line="360" w:lineRule="auto"/>
        <w:jc w:val="right"/>
        <w:rPr>
          <w:rFonts w:ascii="Times New Roman" w:eastAsia="仿宋" w:hAnsi="Times New Roman" w:cs="Times New Roman"/>
          <w:color w:val="auto"/>
          <w:kern w:val="2"/>
          <w:sz w:val="28"/>
          <w:szCs w:val="28"/>
        </w:rPr>
      </w:pPr>
      <w:r w:rsidRPr="00EE4119">
        <w:rPr>
          <w:rFonts w:ascii="Times New Roman" w:eastAsia="仿宋" w:hAnsi="仿宋" w:cs="Times New Roman" w:hint="eastAsia"/>
          <w:color w:val="auto"/>
          <w:kern w:val="2"/>
          <w:sz w:val="28"/>
          <w:szCs w:val="28"/>
        </w:rPr>
        <w:t>德邦基金管理有限公司</w:t>
      </w:r>
    </w:p>
    <w:p w:rsidR="00C67196" w:rsidRDefault="002E698F" w:rsidP="00C67196">
      <w:pPr>
        <w:pStyle w:val="a3"/>
        <w:shd w:val="clear" w:color="auto" w:fill="FFFFFF"/>
        <w:spacing w:before="141" w:beforeAutospacing="0" w:after="0" w:afterAutospacing="0" w:line="247" w:lineRule="atLeast"/>
        <w:ind w:firstLineChars="200" w:firstLine="560"/>
        <w:jc w:val="right"/>
        <w:rPr>
          <w:rFonts w:ascii="仿宋" w:eastAsia="仿宋" w:hAnsi="仿宋" w:cs="Times New Roman"/>
          <w:kern w:val="2"/>
          <w:sz w:val="28"/>
          <w:szCs w:val="28"/>
        </w:rPr>
      </w:pPr>
      <w:r w:rsidRPr="00EE4119">
        <w:rPr>
          <w:rFonts w:ascii="Times New Roman" w:eastAsia="仿宋" w:hAnsi="Times New Roman"/>
          <w:sz w:val="28"/>
          <w:szCs w:val="28"/>
        </w:rPr>
        <w:t>202</w:t>
      </w:r>
      <w:r>
        <w:rPr>
          <w:rFonts w:ascii="Times New Roman" w:eastAsia="仿宋" w:hAnsi="Times New Roman"/>
          <w:sz w:val="28"/>
          <w:szCs w:val="28"/>
        </w:rPr>
        <w:t>2</w:t>
      </w:r>
      <w:r w:rsidR="00463C50" w:rsidRPr="00EE4119">
        <w:rPr>
          <w:rFonts w:ascii="Times New Roman" w:eastAsia="仿宋" w:hAnsi="仿宋" w:hint="eastAsia"/>
          <w:sz w:val="28"/>
          <w:szCs w:val="28"/>
        </w:rPr>
        <w:t>年</w:t>
      </w:r>
      <w:r>
        <w:rPr>
          <w:rFonts w:ascii="Times New Roman" w:eastAsia="仿宋" w:hAnsi="Times New Roman"/>
          <w:sz w:val="28"/>
          <w:szCs w:val="28"/>
        </w:rPr>
        <w:t>5</w:t>
      </w:r>
      <w:r w:rsidR="00463C50" w:rsidRPr="00EE4119">
        <w:rPr>
          <w:rFonts w:ascii="Times New Roman" w:eastAsia="仿宋" w:hAnsi="仿宋" w:hint="eastAsia"/>
          <w:sz w:val="28"/>
          <w:szCs w:val="28"/>
        </w:rPr>
        <w:t>月</w:t>
      </w:r>
      <w:r>
        <w:rPr>
          <w:rFonts w:ascii="Times New Roman" w:eastAsia="仿宋" w:hAnsi="Times New Roman"/>
          <w:sz w:val="28"/>
          <w:szCs w:val="28"/>
        </w:rPr>
        <w:t>6</w:t>
      </w:r>
      <w:r w:rsidR="00C67196" w:rsidRPr="00EE4119">
        <w:rPr>
          <w:rFonts w:ascii="Times New Roman" w:eastAsia="仿宋" w:hAnsi="仿宋" w:hint="eastAsia"/>
          <w:sz w:val="28"/>
          <w:szCs w:val="28"/>
        </w:rPr>
        <w:t>日</w:t>
      </w:r>
    </w:p>
    <w:sectPr w:rsidR="00C67196" w:rsidSect="008007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2BF" w:rsidRDefault="008562BF" w:rsidP="00D13B63">
      <w:r>
        <w:separator/>
      </w:r>
    </w:p>
  </w:endnote>
  <w:endnote w:type="continuationSeparator" w:id="0">
    <w:p w:rsidR="008562BF" w:rsidRDefault="008562BF" w:rsidP="00D13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2BF" w:rsidRDefault="008562BF" w:rsidP="00D13B63">
      <w:r>
        <w:separator/>
      </w:r>
    </w:p>
  </w:footnote>
  <w:footnote w:type="continuationSeparator" w:id="0">
    <w:p w:rsidR="008562BF" w:rsidRDefault="008562BF" w:rsidP="00D13B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7196"/>
    <w:rsid w:val="000048EC"/>
    <w:rsid w:val="00075AD6"/>
    <w:rsid w:val="000F4359"/>
    <w:rsid w:val="00146736"/>
    <w:rsid w:val="00283C88"/>
    <w:rsid w:val="002E698F"/>
    <w:rsid w:val="0032180F"/>
    <w:rsid w:val="003301A2"/>
    <w:rsid w:val="003D3665"/>
    <w:rsid w:val="004127C2"/>
    <w:rsid w:val="00463C50"/>
    <w:rsid w:val="00481538"/>
    <w:rsid w:val="004974D4"/>
    <w:rsid w:val="004A5F20"/>
    <w:rsid w:val="004B6353"/>
    <w:rsid w:val="00542786"/>
    <w:rsid w:val="005D3CCD"/>
    <w:rsid w:val="00654CE8"/>
    <w:rsid w:val="006A2CE9"/>
    <w:rsid w:val="006D4273"/>
    <w:rsid w:val="006E13E0"/>
    <w:rsid w:val="00711E25"/>
    <w:rsid w:val="00712FFD"/>
    <w:rsid w:val="00735B59"/>
    <w:rsid w:val="00781D25"/>
    <w:rsid w:val="008007AA"/>
    <w:rsid w:val="00816158"/>
    <w:rsid w:val="008562BF"/>
    <w:rsid w:val="008C165D"/>
    <w:rsid w:val="009700FB"/>
    <w:rsid w:val="00A3029E"/>
    <w:rsid w:val="00A41022"/>
    <w:rsid w:val="00A538FD"/>
    <w:rsid w:val="00A713B7"/>
    <w:rsid w:val="00A7174E"/>
    <w:rsid w:val="00A7433A"/>
    <w:rsid w:val="00A82DDA"/>
    <w:rsid w:val="00B27BA1"/>
    <w:rsid w:val="00B929D1"/>
    <w:rsid w:val="00BA02CE"/>
    <w:rsid w:val="00C67196"/>
    <w:rsid w:val="00CB1AC5"/>
    <w:rsid w:val="00CC3BE3"/>
    <w:rsid w:val="00D13B63"/>
    <w:rsid w:val="00DB02A5"/>
    <w:rsid w:val="00E221C2"/>
    <w:rsid w:val="00E91089"/>
    <w:rsid w:val="00EB6A29"/>
    <w:rsid w:val="00F137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AA"/>
    <w:pPr>
      <w:widowControl w:val="0"/>
      <w:jc w:val="both"/>
    </w:pPr>
    <w:rPr>
      <w:kern w:val="2"/>
      <w:sz w:val="21"/>
      <w:szCs w:val="22"/>
    </w:rPr>
  </w:style>
  <w:style w:type="paragraph" w:styleId="2">
    <w:name w:val="heading 2"/>
    <w:basedOn w:val="a"/>
    <w:link w:val="2Char"/>
    <w:uiPriority w:val="9"/>
    <w:qFormat/>
    <w:rsid w:val="00C6719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7196"/>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C67196"/>
    <w:rPr>
      <w:rFonts w:ascii="宋体" w:eastAsia="宋体" w:hAnsi="宋体" w:cs="宋体"/>
      <w:b/>
      <w:bCs/>
      <w:kern w:val="0"/>
      <w:sz w:val="36"/>
      <w:szCs w:val="36"/>
    </w:rPr>
  </w:style>
  <w:style w:type="character" w:styleId="a4">
    <w:name w:val="annotation reference"/>
    <w:uiPriority w:val="99"/>
    <w:unhideWhenUsed/>
    <w:rsid w:val="00C67196"/>
    <w:rPr>
      <w:sz w:val="21"/>
      <w:szCs w:val="21"/>
    </w:rPr>
  </w:style>
  <w:style w:type="paragraph" w:customStyle="1" w:styleId="Default">
    <w:name w:val="Default"/>
    <w:rsid w:val="00C67196"/>
    <w:pPr>
      <w:widowControl w:val="0"/>
      <w:autoSpaceDE w:val="0"/>
      <w:autoSpaceDN w:val="0"/>
      <w:adjustRightInd w:val="0"/>
    </w:pPr>
    <w:rPr>
      <w:rFonts w:ascii="宋体" w:cs="宋体"/>
      <w:color w:val="000000"/>
      <w:sz w:val="24"/>
      <w:szCs w:val="24"/>
    </w:rPr>
  </w:style>
  <w:style w:type="character" w:styleId="a5">
    <w:name w:val="Hyperlink"/>
    <w:basedOn w:val="a0"/>
    <w:uiPriority w:val="99"/>
    <w:unhideWhenUsed/>
    <w:rsid w:val="006E13E0"/>
    <w:rPr>
      <w:color w:val="0563C1"/>
      <w:u w:val="single"/>
    </w:rPr>
  </w:style>
  <w:style w:type="paragraph" w:styleId="a6">
    <w:name w:val="header"/>
    <w:basedOn w:val="a"/>
    <w:link w:val="Char"/>
    <w:uiPriority w:val="99"/>
    <w:unhideWhenUsed/>
    <w:rsid w:val="00D13B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13B63"/>
    <w:rPr>
      <w:sz w:val="18"/>
      <w:szCs w:val="18"/>
    </w:rPr>
  </w:style>
  <w:style w:type="paragraph" w:styleId="a7">
    <w:name w:val="footer"/>
    <w:basedOn w:val="a"/>
    <w:link w:val="Char0"/>
    <w:uiPriority w:val="99"/>
    <w:unhideWhenUsed/>
    <w:rsid w:val="00D13B63"/>
    <w:pPr>
      <w:tabs>
        <w:tab w:val="center" w:pos="4153"/>
        <w:tab w:val="right" w:pos="8306"/>
      </w:tabs>
      <w:snapToGrid w:val="0"/>
      <w:jc w:val="left"/>
    </w:pPr>
    <w:rPr>
      <w:sz w:val="18"/>
      <w:szCs w:val="18"/>
    </w:rPr>
  </w:style>
  <w:style w:type="character" w:customStyle="1" w:styleId="Char0">
    <w:name w:val="页脚 Char"/>
    <w:basedOn w:val="a0"/>
    <w:link w:val="a7"/>
    <w:uiPriority w:val="99"/>
    <w:rsid w:val="00D13B63"/>
    <w:rPr>
      <w:sz w:val="18"/>
      <w:szCs w:val="18"/>
    </w:rPr>
  </w:style>
  <w:style w:type="paragraph" w:styleId="a8">
    <w:name w:val="Balloon Text"/>
    <w:basedOn w:val="a"/>
    <w:link w:val="Char1"/>
    <w:uiPriority w:val="99"/>
    <w:semiHidden/>
    <w:unhideWhenUsed/>
    <w:rsid w:val="00712FFD"/>
    <w:rPr>
      <w:sz w:val="18"/>
      <w:szCs w:val="18"/>
    </w:rPr>
  </w:style>
  <w:style w:type="character" w:customStyle="1" w:styleId="Char1">
    <w:name w:val="批注框文本 Char"/>
    <w:basedOn w:val="a0"/>
    <w:link w:val="a8"/>
    <w:uiPriority w:val="99"/>
    <w:semiHidden/>
    <w:rsid w:val="00712FFD"/>
    <w:rPr>
      <w:sz w:val="18"/>
      <w:szCs w:val="18"/>
    </w:rPr>
  </w:style>
</w:styles>
</file>

<file path=word/webSettings.xml><?xml version="1.0" encoding="utf-8"?>
<w:webSettings xmlns:r="http://schemas.openxmlformats.org/officeDocument/2006/relationships" xmlns:w="http://schemas.openxmlformats.org/wordprocessingml/2006/main">
  <w:divs>
    <w:div w:id="265576922">
      <w:bodyDiv w:val="1"/>
      <w:marLeft w:val="0"/>
      <w:marRight w:val="0"/>
      <w:marTop w:val="0"/>
      <w:marBottom w:val="0"/>
      <w:divBdr>
        <w:top w:val="none" w:sz="0" w:space="0" w:color="auto"/>
        <w:left w:val="none" w:sz="0" w:space="0" w:color="auto"/>
        <w:bottom w:val="none" w:sz="0" w:space="0" w:color="auto"/>
        <w:right w:val="none" w:sz="0" w:space="0" w:color="auto"/>
      </w:divBdr>
    </w:div>
    <w:div w:id="631138706">
      <w:bodyDiv w:val="1"/>
      <w:marLeft w:val="0"/>
      <w:marRight w:val="0"/>
      <w:marTop w:val="0"/>
      <w:marBottom w:val="0"/>
      <w:divBdr>
        <w:top w:val="none" w:sz="0" w:space="0" w:color="auto"/>
        <w:left w:val="none" w:sz="0" w:space="0" w:color="auto"/>
        <w:bottom w:val="none" w:sz="0" w:space="0" w:color="auto"/>
        <w:right w:val="none" w:sz="0" w:space="0" w:color="auto"/>
      </w:divBdr>
    </w:div>
    <w:div w:id="13433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Words>
  <Characters>494</Characters>
  <Application>Microsoft Office Word</Application>
  <DocSecurity>4</DocSecurity>
  <Lines>4</Lines>
  <Paragraphs>1</Paragraphs>
  <ScaleCrop>false</ScaleCrop>
  <Company>Lenovo</Company>
  <LinksUpToDate>false</LinksUpToDate>
  <CharactersWithSpaces>579</CharactersWithSpaces>
  <SharedDoc>false</SharedDoc>
  <HLinks>
    <vt:vector size="6" baseType="variant">
      <vt:variant>
        <vt:i4>3932282</vt:i4>
      </vt:variant>
      <vt:variant>
        <vt:i4>0</vt:i4>
      </vt:variant>
      <vt:variant>
        <vt:i4>0</vt:i4>
      </vt:variant>
      <vt:variant>
        <vt:i4>5</vt:i4>
      </vt:variant>
      <vt:variant>
        <vt:lpwstr>http://www.bzfunds.com/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wangw1</dc:creator>
  <cp:lastModifiedBy>ZHONGM</cp:lastModifiedBy>
  <cp:revision>2</cp:revision>
  <dcterms:created xsi:type="dcterms:W3CDTF">2022-05-05T16:01:00Z</dcterms:created>
  <dcterms:modified xsi:type="dcterms:W3CDTF">2022-05-05T16:01:00Z</dcterms:modified>
</cp:coreProperties>
</file>