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E" w:rsidRDefault="002B07FE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bookmarkStart w:id="0" w:name="_GoBack"/>
      <w:bookmarkEnd w:id="0"/>
      <w:r w:rsidRPr="002B07FE">
        <w:rPr>
          <w:rFonts w:hAnsi="宋体" w:hint="eastAsia"/>
          <w:b/>
          <w:bCs/>
          <w:color w:val="000000"/>
          <w:sz w:val="24"/>
        </w:rPr>
        <w:t>华夏基金管理有限公司关于</w:t>
      </w:r>
    </w:p>
    <w:p w:rsidR="00E03419" w:rsidRDefault="002B07FE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2B07FE">
        <w:rPr>
          <w:rFonts w:hAnsi="宋体" w:hint="eastAsia"/>
          <w:b/>
          <w:bCs/>
          <w:color w:val="000000"/>
          <w:sz w:val="24"/>
        </w:rPr>
        <w:t>终止</w:t>
      </w:r>
      <w:r>
        <w:rPr>
          <w:rFonts w:hAnsi="宋体" w:hint="eastAsia"/>
          <w:b/>
          <w:bCs/>
          <w:color w:val="000000"/>
          <w:sz w:val="24"/>
        </w:rPr>
        <w:t>部分代销</w:t>
      </w:r>
      <w:r w:rsidRPr="002B07FE">
        <w:rPr>
          <w:rFonts w:hAnsi="宋体" w:hint="eastAsia"/>
          <w:b/>
          <w:bCs/>
          <w:color w:val="000000"/>
          <w:sz w:val="24"/>
        </w:rPr>
        <w:t>机构办理本公司旗下基金销售业务的公告</w:t>
      </w:r>
    </w:p>
    <w:p w:rsidR="00E03419" w:rsidRDefault="00E03419" w:rsidP="00E03419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2B07FE" w:rsidRDefault="002B07FE" w:rsidP="002B07FE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2B07FE">
        <w:rPr>
          <w:rFonts w:hAnsi="宋体" w:hint="eastAsia"/>
          <w:color w:val="000000"/>
          <w:sz w:val="24"/>
        </w:rPr>
        <w:t>因中植集团整合旗下基金销售</w:t>
      </w:r>
      <w:r w:rsidR="00370092">
        <w:rPr>
          <w:rFonts w:hAnsi="宋体" w:hint="eastAsia"/>
          <w:color w:val="000000"/>
          <w:sz w:val="24"/>
        </w:rPr>
        <w:t>机构</w:t>
      </w:r>
      <w:r w:rsidRPr="002B07FE">
        <w:rPr>
          <w:rFonts w:hAnsi="宋体" w:hint="eastAsia"/>
          <w:color w:val="000000"/>
          <w:sz w:val="24"/>
        </w:rPr>
        <w:t>，经</w:t>
      </w:r>
      <w:r w:rsidR="006C4010">
        <w:rPr>
          <w:rFonts w:hAnsi="宋体" w:hint="eastAsia"/>
          <w:color w:val="000000"/>
          <w:sz w:val="24"/>
        </w:rPr>
        <w:t>各方</w:t>
      </w:r>
      <w:r w:rsidRPr="002B07FE">
        <w:rPr>
          <w:rFonts w:hAnsi="宋体" w:hint="eastAsia"/>
          <w:color w:val="000000"/>
          <w:sz w:val="24"/>
        </w:rPr>
        <w:t>协商一致，华夏基金管理有限公司</w:t>
      </w:r>
      <w:r>
        <w:rPr>
          <w:rFonts w:hAnsi="宋体" w:hint="eastAsia"/>
          <w:color w:val="000000"/>
          <w:sz w:val="24"/>
        </w:rPr>
        <w:t>（以下简称“本公司”）</w:t>
      </w:r>
      <w:r w:rsidRPr="002B07FE">
        <w:rPr>
          <w:rFonts w:hAnsi="宋体" w:hint="eastAsia"/>
          <w:color w:val="000000"/>
          <w:sz w:val="24"/>
        </w:rPr>
        <w:t>决定自</w:t>
      </w:r>
      <w:r>
        <w:rPr>
          <w:rFonts w:hAnsi="宋体" w:hint="eastAsia"/>
          <w:color w:val="000000"/>
          <w:sz w:val="24"/>
        </w:rPr>
        <w:t>2022</w:t>
      </w:r>
      <w:r w:rsidRPr="002B07FE">
        <w:rPr>
          <w:rFonts w:hAnsi="宋体" w:hint="eastAsia"/>
          <w:color w:val="000000"/>
          <w:sz w:val="24"/>
        </w:rPr>
        <w:t>年</w:t>
      </w:r>
      <w:r>
        <w:rPr>
          <w:rFonts w:hAnsi="宋体" w:hint="eastAsia"/>
          <w:color w:val="000000"/>
          <w:sz w:val="24"/>
        </w:rPr>
        <w:t>4</w:t>
      </w:r>
      <w:r w:rsidRPr="002B07FE">
        <w:rPr>
          <w:rFonts w:hAnsi="宋体" w:hint="eastAsia"/>
          <w:color w:val="000000"/>
          <w:sz w:val="24"/>
        </w:rPr>
        <w:t>月</w:t>
      </w:r>
      <w:r>
        <w:rPr>
          <w:rFonts w:hAnsi="宋体" w:hint="eastAsia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8</w:t>
      </w:r>
      <w:r w:rsidRPr="002B07FE">
        <w:rPr>
          <w:rFonts w:hAnsi="宋体" w:hint="eastAsia"/>
          <w:color w:val="000000"/>
          <w:sz w:val="24"/>
        </w:rPr>
        <w:t>日起终止北京植信基金销售有限公司</w:t>
      </w:r>
      <w:r>
        <w:rPr>
          <w:rFonts w:hAnsi="宋体" w:hint="eastAsia"/>
          <w:color w:val="000000"/>
          <w:sz w:val="24"/>
        </w:rPr>
        <w:t>（以下简称“</w:t>
      </w:r>
      <w:r w:rsidRPr="002B07FE">
        <w:rPr>
          <w:rFonts w:hAnsi="宋体" w:hint="eastAsia"/>
          <w:color w:val="000000"/>
          <w:sz w:val="24"/>
        </w:rPr>
        <w:t>植信基金</w:t>
      </w:r>
      <w:r>
        <w:rPr>
          <w:rFonts w:hAnsi="宋体" w:hint="eastAsia"/>
          <w:color w:val="000000"/>
          <w:sz w:val="24"/>
        </w:rPr>
        <w:t>”）、</w:t>
      </w:r>
      <w:r w:rsidRPr="002B07FE">
        <w:rPr>
          <w:rFonts w:hAnsi="宋体" w:hint="eastAsia"/>
          <w:color w:val="000000"/>
          <w:sz w:val="24"/>
        </w:rPr>
        <w:t>北京晟视天下投资管理有限公司</w:t>
      </w:r>
      <w:r>
        <w:rPr>
          <w:rFonts w:hAnsi="宋体" w:hint="eastAsia"/>
          <w:color w:val="000000"/>
          <w:sz w:val="24"/>
        </w:rPr>
        <w:t>（以下简称“</w:t>
      </w:r>
      <w:r w:rsidRPr="002B07FE">
        <w:rPr>
          <w:rFonts w:hAnsi="宋体" w:hint="eastAsia"/>
          <w:color w:val="000000"/>
          <w:sz w:val="24"/>
        </w:rPr>
        <w:t>北京晟视天下</w:t>
      </w:r>
      <w:r>
        <w:rPr>
          <w:rFonts w:hAnsi="宋体" w:hint="eastAsia"/>
          <w:color w:val="000000"/>
          <w:sz w:val="24"/>
        </w:rPr>
        <w:t>”）和</w:t>
      </w:r>
      <w:r w:rsidRPr="002B07FE">
        <w:rPr>
          <w:rFonts w:hAnsi="宋体" w:hint="eastAsia"/>
          <w:color w:val="000000"/>
          <w:sz w:val="24"/>
        </w:rPr>
        <w:t>北京唐鼎耀华基金销售有限公司</w:t>
      </w:r>
      <w:r>
        <w:rPr>
          <w:rFonts w:hAnsi="宋体" w:hint="eastAsia"/>
          <w:color w:val="000000"/>
          <w:sz w:val="24"/>
        </w:rPr>
        <w:t>（以下简称“</w:t>
      </w:r>
      <w:r w:rsidRPr="002B07FE">
        <w:rPr>
          <w:rFonts w:hAnsi="宋体" w:hint="eastAsia"/>
          <w:color w:val="000000"/>
          <w:sz w:val="24"/>
        </w:rPr>
        <w:t>唐鼎耀华</w:t>
      </w:r>
      <w:r>
        <w:rPr>
          <w:rFonts w:hAnsi="宋体" w:hint="eastAsia"/>
          <w:color w:val="000000"/>
          <w:sz w:val="24"/>
        </w:rPr>
        <w:t>”）</w:t>
      </w:r>
      <w:r w:rsidR="008921F1">
        <w:rPr>
          <w:rFonts w:hAnsi="宋体" w:hint="eastAsia"/>
          <w:color w:val="000000"/>
          <w:sz w:val="24"/>
        </w:rPr>
        <w:t>办理本公司旗下基金的认购、申购、赎回、转换、定期定额申购</w:t>
      </w:r>
      <w:r w:rsidRPr="002B07FE">
        <w:rPr>
          <w:rFonts w:hAnsi="宋体" w:hint="eastAsia"/>
          <w:color w:val="000000"/>
          <w:sz w:val="24"/>
        </w:rPr>
        <w:t>等业务。</w:t>
      </w:r>
    </w:p>
    <w:p w:rsidR="002B07FE" w:rsidRPr="002B07FE" w:rsidRDefault="002B07FE" w:rsidP="00370092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通过</w:t>
      </w:r>
      <w:r w:rsidRPr="002B07FE">
        <w:rPr>
          <w:rFonts w:hAnsi="宋体" w:hint="eastAsia"/>
          <w:color w:val="000000"/>
          <w:sz w:val="24"/>
        </w:rPr>
        <w:t>植信基金</w:t>
      </w:r>
      <w:r>
        <w:rPr>
          <w:rFonts w:hAnsi="宋体" w:hint="eastAsia"/>
          <w:color w:val="000000"/>
          <w:sz w:val="24"/>
        </w:rPr>
        <w:t>、</w:t>
      </w:r>
      <w:r w:rsidRPr="002B07FE">
        <w:rPr>
          <w:rFonts w:hAnsi="宋体" w:hint="eastAsia"/>
          <w:color w:val="000000"/>
          <w:sz w:val="24"/>
        </w:rPr>
        <w:t>北京晟视天下</w:t>
      </w:r>
      <w:r>
        <w:rPr>
          <w:rFonts w:hAnsi="宋体" w:hint="eastAsia"/>
          <w:color w:val="000000"/>
          <w:sz w:val="24"/>
        </w:rPr>
        <w:t>、</w:t>
      </w:r>
      <w:r w:rsidRPr="002B07FE">
        <w:rPr>
          <w:rFonts w:hAnsi="宋体" w:hint="eastAsia"/>
          <w:color w:val="000000"/>
          <w:sz w:val="24"/>
        </w:rPr>
        <w:t>唐鼎耀华</w:t>
      </w:r>
      <w:r>
        <w:rPr>
          <w:rFonts w:hAnsi="宋体" w:hint="eastAsia"/>
          <w:color w:val="000000"/>
          <w:sz w:val="24"/>
        </w:rPr>
        <w:t>持有本公司旗下基金</w:t>
      </w:r>
      <w:r w:rsidRPr="002B07FE">
        <w:rPr>
          <w:rFonts w:hAnsi="宋体" w:hint="eastAsia"/>
          <w:color w:val="000000"/>
          <w:sz w:val="24"/>
        </w:rPr>
        <w:t>的投资者及其持有份额已</w:t>
      </w:r>
      <w:r w:rsidR="00617434">
        <w:rPr>
          <w:rFonts w:hAnsi="宋体" w:hint="eastAsia"/>
          <w:color w:val="000000"/>
          <w:sz w:val="24"/>
        </w:rPr>
        <w:t>全部</w:t>
      </w:r>
      <w:r w:rsidRPr="002B07FE">
        <w:rPr>
          <w:rFonts w:hAnsi="宋体" w:hint="eastAsia"/>
          <w:color w:val="000000"/>
          <w:sz w:val="24"/>
        </w:rPr>
        <w:t>转托管至北京中植基金销售有限公司（以下简称“中</w:t>
      </w:r>
      <w:r>
        <w:rPr>
          <w:rFonts w:hAnsi="宋体" w:hint="eastAsia"/>
          <w:color w:val="000000"/>
          <w:sz w:val="24"/>
        </w:rPr>
        <w:t>植基金”），由中植基金提供后续服务</w:t>
      </w:r>
      <w:r w:rsidR="006E2CCA">
        <w:rPr>
          <w:rFonts w:hAnsi="宋体" w:hint="eastAsia"/>
          <w:color w:val="000000"/>
          <w:sz w:val="24"/>
        </w:rPr>
        <w:t>，</w:t>
      </w:r>
      <w:r w:rsidRPr="002B07FE">
        <w:rPr>
          <w:rFonts w:hAnsi="宋体" w:hint="eastAsia"/>
          <w:color w:val="000000"/>
          <w:sz w:val="24"/>
        </w:rPr>
        <w:t>请投资者妥善作好交易安排。</w:t>
      </w:r>
    </w:p>
    <w:p w:rsidR="002B07FE" w:rsidRDefault="002B07FE" w:rsidP="002B07FE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投资者可通过以下渠道咨询详情：</w:t>
      </w:r>
    </w:p>
    <w:p w:rsidR="002B07FE" w:rsidRDefault="002B07FE" w:rsidP="002B07FE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Pr="002B07FE">
        <w:rPr>
          <w:rFonts w:hAnsi="宋体" w:hint="eastAsia"/>
          <w:color w:val="000000"/>
          <w:sz w:val="24"/>
        </w:rPr>
        <w:t>中</w:t>
      </w:r>
      <w:r>
        <w:rPr>
          <w:rFonts w:hAnsi="宋体" w:hint="eastAsia"/>
          <w:color w:val="000000"/>
          <w:sz w:val="24"/>
        </w:rPr>
        <w:t>植基金客户服务电话：</w:t>
      </w:r>
      <w:r w:rsidRPr="002B07FE">
        <w:rPr>
          <w:rFonts w:hAnsi="宋体"/>
          <w:color w:val="000000"/>
          <w:sz w:val="24"/>
        </w:rPr>
        <w:t>400-8180-888</w:t>
      </w:r>
      <w:r>
        <w:rPr>
          <w:rFonts w:hAnsi="宋体" w:hint="eastAsia"/>
          <w:color w:val="000000"/>
          <w:sz w:val="24"/>
        </w:rPr>
        <w:t>；</w:t>
      </w:r>
    </w:p>
    <w:p w:rsidR="002B07FE" w:rsidRPr="00D76F26" w:rsidRDefault="002B07FE" w:rsidP="002B07FE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2B07FE">
        <w:rPr>
          <w:rFonts w:hAnsi="宋体" w:hint="eastAsia"/>
          <w:color w:val="000000"/>
          <w:sz w:val="24"/>
        </w:rPr>
        <w:t>中</w:t>
      </w:r>
      <w:r>
        <w:rPr>
          <w:rFonts w:hAnsi="宋体" w:hint="eastAsia"/>
          <w:color w:val="000000"/>
          <w:sz w:val="24"/>
        </w:rPr>
        <w:t>植基金网站：</w:t>
      </w:r>
      <w:r w:rsidRPr="002B07FE">
        <w:rPr>
          <w:rFonts w:hAnsi="宋体"/>
          <w:color w:val="000000"/>
          <w:sz w:val="24"/>
        </w:rPr>
        <w:t>http://www.zzfund.com</w:t>
      </w:r>
      <w:r>
        <w:rPr>
          <w:rFonts w:hAnsi="宋体" w:hint="eastAsia"/>
          <w:color w:val="000000"/>
          <w:sz w:val="24"/>
        </w:rPr>
        <w:t>；</w:t>
      </w:r>
    </w:p>
    <w:p w:rsidR="002B07FE" w:rsidRDefault="002B07FE" w:rsidP="002B07FE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2B07FE" w:rsidRDefault="002B07FE" w:rsidP="002B07FE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Pr="006F410F" w:rsidRDefault="00E03419" w:rsidP="00E03419">
      <w:pPr>
        <w:spacing w:line="360" w:lineRule="auto"/>
        <w:ind w:firstLineChars="200" w:firstLine="482"/>
        <w:rPr>
          <w:rFonts w:hAnsi="宋体"/>
          <w:b/>
          <w:color w:val="000000"/>
          <w:sz w:val="24"/>
        </w:rPr>
      </w:pPr>
      <w:r w:rsidRPr="006F410F">
        <w:rPr>
          <w:rFonts w:hAnsi="宋体" w:hint="eastAsia"/>
          <w:b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</w:t>
      </w:r>
      <w:r w:rsidR="00380BA9" w:rsidRPr="006F410F">
        <w:rPr>
          <w:rFonts w:hAnsi="宋体" w:hint="eastAsia"/>
          <w:b/>
          <w:color w:val="000000"/>
          <w:sz w:val="24"/>
        </w:rPr>
        <w:t>请仔细阅读基金的</w:t>
      </w:r>
      <w:r w:rsidR="00380BA9" w:rsidRPr="006F410F">
        <w:rPr>
          <w:rFonts w:hAnsi="宋体" w:hint="eastAsia"/>
          <w:b/>
          <w:sz w:val="24"/>
        </w:rPr>
        <w:t>基金合同、招募说明书、基金产品资料概要等法律文件</w:t>
      </w:r>
      <w:r w:rsidRPr="006F410F">
        <w:rPr>
          <w:rFonts w:hAnsi="宋体" w:hint="eastAsia"/>
          <w:b/>
          <w:color w:val="000000"/>
          <w:sz w:val="24"/>
        </w:rPr>
        <w:t>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Pr="00E51B43" w:rsidRDefault="00E03419" w:rsidP="00E03419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Pr="00E51B43" w:rsidRDefault="00E03419" w:rsidP="00E03419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2B07FE" w:rsidP="00E51B43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lastRenderedPageBreak/>
        <w:t>二〇二二年四月二十八</w:t>
      </w:r>
      <w:r w:rsidR="00E03419" w:rsidRPr="00E51B43">
        <w:rPr>
          <w:rFonts w:hAnsi="宋体" w:hint="eastAsia"/>
          <w:color w:val="000000"/>
          <w:sz w:val="24"/>
        </w:rPr>
        <w:t>日</w:t>
      </w:r>
    </w:p>
    <w:p w:rsidR="000D71A1" w:rsidRDefault="000D71A1"/>
    <w:sectPr w:rsidR="000D71A1" w:rsidSect="00EE1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56" w:rsidRDefault="00623356" w:rsidP="00A7547C">
      <w:r>
        <w:separator/>
      </w:r>
    </w:p>
  </w:endnote>
  <w:endnote w:type="continuationSeparator" w:id="0">
    <w:p w:rsidR="00623356" w:rsidRDefault="00623356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A1" w:rsidRDefault="00E566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A1" w:rsidRDefault="00E566A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A1" w:rsidRDefault="00E566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56" w:rsidRDefault="00623356" w:rsidP="00A7547C">
      <w:r>
        <w:separator/>
      </w:r>
    </w:p>
  </w:footnote>
  <w:footnote w:type="continuationSeparator" w:id="0">
    <w:p w:rsidR="00623356" w:rsidRDefault="00623356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A1" w:rsidRDefault="00E566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A7547C" w:rsidP="00836A6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A1" w:rsidRDefault="00E566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03838"/>
    <w:rsid w:val="000D707A"/>
    <w:rsid w:val="000D71A1"/>
    <w:rsid w:val="00115592"/>
    <w:rsid w:val="0019347B"/>
    <w:rsid w:val="00283022"/>
    <w:rsid w:val="00284CDB"/>
    <w:rsid w:val="002B07FE"/>
    <w:rsid w:val="00305BC9"/>
    <w:rsid w:val="00324DD4"/>
    <w:rsid w:val="00347416"/>
    <w:rsid w:val="00370092"/>
    <w:rsid w:val="00380BA9"/>
    <w:rsid w:val="004B56B6"/>
    <w:rsid w:val="004D0FFD"/>
    <w:rsid w:val="004D4AB7"/>
    <w:rsid w:val="004F4BE5"/>
    <w:rsid w:val="00527860"/>
    <w:rsid w:val="00587FF9"/>
    <w:rsid w:val="00604BD5"/>
    <w:rsid w:val="00617434"/>
    <w:rsid w:val="00623356"/>
    <w:rsid w:val="00665FAD"/>
    <w:rsid w:val="006A491D"/>
    <w:rsid w:val="006C4010"/>
    <w:rsid w:val="006E18D0"/>
    <w:rsid w:val="006E2CCA"/>
    <w:rsid w:val="006F410F"/>
    <w:rsid w:val="00746559"/>
    <w:rsid w:val="007932A6"/>
    <w:rsid w:val="007E5FB9"/>
    <w:rsid w:val="0080028F"/>
    <w:rsid w:val="00836A66"/>
    <w:rsid w:val="008606AA"/>
    <w:rsid w:val="00873066"/>
    <w:rsid w:val="008921F1"/>
    <w:rsid w:val="00A522DE"/>
    <w:rsid w:val="00A7547C"/>
    <w:rsid w:val="00AB3690"/>
    <w:rsid w:val="00B36F62"/>
    <w:rsid w:val="00BC7AD9"/>
    <w:rsid w:val="00C3089A"/>
    <w:rsid w:val="00C536ED"/>
    <w:rsid w:val="00CC63D7"/>
    <w:rsid w:val="00CD652D"/>
    <w:rsid w:val="00D76F26"/>
    <w:rsid w:val="00DE13B7"/>
    <w:rsid w:val="00E03419"/>
    <w:rsid w:val="00E14166"/>
    <w:rsid w:val="00E51B43"/>
    <w:rsid w:val="00E566A1"/>
    <w:rsid w:val="00E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283022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19347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19347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19347B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9347B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19347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4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dcterms:created xsi:type="dcterms:W3CDTF">2022-04-27T16:02:00Z</dcterms:created>
  <dcterms:modified xsi:type="dcterms:W3CDTF">2022-04-27T16:02:00Z</dcterms:modified>
</cp:coreProperties>
</file>