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B7" w:rsidRDefault="002C65B7" w:rsidP="00A30B43">
      <w:pPr>
        <w:pStyle w:val="a5"/>
        <w:shd w:val="clear" w:color="auto" w:fill="FFFFFF"/>
        <w:spacing w:before="0" w:beforeAutospacing="0" w:after="0" w:afterAutospacing="0" w:line="360" w:lineRule="auto"/>
        <w:ind w:firstLineChars="200" w:firstLine="720"/>
        <w:jc w:val="center"/>
        <w:rPr>
          <w:rFonts w:ascii="彩虹小标宋" w:eastAsia="彩虹小标宋" w:hAnsi="Times New Roman" w:cs="Times New Roman"/>
          <w:b/>
          <w:kern w:val="2"/>
          <w:sz w:val="36"/>
          <w:szCs w:val="36"/>
        </w:rPr>
      </w:pPr>
      <w:r w:rsidRPr="00E55AD0">
        <w:rPr>
          <w:rFonts w:ascii="彩虹小标宋" w:eastAsia="彩虹小标宋" w:hAnsi="Times New Roman" w:cs="Times New Roman" w:hint="eastAsia"/>
          <w:b/>
          <w:kern w:val="2"/>
          <w:sz w:val="36"/>
          <w:szCs w:val="36"/>
        </w:rPr>
        <w:t>关于终止</w:t>
      </w:r>
      <w:r w:rsidR="00AE69F5" w:rsidRPr="00E55AD0">
        <w:rPr>
          <w:rFonts w:ascii="彩虹小标宋" w:eastAsia="彩虹小标宋" w:hAnsi="Times New Roman" w:cs="Times New Roman" w:hint="eastAsia"/>
          <w:b/>
          <w:kern w:val="2"/>
          <w:sz w:val="36"/>
          <w:szCs w:val="36"/>
        </w:rPr>
        <w:t>北京植信基金销售有限公司</w:t>
      </w:r>
      <w:r w:rsidRPr="00E55AD0">
        <w:rPr>
          <w:rFonts w:ascii="彩虹小标宋" w:eastAsia="彩虹小标宋" w:hAnsi="Times New Roman" w:cs="Times New Roman" w:hint="eastAsia"/>
          <w:b/>
          <w:kern w:val="2"/>
          <w:sz w:val="36"/>
          <w:szCs w:val="36"/>
        </w:rPr>
        <w:t>办理旗下基金相关销售业务的公告</w:t>
      </w:r>
    </w:p>
    <w:p w:rsidR="00E55AD0" w:rsidRPr="00E55AD0" w:rsidRDefault="00E55AD0" w:rsidP="00A30B43">
      <w:pPr>
        <w:pStyle w:val="a5"/>
        <w:shd w:val="clear" w:color="auto" w:fill="FFFFFF"/>
        <w:spacing w:before="0" w:beforeAutospacing="0" w:after="0" w:afterAutospacing="0" w:line="360" w:lineRule="auto"/>
        <w:ind w:firstLineChars="200" w:firstLine="720"/>
        <w:jc w:val="center"/>
        <w:rPr>
          <w:rFonts w:ascii="彩虹小标宋" w:eastAsia="彩虹小标宋" w:hAnsi="Times New Roman" w:cs="Times New Roman"/>
          <w:b/>
          <w:kern w:val="2"/>
          <w:sz w:val="36"/>
          <w:szCs w:val="36"/>
        </w:rPr>
      </w:pPr>
    </w:p>
    <w:p w:rsidR="00A71E5E" w:rsidRDefault="00A71E5E" w:rsidP="00A71E5E"/>
    <w:p w:rsidR="00A71E5E" w:rsidRPr="00E55AD0" w:rsidRDefault="00683DD6" w:rsidP="00683DD6">
      <w:pPr>
        <w:ind w:firstLineChars="200" w:firstLine="560"/>
        <w:rPr>
          <w:rFonts w:ascii="彩虹粗仿宋" w:eastAsia="彩虹粗仿宋"/>
          <w:sz w:val="28"/>
          <w:szCs w:val="28"/>
        </w:rPr>
      </w:pPr>
      <w:r w:rsidRPr="00683DD6">
        <w:rPr>
          <w:rFonts w:ascii="彩虹粗仿宋" w:eastAsia="彩虹粗仿宋" w:hint="eastAsia"/>
          <w:sz w:val="28"/>
          <w:szCs w:val="28"/>
        </w:rPr>
        <w:t>因中植集团整合旗下基金销售公司，北京植信基金销售有限公司（以下简称“</w:t>
      </w:r>
      <w:r>
        <w:rPr>
          <w:rFonts w:ascii="彩虹粗仿宋" w:eastAsia="彩虹粗仿宋" w:hint="eastAsia"/>
          <w:sz w:val="28"/>
          <w:szCs w:val="28"/>
        </w:rPr>
        <w:t>植信基金</w:t>
      </w:r>
      <w:r w:rsidRPr="00683DD6">
        <w:rPr>
          <w:rFonts w:ascii="彩虹粗仿宋" w:eastAsia="彩虹粗仿宋" w:hint="eastAsia"/>
          <w:sz w:val="28"/>
          <w:szCs w:val="28"/>
        </w:rPr>
        <w:t>”）等几家基金公司整合至中植基金销售有限公司。</w:t>
      </w:r>
      <w:r w:rsidR="00A71E5E" w:rsidRPr="00E55AD0">
        <w:rPr>
          <w:rFonts w:ascii="彩虹粗仿宋" w:eastAsia="彩虹粗仿宋" w:hint="eastAsia"/>
          <w:sz w:val="28"/>
          <w:szCs w:val="28"/>
        </w:rPr>
        <w:t>经双方协商一致，自2022年</w:t>
      </w:r>
      <w:r w:rsidR="00D92817">
        <w:rPr>
          <w:rFonts w:ascii="彩虹粗仿宋" w:eastAsia="彩虹粗仿宋" w:hint="eastAsia"/>
          <w:sz w:val="28"/>
          <w:szCs w:val="28"/>
        </w:rPr>
        <w:t>4</w:t>
      </w:r>
      <w:r w:rsidR="00A71E5E" w:rsidRPr="00E55AD0">
        <w:rPr>
          <w:rFonts w:ascii="彩虹粗仿宋" w:eastAsia="彩虹粗仿宋" w:hint="eastAsia"/>
          <w:sz w:val="28"/>
          <w:szCs w:val="28"/>
        </w:rPr>
        <w:t>月</w:t>
      </w:r>
      <w:r w:rsidR="00D92817">
        <w:rPr>
          <w:rFonts w:ascii="彩虹粗仿宋" w:eastAsia="彩虹粗仿宋" w:hint="eastAsia"/>
          <w:sz w:val="28"/>
          <w:szCs w:val="28"/>
        </w:rPr>
        <w:t>28</w:t>
      </w:r>
      <w:r w:rsidR="00A71E5E" w:rsidRPr="00E55AD0">
        <w:rPr>
          <w:rFonts w:ascii="彩虹粗仿宋" w:eastAsia="彩虹粗仿宋" w:hint="eastAsia"/>
          <w:sz w:val="28"/>
          <w:szCs w:val="28"/>
        </w:rPr>
        <w:t>日起建信基金管理有限公司将终止</w:t>
      </w:r>
      <w:r w:rsidR="00BD7543" w:rsidRPr="00E55AD0">
        <w:rPr>
          <w:rFonts w:ascii="彩虹粗仿宋" w:eastAsia="彩虹粗仿宋" w:hAnsi="Arial" w:cs="Arial" w:hint="eastAsia"/>
          <w:sz w:val="28"/>
          <w:szCs w:val="28"/>
        </w:rPr>
        <w:t>植信基金</w:t>
      </w:r>
      <w:r w:rsidR="00A71E5E" w:rsidRPr="00E55AD0">
        <w:rPr>
          <w:rFonts w:ascii="彩虹粗仿宋" w:eastAsia="彩虹粗仿宋" w:hint="eastAsia"/>
          <w:sz w:val="28"/>
          <w:szCs w:val="28"/>
        </w:rPr>
        <w:t>办理本公司旗下基金的认购、申购、赎回、转换、定期定额申购等业务。本公司基金</w:t>
      </w:r>
      <w:r w:rsidR="00E55AD0" w:rsidRPr="00E55AD0">
        <w:rPr>
          <w:rFonts w:ascii="彩虹粗仿宋" w:eastAsia="彩虹粗仿宋" w:hint="eastAsia"/>
          <w:sz w:val="28"/>
          <w:szCs w:val="28"/>
        </w:rPr>
        <w:t>在</w:t>
      </w:r>
      <w:r w:rsidR="008933D4" w:rsidRPr="00E55AD0">
        <w:rPr>
          <w:rFonts w:ascii="彩虹粗仿宋" w:eastAsia="彩虹粗仿宋" w:hint="eastAsia"/>
          <w:sz w:val="28"/>
          <w:szCs w:val="28"/>
        </w:rPr>
        <w:t>植信基金</w:t>
      </w:r>
      <w:r w:rsidR="00A71E5E" w:rsidRPr="00E55AD0">
        <w:rPr>
          <w:rFonts w:ascii="彩虹粗仿宋" w:eastAsia="彩虹粗仿宋" w:hint="eastAsia"/>
          <w:sz w:val="28"/>
          <w:szCs w:val="28"/>
        </w:rPr>
        <w:t>已无保有份额，相关基金更新招募说明书或其他公告情况将不再列示该销售机构信息，请投资者妥善作好交易安排。</w:t>
      </w:r>
      <w:bookmarkStart w:id="0" w:name="_GoBack"/>
      <w:bookmarkEnd w:id="0"/>
    </w:p>
    <w:p w:rsidR="00A71E5E" w:rsidRPr="00E55AD0" w:rsidRDefault="00A71E5E" w:rsidP="00A71E5E">
      <w:pPr>
        <w:rPr>
          <w:rFonts w:ascii="彩虹粗仿宋" w:eastAsia="彩虹粗仿宋"/>
          <w:sz w:val="28"/>
          <w:szCs w:val="28"/>
        </w:rPr>
      </w:pPr>
      <w:r w:rsidRPr="00E55AD0">
        <w:rPr>
          <w:rFonts w:ascii="彩虹粗仿宋" w:eastAsia="彩虹粗仿宋" w:hint="eastAsia"/>
          <w:sz w:val="28"/>
          <w:szCs w:val="28"/>
        </w:rPr>
        <w:t xml:space="preserve"> </w:t>
      </w:r>
    </w:p>
    <w:p w:rsidR="00A71E5E" w:rsidRPr="00E55AD0" w:rsidRDefault="00A71E5E" w:rsidP="00A71E5E">
      <w:pPr>
        <w:rPr>
          <w:rFonts w:ascii="彩虹粗仿宋" w:eastAsia="彩虹粗仿宋"/>
          <w:sz w:val="28"/>
          <w:szCs w:val="28"/>
        </w:rPr>
      </w:pPr>
    </w:p>
    <w:p w:rsidR="00A71E5E" w:rsidRPr="00E55AD0" w:rsidRDefault="00A71E5E" w:rsidP="00E55AD0">
      <w:pPr>
        <w:jc w:val="right"/>
        <w:rPr>
          <w:rFonts w:ascii="彩虹粗仿宋" w:eastAsia="彩虹粗仿宋"/>
          <w:sz w:val="28"/>
          <w:szCs w:val="28"/>
        </w:rPr>
      </w:pPr>
      <w:r w:rsidRPr="00E55AD0">
        <w:rPr>
          <w:rFonts w:ascii="彩虹粗仿宋" w:eastAsia="彩虹粗仿宋" w:hint="eastAsia"/>
          <w:sz w:val="28"/>
          <w:szCs w:val="28"/>
        </w:rPr>
        <w:t>建信基金管理有限责任公司</w:t>
      </w:r>
    </w:p>
    <w:p w:rsidR="00A71E5E" w:rsidRPr="00E55AD0" w:rsidRDefault="00A71E5E" w:rsidP="00E55AD0">
      <w:pPr>
        <w:ind w:right="560"/>
        <w:jc w:val="right"/>
        <w:rPr>
          <w:rFonts w:ascii="彩虹粗仿宋" w:eastAsia="彩虹粗仿宋"/>
          <w:sz w:val="28"/>
          <w:szCs w:val="28"/>
        </w:rPr>
      </w:pPr>
      <w:r w:rsidRPr="00E55AD0">
        <w:rPr>
          <w:rFonts w:ascii="彩虹粗仿宋" w:eastAsia="彩虹粗仿宋" w:hint="eastAsia"/>
          <w:sz w:val="28"/>
          <w:szCs w:val="28"/>
        </w:rPr>
        <w:t>2022年</w:t>
      </w:r>
      <w:r w:rsidR="00D92817">
        <w:rPr>
          <w:rFonts w:ascii="彩虹粗仿宋" w:eastAsia="彩虹粗仿宋" w:hint="eastAsia"/>
          <w:sz w:val="28"/>
          <w:szCs w:val="28"/>
        </w:rPr>
        <w:t>4</w:t>
      </w:r>
      <w:r w:rsidRPr="00E55AD0">
        <w:rPr>
          <w:rFonts w:ascii="彩虹粗仿宋" w:eastAsia="彩虹粗仿宋" w:hint="eastAsia"/>
          <w:sz w:val="28"/>
          <w:szCs w:val="28"/>
        </w:rPr>
        <w:t>月</w:t>
      </w:r>
      <w:r w:rsidR="00D92817">
        <w:rPr>
          <w:rFonts w:ascii="彩虹粗仿宋" w:eastAsia="彩虹粗仿宋" w:hint="eastAsia"/>
          <w:sz w:val="28"/>
          <w:szCs w:val="28"/>
        </w:rPr>
        <w:t>27</w:t>
      </w:r>
      <w:r w:rsidRPr="00E55AD0">
        <w:rPr>
          <w:rFonts w:ascii="彩虹粗仿宋" w:eastAsia="彩虹粗仿宋" w:hint="eastAsia"/>
          <w:sz w:val="28"/>
          <w:szCs w:val="28"/>
        </w:rPr>
        <w:t>日</w:t>
      </w:r>
    </w:p>
    <w:p w:rsidR="00A71E5E" w:rsidRDefault="00A71E5E" w:rsidP="00A71E5E"/>
    <w:p w:rsidR="00A71E5E" w:rsidRDefault="00A71E5E" w:rsidP="00A71E5E"/>
    <w:p w:rsidR="00A71E5E" w:rsidRDefault="00A71E5E" w:rsidP="00A71E5E"/>
    <w:p w:rsidR="004B7B58" w:rsidRDefault="004B7B58"/>
    <w:sectPr w:rsidR="004B7B58" w:rsidSect="005E7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E41" w:rsidRDefault="00FC3E41" w:rsidP="002C65B7">
      <w:r>
        <w:separator/>
      </w:r>
    </w:p>
  </w:endnote>
  <w:endnote w:type="continuationSeparator" w:id="0">
    <w:p w:rsidR="00FC3E41" w:rsidRDefault="00FC3E41" w:rsidP="002C65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彩虹小标宋">
    <w:altName w:val="Arial Unicode MS"/>
    <w:charset w:val="86"/>
    <w:family w:val="script"/>
    <w:pitch w:val="fixed"/>
    <w:sig w:usb0="00000000" w:usb1="080E0000" w:usb2="00000010" w:usb3="00000000" w:csb0="00040000" w:csb1="00000000"/>
  </w:font>
  <w:font w:name="彩虹粗仿宋">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E41" w:rsidRDefault="00FC3E41" w:rsidP="002C65B7">
      <w:r>
        <w:separator/>
      </w:r>
    </w:p>
  </w:footnote>
  <w:footnote w:type="continuationSeparator" w:id="0">
    <w:p w:rsidR="00FC3E41" w:rsidRDefault="00FC3E41" w:rsidP="002C6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9F3"/>
    <w:rsid w:val="002C65B7"/>
    <w:rsid w:val="004B7B58"/>
    <w:rsid w:val="004E270F"/>
    <w:rsid w:val="005E769B"/>
    <w:rsid w:val="006244EF"/>
    <w:rsid w:val="00683DD6"/>
    <w:rsid w:val="008933D4"/>
    <w:rsid w:val="00A30B43"/>
    <w:rsid w:val="00A71E5E"/>
    <w:rsid w:val="00AE69F5"/>
    <w:rsid w:val="00B329F3"/>
    <w:rsid w:val="00BD7543"/>
    <w:rsid w:val="00CB40D1"/>
    <w:rsid w:val="00D92817"/>
    <w:rsid w:val="00DB094A"/>
    <w:rsid w:val="00E55AD0"/>
    <w:rsid w:val="00FC3E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5B7"/>
    <w:rPr>
      <w:sz w:val="18"/>
      <w:szCs w:val="18"/>
    </w:rPr>
  </w:style>
  <w:style w:type="paragraph" w:styleId="a4">
    <w:name w:val="footer"/>
    <w:basedOn w:val="a"/>
    <w:link w:val="Char0"/>
    <w:uiPriority w:val="99"/>
    <w:unhideWhenUsed/>
    <w:rsid w:val="002C65B7"/>
    <w:pPr>
      <w:tabs>
        <w:tab w:val="center" w:pos="4153"/>
        <w:tab w:val="right" w:pos="8306"/>
      </w:tabs>
      <w:snapToGrid w:val="0"/>
      <w:jc w:val="left"/>
    </w:pPr>
    <w:rPr>
      <w:sz w:val="18"/>
      <w:szCs w:val="18"/>
    </w:rPr>
  </w:style>
  <w:style w:type="character" w:customStyle="1" w:styleId="Char0">
    <w:name w:val="页脚 Char"/>
    <w:basedOn w:val="a0"/>
    <w:link w:val="a4"/>
    <w:uiPriority w:val="99"/>
    <w:rsid w:val="002C65B7"/>
    <w:rPr>
      <w:sz w:val="18"/>
      <w:szCs w:val="18"/>
    </w:rPr>
  </w:style>
  <w:style w:type="paragraph" w:styleId="a5">
    <w:name w:val="Normal (Web)"/>
    <w:basedOn w:val="a"/>
    <w:uiPriority w:val="99"/>
    <w:semiHidden/>
    <w:unhideWhenUsed/>
    <w:rsid w:val="002C65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5B7"/>
    <w:rPr>
      <w:sz w:val="18"/>
      <w:szCs w:val="18"/>
    </w:rPr>
  </w:style>
  <w:style w:type="paragraph" w:styleId="a4">
    <w:name w:val="footer"/>
    <w:basedOn w:val="a"/>
    <w:link w:val="Char0"/>
    <w:uiPriority w:val="99"/>
    <w:unhideWhenUsed/>
    <w:rsid w:val="002C65B7"/>
    <w:pPr>
      <w:tabs>
        <w:tab w:val="center" w:pos="4153"/>
        <w:tab w:val="right" w:pos="8306"/>
      </w:tabs>
      <w:snapToGrid w:val="0"/>
      <w:jc w:val="left"/>
    </w:pPr>
    <w:rPr>
      <w:sz w:val="18"/>
      <w:szCs w:val="18"/>
    </w:rPr>
  </w:style>
  <w:style w:type="character" w:customStyle="1" w:styleId="Char0">
    <w:name w:val="页脚 Char"/>
    <w:basedOn w:val="a0"/>
    <w:link w:val="a4"/>
    <w:uiPriority w:val="99"/>
    <w:rsid w:val="002C65B7"/>
    <w:rPr>
      <w:sz w:val="18"/>
      <w:szCs w:val="18"/>
    </w:rPr>
  </w:style>
  <w:style w:type="paragraph" w:styleId="a5">
    <w:name w:val="Normal (Web)"/>
    <w:basedOn w:val="a"/>
    <w:uiPriority w:val="99"/>
    <w:semiHidden/>
    <w:unhideWhenUsed/>
    <w:rsid w:val="002C65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4</DocSecurity>
  <Lines>1</Lines>
  <Paragraphs>1</Paragraphs>
  <ScaleCrop>false</ScaleCrop>
  <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郭莹</dc:creator>
  <cp:keywords/>
  <dc:description/>
  <cp:lastModifiedBy>ZHONGM</cp:lastModifiedBy>
  <cp:revision>2</cp:revision>
  <dcterms:created xsi:type="dcterms:W3CDTF">2022-04-26T16:01:00Z</dcterms:created>
  <dcterms:modified xsi:type="dcterms:W3CDTF">2022-04-26T16:01:00Z</dcterms:modified>
</cp:coreProperties>
</file>