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6B" w:rsidRPr="006A548D" w:rsidRDefault="006E3710" w:rsidP="006E3710">
      <w:pPr>
        <w:widowControl/>
        <w:spacing w:beforeLines="100" w:after="100" w:afterAutospacing="1"/>
        <w:jc w:val="center"/>
        <w:rPr>
          <w:b/>
          <w:kern w:val="0"/>
          <w:sz w:val="24"/>
        </w:rPr>
      </w:pPr>
      <w:r>
        <w:rPr>
          <w:rFonts w:hAnsi="宋体" w:hint="eastAsia"/>
          <w:b/>
          <w:kern w:val="0"/>
          <w:sz w:val="28"/>
          <w:szCs w:val="28"/>
        </w:rPr>
        <w:t>财通基金管理有限公司</w:t>
      </w:r>
      <w:r w:rsidR="00AF686B" w:rsidRPr="006A548D">
        <w:rPr>
          <w:rFonts w:hAnsi="宋体"/>
          <w:b/>
          <w:kern w:val="0"/>
          <w:sz w:val="28"/>
          <w:szCs w:val="28"/>
        </w:rPr>
        <w:t>关于</w:t>
      </w:r>
      <w:r>
        <w:rPr>
          <w:rFonts w:hAnsi="宋体" w:hint="eastAsia"/>
          <w:b/>
          <w:kern w:val="0"/>
          <w:sz w:val="28"/>
          <w:szCs w:val="28"/>
        </w:rPr>
        <w:t>旗下</w:t>
      </w:r>
      <w:r w:rsidR="00E7222A">
        <w:rPr>
          <w:rFonts w:hAnsi="宋体" w:hint="eastAsia"/>
          <w:b/>
          <w:kern w:val="0"/>
          <w:sz w:val="28"/>
          <w:szCs w:val="28"/>
        </w:rPr>
        <w:t>投资组合</w:t>
      </w:r>
      <w:r>
        <w:rPr>
          <w:rFonts w:hAnsi="宋体" w:hint="eastAsia"/>
          <w:b/>
          <w:kern w:val="0"/>
          <w:sz w:val="28"/>
          <w:szCs w:val="28"/>
        </w:rPr>
        <w:t>调整停牌股票估值方法的公告</w:t>
      </w:r>
    </w:p>
    <w:p w:rsidR="00EA3CE3" w:rsidRDefault="006E3710" w:rsidP="00EA3CE3">
      <w:pPr>
        <w:spacing w:before="100" w:beforeAutospacing="1" w:after="100" w:afterAutospacing="1" w:line="312" w:lineRule="auto"/>
        <w:ind w:firstLineChars="200" w:firstLine="480"/>
        <w:rPr>
          <w:rFonts w:hAnsi="宋体" w:hint="eastAsia"/>
          <w:kern w:val="0"/>
          <w:sz w:val="24"/>
        </w:rPr>
      </w:pPr>
      <w:r w:rsidRPr="005926CD">
        <w:rPr>
          <w:rFonts w:hAnsi="宋体" w:hint="eastAsia"/>
          <w:kern w:val="0"/>
          <w:sz w:val="24"/>
        </w:rPr>
        <w:t>根据中国</w:t>
      </w:r>
      <w:r w:rsidR="009331D1">
        <w:rPr>
          <w:rFonts w:hAnsi="宋体" w:hint="eastAsia"/>
          <w:kern w:val="0"/>
          <w:sz w:val="24"/>
        </w:rPr>
        <w:t>证券监督管理委员会</w:t>
      </w:r>
      <w:r w:rsidRPr="005926CD">
        <w:rPr>
          <w:rFonts w:hAnsi="宋体" w:hint="eastAsia"/>
          <w:kern w:val="0"/>
          <w:sz w:val="24"/>
        </w:rPr>
        <w:t>《</w:t>
      </w:r>
      <w:r w:rsidR="00775CD6" w:rsidRPr="00775CD6">
        <w:rPr>
          <w:rFonts w:hAnsi="宋体" w:hint="eastAsia"/>
          <w:kern w:val="0"/>
          <w:sz w:val="24"/>
        </w:rPr>
        <w:t>关于证券投资基金估值业务的指导意见</w:t>
      </w:r>
      <w:r w:rsidRPr="005926CD">
        <w:rPr>
          <w:rFonts w:hAnsi="宋体" w:hint="eastAsia"/>
          <w:kern w:val="0"/>
          <w:sz w:val="24"/>
        </w:rPr>
        <w:t>》（</w:t>
      </w:r>
      <w:r w:rsidR="009331D1">
        <w:rPr>
          <w:rFonts w:hAnsi="宋体" w:hint="eastAsia"/>
          <w:kern w:val="0"/>
          <w:sz w:val="24"/>
        </w:rPr>
        <w:t>证监</w:t>
      </w:r>
      <w:r w:rsidRPr="005926CD">
        <w:rPr>
          <w:rFonts w:hAnsi="宋体" w:hint="eastAsia"/>
          <w:kern w:val="0"/>
          <w:sz w:val="24"/>
        </w:rPr>
        <w:t>会公告</w:t>
      </w:r>
      <w:r w:rsidRPr="006E3710">
        <w:rPr>
          <w:rFonts w:hAnsi="宋体" w:hint="eastAsia"/>
          <w:kern w:val="0"/>
          <w:sz w:val="24"/>
        </w:rPr>
        <w:t>〔</w:t>
      </w:r>
      <w:r w:rsidRPr="006E3710">
        <w:rPr>
          <w:rFonts w:hAnsi="宋体" w:hint="eastAsia"/>
          <w:kern w:val="0"/>
          <w:sz w:val="24"/>
        </w:rPr>
        <w:t>20</w:t>
      </w:r>
      <w:r w:rsidR="00775CD6">
        <w:rPr>
          <w:rFonts w:hAnsi="宋体" w:hint="eastAsia"/>
          <w:kern w:val="0"/>
          <w:sz w:val="24"/>
        </w:rPr>
        <w:t>17</w:t>
      </w:r>
      <w:r w:rsidRPr="006E3710">
        <w:rPr>
          <w:rFonts w:hAnsi="宋体" w:hint="eastAsia"/>
          <w:kern w:val="0"/>
          <w:sz w:val="24"/>
        </w:rPr>
        <w:t>〕</w:t>
      </w:r>
      <w:r w:rsidR="00775CD6">
        <w:rPr>
          <w:rFonts w:hAnsi="宋体" w:hint="eastAsia"/>
          <w:kern w:val="0"/>
          <w:sz w:val="24"/>
        </w:rPr>
        <w:t>13</w:t>
      </w:r>
      <w:r w:rsidRPr="005926CD">
        <w:rPr>
          <w:rFonts w:hAnsi="宋体" w:hint="eastAsia"/>
          <w:kern w:val="0"/>
          <w:sz w:val="24"/>
        </w:rPr>
        <w:t>号）</w:t>
      </w:r>
      <w:r w:rsidR="00E7222A">
        <w:rPr>
          <w:rFonts w:hAnsi="宋体" w:hint="eastAsia"/>
          <w:kern w:val="0"/>
          <w:sz w:val="24"/>
        </w:rPr>
        <w:t>等相关</w:t>
      </w:r>
      <w:r w:rsidR="00775CD6" w:rsidRPr="00775CD6">
        <w:rPr>
          <w:rFonts w:hAnsi="宋体" w:hint="eastAsia"/>
          <w:kern w:val="0"/>
          <w:sz w:val="24"/>
        </w:rPr>
        <w:t>规定</w:t>
      </w:r>
      <w:r w:rsidRPr="005926CD">
        <w:rPr>
          <w:rFonts w:hAnsi="宋体" w:hint="eastAsia"/>
          <w:kern w:val="0"/>
          <w:sz w:val="24"/>
        </w:rPr>
        <w:t>，经与</w:t>
      </w:r>
      <w:r w:rsidR="001A6424">
        <w:rPr>
          <w:rFonts w:hAnsi="宋体" w:hint="eastAsia"/>
          <w:kern w:val="0"/>
          <w:sz w:val="24"/>
        </w:rPr>
        <w:t>基金</w:t>
      </w:r>
      <w:r w:rsidRPr="005926CD">
        <w:rPr>
          <w:rFonts w:hAnsi="宋体" w:hint="eastAsia"/>
          <w:kern w:val="0"/>
          <w:sz w:val="24"/>
        </w:rPr>
        <w:t>托管</w:t>
      </w:r>
      <w:r w:rsidR="001A6424">
        <w:rPr>
          <w:rFonts w:hAnsi="宋体" w:hint="eastAsia"/>
          <w:kern w:val="0"/>
          <w:sz w:val="24"/>
        </w:rPr>
        <w:t>人</w:t>
      </w:r>
      <w:r w:rsidRPr="005926CD">
        <w:rPr>
          <w:rFonts w:hAnsi="宋体" w:hint="eastAsia"/>
          <w:kern w:val="0"/>
          <w:sz w:val="24"/>
        </w:rPr>
        <w:t>协商，</w:t>
      </w:r>
      <w:r w:rsidR="00767DBE">
        <w:rPr>
          <w:rFonts w:hAnsi="宋体" w:hint="eastAsia"/>
          <w:kern w:val="0"/>
          <w:sz w:val="24"/>
        </w:rPr>
        <w:t>财通基金管理有限公司</w:t>
      </w:r>
      <w:r w:rsidR="001A6424">
        <w:rPr>
          <w:rFonts w:hAnsi="宋体" w:hint="eastAsia"/>
          <w:kern w:val="0"/>
          <w:sz w:val="24"/>
        </w:rPr>
        <w:t>（下称“</w:t>
      </w:r>
      <w:r w:rsidR="00775CD6">
        <w:rPr>
          <w:rFonts w:hAnsi="宋体" w:hint="eastAsia"/>
          <w:kern w:val="0"/>
          <w:sz w:val="24"/>
        </w:rPr>
        <w:t>本公司</w:t>
      </w:r>
      <w:r w:rsidR="001A6424">
        <w:rPr>
          <w:rFonts w:hAnsi="宋体" w:hint="eastAsia"/>
          <w:kern w:val="0"/>
          <w:sz w:val="24"/>
        </w:rPr>
        <w:t>”）</w:t>
      </w:r>
      <w:r w:rsidRPr="005926CD">
        <w:rPr>
          <w:rFonts w:hAnsi="宋体" w:hint="eastAsia"/>
          <w:kern w:val="0"/>
          <w:sz w:val="24"/>
        </w:rPr>
        <w:t>决定自</w:t>
      </w:r>
      <w:r w:rsidR="00D84E43" w:rsidRPr="005926CD">
        <w:rPr>
          <w:rFonts w:hAnsi="宋体" w:hint="eastAsia"/>
          <w:kern w:val="0"/>
          <w:sz w:val="24"/>
        </w:rPr>
        <w:t>20</w:t>
      </w:r>
      <w:r w:rsidR="00D84E43">
        <w:rPr>
          <w:rFonts w:hAnsi="宋体" w:hint="eastAsia"/>
          <w:kern w:val="0"/>
          <w:sz w:val="24"/>
        </w:rPr>
        <w:t>2</w:t>
      </w:r>
      <w:r w:rsidR="00D84E43">
        <w:rPr>
          <w:rFonts w:hAnsi="宋体"/>
          <w:kern w:val="0"/>
          <w:sz w:val="24"/>
        </w:rPr>
        <w:t>2</w:t>
      </w:r>
      <w:r w:rsidRPr="005926CD">
        <w:rPr>
          <w:rFonts w:hAnsi="宋体" w:hint="eastAsia"/>
          <w:kern w:val="0"/>
          <w:sz w:val="24"/>
        </w:rPr>
        <w:t>年</w:t>
      </w:r>
      <w:r w:rsidR="00D84E43">
        <w:rPr>
          <w:rFonts w:hAnsi="宋体"/>
          <w:kern w:val="0"/>
          <w:sz w:val="24"/>
        </w:rPr>
        <w:t>4</w:t>
      </w:r>
      <w:r w:rsidRPr="005926CD">
        <w:rPr>
          <w:rFonts w:hAnsi="宋体" w:hint="eastAsia"/>
          <w:kern w:val="0"/>
          <w:sz w:val="24"/>
        </w:rPr>
        <w:t>月</w:t>
      </w:r>
      <w:r w:rsidR="00D84E43">
        <w:rPr>
          <w:rFonts w:hAnsi="宋体"/>
          <w:kern w:val="0"/>
          <w:sz w:val="24"/>
        </w:rPr>
        <w:t>26</w:t>
      </w:r>
      <w:r w:rsidRPr="005926CD">
        <w:rPr>
          <w:rFonts w:hAnsi="宋体" w:hint="eastAsia"/>
          <w:kern w:val="0"/>
          <w:sz w:val="24"/>
        </w:rPr>
        <w:t>日起，采用</w:t>
      </w:r>
      <w:r w:rsidR="001A6424">
        <w:rPr>
          <w:rFonts w:hAnsi="宋体" w:hint="eastAsia"/>
          <w:kern w:val="0"/>
          <w:sz w:val="24"/>
        </w:rPr>
        <w:t>“</w:t>
      </w:r>
      <w:r w:rsidRPr="005926CD">
        <w:rPr>
          <w:rFonts w:hAnsi="宋体" w:hint="eastAsia"/>
          <w:kern w:val="0"/>
          <w:sz w:val="24"/>
        </w:rPr>
        <w:t>指数收益法</w:t>
      </w:r>
      <w:r w:rsidR="001A6424">
        <w:rPr>
          <w:rFonts w:hAnsi="宋体" w:hint="eastAsia"/>
          <w:kern w:val="0"/>
          <w:sz w:val="24"/>
        </w:rPr>
        <w:t>”</w:t>
      </w:r>
      <w:r w:rsidRPr="005926CD">
        <w:rPr>
          <w:rFonts w:hAnsi="宋体" w:hint="eastAsia"/>
          <w:kern w:val="0"/>
          <w:sz w:val="24"/>
        </w:rPr>
        <w:t>对旗下</w:t>
      </w:r>
      <w:r w:rsidR="00E7222A">
        <w:rPr>
          <w:rFonts w:hAnsi="宋体" w:hint="eastAsia"/>
          <w:kern w:val="0"/>
          <w:sz w:val="24"/>
        </w:rPr>
        <w:t>投资组合</w:t>
      </w:r>
      <w:r w:rsidRPr="005926CD">
        <w:rPr>
          <w:rFonts w:hAnsi="宋体" w:hint="eastAsia"/>
          <w:kern w:val="0"/>
          <w:sz w:val="24"/>
        </w:rPr>
        <w:t>所持有的停牌股票</w:t>
      </w:r>
      <w:r w:rsidR="00D84E43">
        <w:rPr>
          <w:rFonts w:hAnsi="宋体" w:hint="eastAsia"/>
          <w:kern w:val="0"/>
          <w:sz w:val="24"/>
        </w:rPr>
        <w:t>新五丰</w:t>
      </w:r>
      <w:r w:rsidR="005116FC" w:rsidRPr="00775CD6">
        <w:rPr>
          <w:rFonts w:hAnsi="宋体" w:hint="eastAsia"/>
          <w:kern w:val="0"/>
          <w:sz w:val="24"/>
        </w:rPr>
        <w:t>（</w:t>
      </w:r>
      <w:r w:rsidR="00E7222A">
        <w:rPr>
          <w:rFonts w:hAnsi="宋体" w:hint="eastAsia"/>
          <w:kern w:val="0"/>
          <w:sz w:val="24"/>
        </w:rPr>
        <w:t>股票</w:t>
      </w:r>
      <w:r w:rsidRPr="005926CD">
        <w:rPr>
          <w:rFonts w:hAnsi="宋体" w:hint="eastAsia"/>
          <w:kern w:val="0"/>
          <w:sz w:val="24"/>
        </w:rPr>
        <w:t>代码：</w:t>
      </w:r>
      <w:r w:rsidR="00D84E43">
        <w:rPr>
          <w:rFonts w:hAnsi="宋体"/>
          <w:kern w:val="0"/>
          <w:sz w:val="24"/>
        </w:rPr>
        <w:t>600975</w:t>
      </w:r>
      <w:r w:rsidR="005116FC" w:rsidRPr="00775CD6">
        <w:rPr>
          <w:rFonts w:hAnsi="宋体" w:hint="eastAsia"/>
          <w:kern w:val="0"/>
          <w:sz w:val="24"/>
        </w:rPr>
        <w:t>）</w:t>
      </w:r>
      <w:r w:rsidRPr="005926CD">
        <w:rPr>
          <w:rFonts w:hAnsi="宋体" w:hint="eastAsia"/>
          <w:kern w:val="0"/>
          <w:sz w:val="24"/>
        </w:rPr>
        <w:t>进行估值</w:t>
      </w:r>
      <w:r w:rsidR="00FB0E34">
        <w:rPr>
          <w:rFonts w:hAnsi="宋体" w:hint="eastAsia"/>
          <w:kern w:val="0"/>
          <w:sz w:val="24"/>
        </w:rPr>
        <w:t>。</w:t>
      </w:r>
    </w:p>
    <w:p w:rsidR="00FB0E34" w:rsidRDefault="006E3710" w:rsidP="00EA3CE3">
      <w:pPr>
        <w:spacing w:before="100" w:beforeAutospacing="1" w:after="100" w:afterAutospacing="1" w:line="312" w:lineRule="auto"/>
        <w:ind w:firstLineChars="200" w:firstLine="480"/>
        <w:rPr>
          <w:rFonts w:hAnsi="宋体" w:hint="eastAsia"/>
          <w:kern w:val="0"/>
          <w:sz w:val="24"/>
        </w:rPr>
      </w:pPr>
      <w:r w:rsidRPr="005926CD">
        <w:rPr>
          <w:rFonts w:hAnsi="宋体" w:hint="eastAsia"/>
          <w:kern w:val="0"/>
          <w:sz w:val="24"/>
        </w:rPr>
        <w:t>自</w:t>
      </w:r>
      <w:r w:rsidR="00D84E43" w:rsidRPr="005926CD">
        <w:rPr>
          <w:rFonts w:hAnsi="宋体" w:hint="eastAsia"/>
          <w:kern w:val="0"/>
          <w:sz w:val="24"/>
        </w:rPr>
        <w:t>20</w:t>
      </w:r>
      <w:r w:rsidR="00D84E43">
        <w:rPr>
          <w:rFonts w:hAnsi="宋体" w:hint="eastAsia"/>
          <w:kern w:val="0"/>
          <w:sz w:val="24"/>
        </w:rPr>
        <w:t>2</w:t>
      </w:r>
      <w:r w:rsidR="00D84E43">
        <w:rPr>
          <w:rFonts w:hAnsi="宋体"/>
          <w:kern w:val="0"/>
          <w:sz w:val="24"/>
        </w:rPr>
        <w:t>2</w:t>
      </w:r>
      <w:r w:rsidR="00E7222A" w:rsidRPr="005926CD">
        <w:rPr>
          <w:rFonts w:hAnsi="宋体" w:hint="eastAsia"/>
          <w:kern w:val="0"/>
          <w:sz w:val="24"/>
        </w:rPr>
        <w:t>年</w:t>
      </w:r>
      <w:r w:rsidR="00D84E43">
        <w:rPr>
          <w:rFonts w:hAnsi="宋体"/>
          <w:kern w:val="0"/>
          <w:sz w:val="24"/>
        </w:rPr>
        <w:t>4</w:t>
      </w:r>
      <w:r w:rsidR="00E7222A" w:rsidRPr="005926CD">
        <w:rPr>
          <w:rFonts w:hAnsi="宋体" w:hint="eastAsia"/>
          <w:kern w:val="0"/>
          <w:sz w:val="24"/>
        </w:rPr>
        <w:t>月</w:t>
      </w:r>
      <w:r w:rsidR="00D84E43">
        <w:rPr>
          <w:rFonts w:hAnsi="宋体"/>
          <w:kern w:val="0"/>
          <w:sz w:val="24"/>
        </w:rPr>
        <w:t>26</w:t>
      </w:r>
      <w:r w:rsidR="00E7222A" w:rsidRPr="005926CD">
        <w:rPr>
          <w:rFonts w:hAnsi="宋体" w:hint="eastAsia"/>
          <w:kern w:val="0"/>
          <w:sz w:val="24"/>
        </w:rPr>
        <w:t>日</w:t>
      </w:r>
      <w:r w:rsidRPr="005926CD">
        <w:rPr>
          <w:rFonts w:hAnsi="宋体" w:hint="eastAsia"/>
          <w:kern w:val="0"/>
          <w:sz w:val="24"/>
        </w:rPr>
        <w:t>开始，</w:t>
      </w:r>
      <w:r w:rsidR="005116FC" w:rsidRPr="001E502D">
        <w:rPr>
          <w:rFonts w:hAnsi="宋体" w:hint="eastAsia"/>
          <w:kern w:val="0"/>
          <w:sz w:val="24"/>
        </w:rPr>
        <w:t>相关</w:t>
      </w:r>
      <w:r w:rsidR="00E7222A">
        <w:rPr>
          <w:rFonts w:hAnsi="宋体" w:hint="eastAsia"/>
          <w:kern w:val="0"/>
          <w:sz w:val="24"/>
        </w:rPr>
        <w:t>投资组合</w:t>
      </w:r>
      <w:r w:rsidR="001E502D" w:rsidRPr="001E502D">
        <w:rPr>
          <w:rFonts w:hAnsi="宋体" w:hint="eastAsia"/>
          <w:kern w:val="0"/>
          <w:sz w:val="24"/>
        </w:rPr>
        <w:t>的申购、赎回价格均以估值方法调整后当日计算的基金资产份额净值为准</w:t>
      </w:r>
      <w:r w:rsidR="005116FC">
        <w:rPr>
          <w:rFonts w:hAnsi="宋体" w:hint="eastAsia"/>
          <w:kern w:val="0"/>
          <w:sz w:val="24"/>
        </w:rPr>
        <w:t>，</w:t>
      </w:r>
      <w:r w:rsidR="00FB0E34" w:rsidRPr="005926CD">
        <w:rPr>
          <w:rFonts w:hAnsi="宋体" w:hint="eastAsia"/>
          <w:kern w:val="0"/>
          <w:sz w:val="24"/>
        </w:rPr>
        <w:t>在</w:t>
      </w:r>
      <w:r w:rsidR="00CA537E">
        <w:rPr>
          <w:rFonts w:hAnsi="宋体" w:hint="eastAsia"/>
          <w:kern w:val="0"/>
          <w:sz w:val="24"/>
        </w:rPr>
        <w:t>新五丰</w:t>
      </w:r>
      <w:r w:rsidR="00FB0E34" w:rsidRPr="005926CD">
        <w:rPr>
          <w:rFonts w:hAnsi="宋体" w:hint="eastAsia"/>
          <w:kern w:val="0"/>
          <w:sz w:val="24"/>
        </w:rPr>
        <w:t>复牌且其交易体现活跃市场交易特征，</w:t>
      </w:r>
      <w:r w:rsidR="00FB0E34">
        <w:rPr>
          <w:rFonts w:hAnsi="宋体" w:hint="eastAsia"/>
          <w:kern w:val="0"/>
          <w:sz w:val="24"/>
        </w:rPr>
        <w:t>并经与基金托管人协商后，</w:t>
      </w:r>
      <w:r w:rsidR="00FB0E34" w:rsidRPr="005926CD">
        <w:rPr>
          <w:rFonts w:hAnsi="宋体" w:hint="eastAsia"/>
          <w:kern w:val="0"/>
          <w:sz w:val="24"/>
        </w:rPr>
        <w:t>将恢复按市价估值方法</w:t>
      </w:r>
      <w:r w:rsidR="00FB0E34">
        <w:rPr>
          <w:rFonts w:hAnsi="宋体" w:hint="eastAsia"/>
          <w:kern w:val="0"/>
          <w:sz w:val="24"/>
        </w:rPr>
        <w:t>对其</w:t>
      </w:r>
      <w:r w:rsidR="00FB0E34" w:rsidRPr="005926CD">
        <w:rPr>
          <w:rFonts w:hAnsi="宋体" w:hint="eastAsia"/>
          <w:kern w:val="0"/>
          <w:sz w:val="24"/>
        </w:rPr>
        <w:t>进行估值，届时不再另行公告。</w:t>
      </w:r>
    </w:p>
    <w:p w:rsidR="003A28F1" w:rsidRPr="00FB0E34" w:rsidRDefault="003A28F1" w:rsidP="00FB0E34">
      <w:pPr>
        <w:spacing w:before="100" w:beforeAutospacing="1" w:after="100" w:afterAutospacing="1" w:line="312" w:lineRule="auto"/>
        <w:ind w:firstLineChars="200" w:firstLine="480"/>
        <w:rPr>
          <w:rFonts w:hAnsi="宋体" w:hint="eastAsia"/>
          <w:kern w:val="0"/>
          <w:sz w:val="24"/>
        </w:rPr>
      </w:pPr>
      <w:r w:rsidRPr="007A684C">
        <w:rPr>
          <w:rFonts w:hAnsi="宋体" w:hint="eastAsia"/>
          <w:bCs/>
          <w:kern w:val="0"/>
          <w:sz w:val="24"/>
        </w:rPr>
        <w:t>投资者亦可拨打本基金管理人的全国统一客户服务电话</w:t>
      </w:r>
      <w:r w:rsidRPr="007A684C">
        <w:rPr>
          <w:rFonts w:hAnsi="宋体"/>
          <w:bCs/>
          <w:kern w:val="0"/>
          <w:sz w:val="24"/>
        </w:rPr>
        <w:t>:400-820-9888</w:t>
      </w:r>
      <w:r w:rsidRPr="007A684C">
        <w:rPr>
          <w:rFonts w:hAnsi="宋体" w:hint="eastAsia"/>
          <w:bCs/>
          <w:kern w:val="0"/>
          <w:sz w:val="24"/>
        </w:rPr>
        <w:t>垂询相关事宜。</w:t>
      </w:r>
    </w:p>
    <w:p w:rsidR="00B1143C" w:rsidRPr="006A548D" w:rsidRDefault="00B1143C" w:rsidP="00D65370">
      <w:pPr>
        <w:spacing w:before="100" w:beforeAutospacing="1" w:after="100" w:afterAutospacing="1" w:line="312" w:lineRule="auto"/>
        <w:ind w:firstLineChars="200" w:firstLine="480"/>
        <w:rPr>
          <w:bCs/>
          <w:kern w:val="0"/>
          <w:sz w:val="24"/>
        </w:rPr>
      </w:pPr>
      <w:r w:rsidRPr="006A548D">
        <w:rPr>
          <w:rFonts w:hAnsi="宋体"/>
          <w:bCs/>
          <w:kern w:val="0"/>
          <w:sz w:val="24"/>
        </w:rPr>
        <w:t>风险提示</w:t>
      </w:r>
      <w:r w:rsidRPr="006A548D">
        <w:rPr>
          <w:bCs/>
          <w:kern w:val="0"/>
          <w:sz w:val="24"/>
        </w:rPr>
        <w:t>:</w:t>
      </w:r>
      <w:r w:rsidRPr="006A548D">
        <w:rPr>
          <w:rFonts w:hAnsi="宋体"/>
          <w:bCs/>
          <w:kern w:val="0"/>
          <w:sz w:val="24"/>
        </w:rPr>
        <w:t>本公司承诺以诚实信用、勤勉尽责的原则管理和运用基金资产</w:t>
      </w:r>
      <w:r w:rsidRPr="006A548D">
        <w:rPr>
          <w:bCs/>
          <w:kern w:val="0"/>
          <w:sz w:val="24"/>
        </w:rPr>
        <w:t>,</w:t>
      </w:r>
      <w:r w:rsidRPr="006A548D">
        <w:rPr>
          <w:rFonts w:hAnsi="宋体"/>
          <w:bCs/>
          <w:kern w:val="0"/>
          <w:sz w:val="24"/>
        </w:rPr>
        <w:t>但不保证基金一定盈利</w:t>
      </w:r>
      <w:r w:rsidRPr="006A548D">
        <w:rPr>
          <w:bCs/>
          <w:kern w:val="0"/>
          <w:sz w:val="24"/>
        </w:rPr>
        <w:t>,</w:t>
      </w:r>
      <w:r w:rsidRPr="006A548D">
        <w:rPr>
          <w:rFonts w:hAnsi="宋体"/>
          <w:bCs/>
          <w:kern w:val="0"/>
          <w:sz w:val="24"/>
        </w:rPr>
        <w:t>也不保证最低收益。基金的过往业绩及其净值高低并不预示其未来业绩表现。本公司提醒投资者</w:t>
      </w:r>
      <w:r w:rsidRPr="006A548D">
        <w:rPr>
          <w:bCs/>
          <w:kern w:val="0"/>
          <w:sz w:val="24"/>
        </w:rPr>
        <w:t>,</w:t>
      </w:r>
      <w:r w:rsidRPr="006A548D">
        <w:rPr>
          <w:rFonts w:hAnsi="宋体"/>
          <w:bCs/>
          <w:kern w:val="0"/>
          <w:sz w:val="24"/>
        </w:rPr>
        <w:t>投资者投资于基金前应认真阅读本基金的基金合同、招募说明书等文件。敬请投资者注意投资风险。</w:t>
      </w:r>
    </w:p>
    <w:p w:rsidR="000B48CC" w:rsidRPr="006A548D" w:rsidRDefault="000B48CC" w:rsidP="00D65370">
      <w:pPr>
        <w:spacing w:before="100" w:beforeAutospacing="1" w:after="100" w:afterAutospacing="1" w:line="312" w:lineRule="auto"/>
        <w:ind w:firstLineChars="200" w:firstLine="480"/>
        <w:rPr>
          <w:sz w:val="24"/>
        </w:rPr>
      </w:pPr>
      <w:r w:rsidRPr="006A548D">
        <w:rPr>
          <w:sz w:val="24"/>
        </w:rPr>
        <w:t>特此公告。</w:t>
      </w:r>
    </w:p>
    <w:p w:rsidR="000B48CC" w:rsidRPr="006A548D" w:rsidRDefault="000B48CC" w:rsidP="00581886">
      <w:pPr>
        <w:widowControl/>
        <w:spacing w:before="100" w:beforeAutospacing="1" w:after="100" w:afterAutospacing="1"/>
        <w:jc w:val="right"/>
        <w:outlineLvl w:val="5"/>
        <w:rPr>
          <w:bCs/>
          <w:kern w:val="0"/>
          <w:sz w:val="24"/>
        </w:rPr>
      </w:pPr>
      <w:r w:rsidRPr="006A548D">
        <w:rPr>
          <w:bCs/>
          <w:kern w:val="0"/>
          <w:sz w:val="24"/>
        </w:rPr>
        <w:t>财通基金管理有限公司</w:t>
      </w:r>
    </w:p>
    <w:p w:rsidR="000B48CC" w:rsidRPr="006A548D" w:rsidRDefault="00D84E43" w:rsidP="00581886">
      <w:pPr>
        <w:widowControl/>
        <w:spacing w:before="100" w:beforeAutospacing="1" w:after="100" w:afterAutospacing="1"/>
        <w:jc w:val="right"/>
        <w:outlineLvl w:val="5"/>
      </w:pPr>
      <w:r w:rsidRPr="006A548D">
        <w:rPr>
          <w:bCs/>
          <w:kern w:val="0"/>
          <w:sz w:val="24"/>
        </w:rPr>
        <w:t>二〇二</w:t>
      </w:r>
      <w:r>
        <w:rPr>
          <w:rFonts w:hint="eastAsia"/>
          <w:bCs/>
          <w:kern w:val="0"/>
          <w:sz w:val="24"/>
        </w:rPr>
        <w:t>二</w:t>
      </w:r>
      <w:r w:rsidRPr="006A548D">
        <w:rPr>
          <w:bCs/>
          <w:kern w:val="0"/>
          <w:sz w:val="24"/>
        </w:rPr>
        <w:t>年</w:t>
      </w:r>
      <w:r>
        <w:rPr>
          <w:rFonts w:hint="eastAsia"/>
          <w:bCs/>
          <w:kern w:val="0"/>
          <w:sz w:val="24"/>
        </w:rPr>
        <w:t>四</w:t>
      </w:r>
      <w:r w:rsidRPr="006A548D">
        <w:rPr>
          <w:bCs/>
          <w:kern w:val="0"/>
          <w:sz w:val="24"/>
        </w:rPr>
        <w:t>月</w:t>
      </w:r>
      <w:r>
        <w:rPr>
          <w:rFonts w:hint="eastAsia"/>
          <w:bCs/>
          <w:kern w:val="0"/>
          <w:sz w:val="24"/>
        </w:rPr>
        <w:t>二十</w:t>
      </w:r>
      <w:r w:rsidR="00E40284">
        <w:rPr>
          <w:rFonts w:hint="eastAsia"/>
          <w:bCs/>
          <w:kern w:val="0"/>
          <w:sz w:val="24"/>
        </w:rPr>
        <w:t>七</w:t>
      </w:r>
      <w:r w:rsidRPr="006A548D">
        <w:rPr>
          <w:bCs/>
          <w:kern w:val="0"/>
          <w:sz w:val="24"/>
        </w:rPr>
        <w:t>日</w:t>
      </w:r>
    </w:p>
    <w:sectPr w:rsidR="000B48CC" w:rsidRPr="006A548D" w:rsidSect="00D53FB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86" w:rsidRDefault="00841D86" w:rsidP="00AF686B">
      <w:r>
        <w:separator/>
      </w:r>
    </w:p>
  </w:endnote>
  <w:endnote w:type="continuationSeparator" w:id="0">
    <w:p w:rsidR="00841D86" w:rsidRDefault="00841D86" w:rsidP="00AF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D6" w:rsidRDefault="00775CD6">
    <w:pPr>
      <w:pStyle w:val="a4"/>
      <w:jc w:val="center"/>
    </w:pPr>
    <w:fldSimple w:instr=" PAGE   \* MERGEFORMAT ">
      <w:r w:rsidR="00E25A58" w:rsidRPr="00E25A58">
        <w:rPr>
          <w:noProof/>
          <w:lang w:val="zh-CN"/>
        </w:rPr>
        <w:t>1</w:t>
      </w:r>
    </w:fldSimple>
  </w:p>
  <w:p w:rsidR="00775CD6" w:rsidRDefault="00775C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86" w:rsidRDefault="00841D86" w:rsidP="00AF686B">
      <w:r>
        <w:separator/>
      </w:r>
    </w:p>
  </w:footnote>
  <w:footnote w:type="continuationSeparator" w:id="0">
    <w:p w:rsidR="00841D86" w:rsidRDefault="00841D86" w:rsidP="00AF6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D6" w:rsidRDefault="00775CD6" w:rsidP="00C629B2">
    <w:pPr>
      <w:pStyle w:val="a3"/>
      <w:jc w:val="left"/>
    </w:pPr>
    <w:r w:rsidRPr="00827E1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9.25pt;height:24pt;visibility:visible">
          <v:imagedata r:id="rId1" o:title=""/>
        </v:shape>
      </w:pict>
    </w:r>
    <w:r>
      <w:rPr>
        <w:rFonts w:hint="eastAsia"/>
        <w:noProof/>
      </w:rPr>
      <w:t xml:space="preserve">                                                   </w:t>
    </w:r>
    <w:r w:rsidRPr="00DA5A1F">
      <w:rPr>
        <w:rFonts w:ascii="隶书" w:eastAsia="隶书" w:hint="eastAsia"/>
        <w:noProof/>
      </w:rPr>
      <w:t xml:space="preserve"> </w:t>
    </w:r>
    <w:r>
      <w:rPr>
        <w:rFonts w:ascii="隶书" w:eastAsia="隶书" w:hint="eastAsia"/>
        <w:noProof/>
      </w:rPr>
      <w:t xml:space="preserve">           临时</w:t>
    </w:r>
    <w:r w:rsidRPr="00DA5A1F">
      <w:rPr>
        <w:rFonts w:ascii="隶书" w:eastAsia="隶书" w:hint="eastAsia"/>
        <w:noProof/>
      </w:rPr>
      <w:t>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86B"/>
    <w:rsid w:val="0002459E"/>
    <w:rsid w:val="00036090"/>
    <w:rsid w:val="00060E5C"/>
    <w:rsid w:val="000678C0"/>
    <w:rsid w:val="000863A7"/>
    <w:rsid w:val="000930C1"/>
    <w:rsid w:val="000B2C0E"/>
    <w:rsid w:val="000B48CC"/>
    <w:rsid w:val="000C1CF5"/>
    <w:rsid w:val="000C3346"/>
    <w:rsid w:val="000C7135"/>
    <w:rsid w:val="000C73CC"/>
    <w:rsid w:val="000D6586"/>
    <w:rsid w:val="000E42D4"/>
    <w:rsid w:val="000F5286"/>
    <w:rsid w:val="0010607E"/>
    <w:rsid w:val="001411CD"/>
    <w:rsid w:val="00153AEB"/>
    <w:rsid w:val="00174C00"/>
    <w:rsid w:val="00193930"/>
    <w:rsid w:val="001A25B1"/>
    <w:rsid w:val="001A6424"/>
    <w:rsid w:val="001C0358"/>
    <w:rsid w:val="001E502D"/>
    <w:rsid w:val="002028F4"/>
    <w:rsid w:val="00216E33"/>
    <w:rsid w:val="00222BB4"/>
    <w:rsid w:val="002420C6"/>
    <w:rsid w:val="0024432B"/>
    <w:rsid w:val="00272B28"/>
    <w:rsid w:val="002B0BE6"/>
    <w:rsid w:val="002B689B"/>
    <w:rsid w:val="002C4540"/>
    <w:rsid w:val="002F1773"/>
    <w:rsid w:val="002F6A00"/>
    <w:rsid w:val="003112DC"/>
    <w:rsid w:val="003271A4"/>
    <w:rsid w:val="0033050F"/>
    <w:rsid w:val="00331820"/>
    <w:rsid w:val="00331CB8"/>
    <w:rsid w:val="003366A2"/>
    <w:rsid w:val="00336B98"/>
    <w:rsid w:val="00351A33"/>
    <w:rsid w:val="003807EF"/>
    <w:rsid w:val="00396B10"/>
    <w:rsid w:val="003A28F1"/>
    <w:rsid w:val="003A2E3C"/>
    <w:rsid w:val="003B032D"/>
    <w:rsid w:val="003B44DF"/>
    <w:rsid w:val="003B6C97"/>
    <w:rsid w:val="003C2C4C"/>
    <w:rsid w:val="003D4BDF"/>
    <w:rsid w:val="003D6F9D"/>
    <w:rsid w:val="00412029"/>
    <w:rsid w:val="00413D8E"/>
    <w:rsid w:val="0044383D"/>
    <w:rsid w:val="00460B67"/>
    <w:rsid w:val="004817F6"/>
    <w:rsid w:val="00487A72"/>
    <w:rsid w:val="005116FC"/>
    <w:rsid w:val="005300AD"/>
    <w:rsid w:val="00555FE5"/>
    <w:rsid w:val="00581886"/>
    <w:rsid w:val="00590DCC"/>
    <w:rsid w:val="005925BE"/>
    <w:rsid w:val="005943E9"/>
    <w:rsid w:val="005B31ED"/>
    <w:rsid w:val="005E617F"/>
    <w:rsid w:val="005E704E"/>
    <w:rsid w:val="00604A4F"/>
    <w:rsid w:val="00621E59"/>
    <w:rsid w:val="006333FD"/>
    <w:rsid w:val="00651573"/>
    <w:rsid w:val="00653608"/>
    <w:rsid w:val="0066027F"/>
    <w:rsid w:val="0067177A"/>
    <w:rsid w:val="00673AC6"/>
    <w:rsid w:val="006767FB"/>
    <w:rsid w:val="00680ED6"/>
    <w:rsid w:val="006941BE"/>
    <w:rsid w:val="006A548D"/>
    <w:rsid w:val="006B7FCE"/>
    <w:rsid w:val="006D7F15"/>
    <w:rsid w:val="006E08BD"/>
    <w:rsid w:val="006E3710"/>
    <w:rsid w:val="006E5A72"/>
    <w:rsid w:val="006E5C2D"/>
    <w:rsid w:val="006E7623"/>
    <w:rsid w:val="006F4272"/>
    <w:rsid w:val="00700720"/>
    <w:rsid w:val="00720824"/>
    <w:rsid w:val="00725878"/>
    <w:rsid w:val="007336AF"/>
    <w:rsid w:val="0073613E"/>
    <w:rsid w:val="007553DA"/>
    <w:rsid w:val="00767DBE"/>
    <w:rsid w:val="00773FF4"/>
    <w:rsid w:val="00775CD6"/>
    <w:rsid w:val="007861F6"/>
    <w:rsid w:val="007A1180"/>
    <w:rsid w:val="007B6A12"/>
    <w:rsid w:val="007C48AE"/>
    <w:rsid w:val="007C7162"/>
    <w:rsid w:val="007E048C"/>
    <w:rsid w:val="007E6857"/>
    <w:rsid w:val="0082494C"/>
    <w:rsid w:val="00841D86"/>
    <w:rsid w:val="0086598C"/>
    <w:rsid w:val="00885AA6"/>
    <w:rsid w:val="0088720C"/>
    <w:rsid w:val="008A2185"/>
    <w:rsid w:val="008D5589"/>
    <w:rsid w:val="008E6A1D"/>
    <w:rsid w:val="00915280"/>
    <w:rsid w:val="009331D1"/>
    <w:rsid w:val="00946DAB"/>
    <w:rsid w:val="009A4071"/>
    <w:rsid w:val="009B69EF"/>
    <w:rsid w:val="009D0F9B"/>
    <w:rsid w:val="00A1666E"/>
    <w:rsid w:val="00A25058"/>
    <w:rsid w:val="00A26BE0"/>
    <w:rsid w:val="00A43921"/>
    <w:rsid w:val="00A76784"/>
    <w:rsid w:val="00A77ABF"/>
    <w:rsid w:val="00AA603F"/>
    <w:rsid w:val="00AB1CE8"/>
    <w:rsid w:val="00AE1DF3"/>
    <w:rsid w:val="00AF686B"/>
    <w:rsid w:val="00B1143C"/>
    <w:rsid w:val="00B14F3A"/>
    <w:rsid w:val="00B33304"/>
    <w:rsid w:val="00B423F9"/>
    <w:rsid w:val="00B526EA"/>
    <w:rsid w:val="00BB1B72"/>
    <w:rsid w:val="00BD79DD"/>
    <w:rsid w:val="00BF2257"/>
    <w:rsid w:val="00C25D76"/>
    <w:rsid w:val="00C37924"/>
    <w:rsid w:val="00C629B2"/>
    <w:rsid w:val="00C62F55"/>
    <w:rsid w:val="00C64B05"/>
    <w:rsid w:val="00C714AD"/>
    <w:rsid w:val="00C71ADA"/>
    <w:rsid w:val="00C91C31"/>
    <w:rsid w:val="00C97711"/>
    <w:rsid w:val="00C97A70"/>
    <w:rsid w:val="00CA2D4E"/>
    <w:rsid w:val="00CA537E"/>
    <w:rsid w:val="00CA6F61"/>
    <w:rsid w:val="00CB6742"/>
    <w:rsid w:val="00CD19AE"/>
    <w:rsid w:val="00CF60C6"/>
    <w:rsid w:val="00D0107D"/>
    <w:rsid w:val="00D01A97"/>
    <w:rsid w:val="00D2205E"/>
    <w:rsid w:val="00D258AF"/>
    <w:rsid w:val="00D4370D"/>
    <w:rsid w:val="00D5287D"/>
    <w:rsid w:val="00D53FBF"/>
    <w:rsid w:val="00D65370"/>
    <w:rsid w:val="00D65A4A"/>
    <w:rsid w:val="00D84E43"/>
    <w:rsid w:val="00D84F31"/>
    <w:rsid w:val="00D9180B"/>
    <w:rsid w:val="00D94DCA"/>
    <w:rsid w:val="00DA487E"/>
    <w:rsid w:val="00DC4330"/>
    <w:rsid w:val="00DC5F41"/>
    <w:rsid w:val="00DD0116"/>
    <w:rsid w:val="00DD1846"/>
    <w:rsid w:val="00DD6C8F"/>
    <w:rsid w:val="00DF0705"/>
    <w:rsid w:val="00E0247A"/>
    <w:rsid w:val="00E027D1"/>
    <w:rsid w:val="00E12E21"/>
    <w:rsid w:val="00E24663"/>
    <w:rsid w:val="00E25A58"/>
    <w:rsid w:val="00E3403C"/>
    <w:rsid w:val="00E40284"/>
    <w:rsid w:val="00E518AC"/>
    <w:rsid w:val="00E533A6"/>
    <w:rsid w:val="00E54A46"/>
    <w:rsid w:val="00E5781E"/>
    <w:rsid w:val="00E7222A"/>
    <w:rsid w:val="00E840D1"/>
    <w:rsid w:val="00E87BCC"/>
    <w:rsid w:val="00E909B7"/>
    <w:rsid w:val="00EA293F"/>
    <w:rsid w:val="00EA3AB4"/>
    <w:rsid w:val="00EA3CE3"/>
    <w:rsid w:val="00EB2FED"/>
    <w:rsid w:val="00ED0412"/>
    <w:rsid w:val="00EF7899"/>
    <w:rsid w:val="00F241AF"/>
    <w:rsid w:val="00F243BE"/>
    <w:rsid w:val="00F82C28"/>
    <w:rsid w:val="00FA658A"/>
    <w:rsid w:val="00FB0E34"/>
    <w:rsid w:val="00FC3B90"/>
    <w:rsid w:val="00FE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A26BE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kern w:val="0"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AF686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86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AF686B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uiPriority w:val="22"/>
    <w:qFormat/>
    <w:rsid w:val="00AF686B"/>
    <w:rPr>
      <w:b/>
      <w:bCs/>
    </w:rPr>
  </w:style>
  <w:style w:type="character" w:customStyle="1" w:styleId="2Char">
    <w:name w:val="标题 2 Char"/>
    <w:link w:val="2"/>
    <w:rsid w:val="00A26BE0"/>
    <w:rPr>
      <w:rFonts w:ascii="Arial" w:eastAsia="黑体" w:hAnsi="Arial" w:cs="Times New Roman"/>
      <w:b/>
      <w:sz w:val="32"/>
      <w:szCs w:val="20"/>
    </w:rPr>
  </w:style>
  <w:style w:type="paragraph" w:customStyle="1" w:styleId="Default">
    <w:name w:val="Default"/>
    <w:rsid w:val="00A26BE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6">
    <w:name w:val="Hyperlink"/>
    <w:uiPriority w:val="99"/>
    <w:unhideWhenUsed/>
    <w:rsid w:val="00B1143C"/>
    <w:rPr>
      <w:strike w:val="0"/>
      <w:dstrike w:val="0"/>
      <w:color w:val="919191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D53FBF"/>
    <w:rPr>
      <w:kern w:val="0"/>
      <w:sz w:val="18"/>
      <w:szCs w:val="18"/>
      <w:lang/>
    </w:rPr>
  </w:style>
  <w:style w:type="character" w:customStyle="1" w:styleId="Char1">
    <w:name w:val="批注框文本 Char"/>
    <w:link w:val="a7"/>
    <w:uiPriority w:val="99"/>
    <w:semiHidden/>
    <w:rsid w:val="00D53FBF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uiPriority w:val="99"/>
    <w:semiHidden/>
    <w:unhideWhenUsed/>
    <w:rsid w:val="002420C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420C6"/>
    <w:pPr>
      <w:jc w:val="left"/>
    </w:pPr>
    <w:rPr>
      <w:lang/>
    </w:rPr>
  </w:style>
  <w:style w:type="character" w:customStyle="1" w:styleId="Char2">
    <w:name w:val="批注文字 Char"/>
    <w:link w:val="a9"/>
    <w:uiPriority w:val="99"/>
    <w:semiHidden/>
    <w:rsid w:val="002420C6"/>
    <w:rPr>
      <w:rFonts w:ascii="Times New Roman" w:hAnsi="Times New Roman"/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420C6"/>
    <w:rPr>
      <w:b/>
      <w:bCs/>
    </w:rPr>
  </w:style>
  <w:style w:type="character" w:customStyle="1" w:styleId="Char3">
    <w:name w:val="批注主题 Char"/>
    <w:link w:val="aa"/>
    <w:uiPriority w:val="99"/>
    <w:semiHidden/>
    <w:rsid w:val="002420C6"/>
    <w:rPr>
      <w:rFonts w:ascii="Times New Roman" w:hAnsi="Times New Roman"/>
      <w:b/>
      <w:bCs/>
      <w:kern w:val="2"/>
      <w:sz w:val="21"/>
      <w:szCs w:val="24"/>
    </w:rPr>
  </w:style>
  <w:style w:type="table" w:styleId="ab">
    <w:name w:val="Table Grid"/>
    <w:basedOn w:val="a1"/>
    <w:uiPriority w:val="59"/>
    <w:rsid w:val="006E371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4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hanxue</dc:creator>
  <cp:keywords/>
  <cp:lastModifiedBy>ZHONGM</cp:lastModifiedBy>
  <cp:revision>2</cp:revision>
  <dcterms:created xsi:type="dcterms:W3CDTF">2022-04-26T16:04:00Z</dcterms:created>
  <dcterms:modified xsi:type="dcterms:W3CDTF">2022-04-26T16:04:00Z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[DocID]=BDDA3598-7E2F-4E0A-80AD-02F2C3C0C120</vt:lpwstr>
  </property>
  <property fmtid="{D5CDD505-2E9C-101B-9397-08002B2CF9AE}" pid="3" name="_IPGFLOW_P-C97D_E-0_CV-88520CEC_CN-8335AA7C">
    <vt:lpwstr>DPFPMK|3|50|1|0</vt:lpwstr>
  </property>
  <property fmtid="{D5CDD505-2E9C-101B-9397-08002B2CF9AE}" pid="4" name="_IPGFLOW_P-C97D_E-1_FP-1_SP-1_CV-DBEF441E_CN-F3176601">
    <vt:lpwstr>ORgzAYMmhW8IqyajvuD8SDkwuW5ggJI6XkohwYO95/nQJTERwy5AyOJIMyiQV1h70Sos7VECmw4O6Nni9WgbD3tdUWcoIYI/+ZeyWWVQmH0Ye0IuJaV4GZtrdKo9LUeJxPvRksAHeGjj3ROOptGlaUH0yAmCLt/bMosmvFdXwm1n2b+UtQZC4j3QQ41eoPY485ciBQfOPWdPLf39iq3070vgjYMlH6gyLd9K4G7CMTWxmByJcS2mO+1N2IFQCyh</vt:lpwstr>
  </property>
  <property fmtid="{D5CDD505-2E9C-101B-9397-08002B2CF9AE}" pid="5" name="_IPGFLOW_P-C97D_E-1_FP-1_SP-2_CV-3E67FCFC_CN-7D7E461E">
    <vt:lpwstr>3WdwZavZ/u/mRMd0lNbpOlw==</vt:lpwstr>
  </property>
  <property fmtid="{D5CDD505-2E9C-101B-9397-08002B2CF9AE}" pid="6" name="_IPGFLOW_P-C97D_E-0_FP-1_CV-44BF58F7_CN-F9463C3B">
    <vt:lpwstr>DPSPMK|3|280|2|0</vt:lpwstr>
  </property>
</Properties>
</file>