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2A" w:rsidRPr="0061482A" w:rsidRDefault="0061482A">
      <w:pPr>
        <w:pStyle w:val="Default"/>
        <w:jc w:val="center"/>
        <w:rPr>
          <w:rFonts w:hAnsi="宋体"/>
          <w:b/>
          <w:bCs/>
          <w:sz w:val="28"/>
          <w:szCs w:val="28"/>
        </w:rPr>
      </w:pPr>
      <w:r w:rsidRPr="0061482A">
        <w:rPr>
          <w:rFonts w:hAnsi="宋体" w:hint="eastAsia"/>
          <w:b/>
          <w:bCs/>
          <w:sz w:val="28"/>
          <w:szCs w:val="28"/>
        </w:rPr>
        <w:t>博远</w:t>
      </w:r>
      <w:r w:rsidR="00294CFE">
        <w:rPr>
          <w:rFonts w:hAnsi="宋体" w:hint="eastAsia"/>
          <w:b/>
          <w:bCs/>
          <w:sz w:val="28"/>
          <w:szCs w:val="28"/>
        </w:rPr>
        <w:t>基金管理有限公司关于旗下</w:t>
      </w:r>
      <w:r w:rsidRPr="0061482A">
        <w:rPr>
          <w:rFonts w:hAnsi="宋体" w:hint="eastAsia"/>
          <w:b/>
          <w:bCs/>
          <w:sz w:val="28"/>
          <w:szCs w:val="28"/>
        </w:rPr>
        <w:t>基金</w:t>
      </w:r>
    </w:p>
    <w:p w:rsidR="009F4E82" w:rsidRDefault="00781B24">
      <w:pPr>
        <w:pStyle w:val="Default"/>
        <w:jc w:val="center"/>
        <w:rPr>
          <w:rFonts w:hAnsi="宋体"/>
          <w:b/>
          <w:bCs/>
        </w:rPr>
      </w:pPr>
      <w:r>
        <w:rPr>
          <w:rFonts w:hAnsi="宋体" w:hint="eastAsia"/>
          <w:b/>
          <w:bCs/>
          <w:sz w:val="28"/>
          <w:szCs w:val="28"/>
        </w:rPr>
        <w:t>增加</w:t>
      </w:r>
      <w:bookmarkStart w:id="0" w:name="_Hlk50362190"/>
      <w:r w:rsidR="00294CFE">
        <w:rPr>
          <w:rFonts w:hAnsi="宋体" w:hint="eastAsia"/>
          <w:b/>
          <w:bCs/>
          <w:sz w:val="28"/>
          <w:szCs w:val="28"/>
        </w:rPr>
        <w:t>中信建投</w:t>
      </w:r>
      <w:r w:rsidR="00911CB9">
        <w:rPr>
          <w:rFonts w:hAnsi="宋体" w:hint="eastAsia"/>
          <w:b/>
          <w:bCs/>
          <w:sz w:val="28"/>
          <w:szCs w:val="28"/>
        </w:rPr>
        <w:t>证券</w:t>
      </w:r>
      <w:r w:rsidR="0061482A" w:rsidRPr="0061482A">
        <w:rPr>
          <w:rFonts w:hAnsi="宋体" w:hint="eastAsia"/>
          <w:b/>
          <w:bCs/>
          <w:sz w:val="28"/>
          <w:szCs w:val="28"/>
        </w:rPr>
        <w:t>股份有限公司</w:t>
      </w:r>
      <w:bookmarkEnd w:id="0"/>
      <w:r>
        <w:rPr>
          <w:rFonts w:hAnsi="宋体" w:hint="eastAsia"/>
          <w:b/>
          <w:bCs/>
          <w:sz w:val="28"/>
          <w:szCs w:val="28"/>
        </w:rPr>
        <w:t>为销售机构的公告</w:t>
      </w:r>
    </w:p>
    <w:p w:rsidR="00EE7364" w:rsidRDefault="00EE7364" w:rsidP="00BD3773">
      <w:pPr>
        <w:pStyle w:val="Default"/>
        <w:spacing w:line="360" w:lineRule="auto"/>
        <w:ind w:firstLineChars="200" w:firstLine="560"/>
        <w:jc w:val="both"/>
        <w:rPr>
          <w:rFonts w:hAnsi="宋体"/>
          <w:sz w:val="28"/>
          <w:szCs w:val="28"/>
        </w:rPr>
      </w:pP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根据博远基金管理有限公司</w:t>
      </w:r>
      <w:bookmarkStart w:id="1" w:name="_GoBack"/>
      <w:bookmarkEnd w:id="1"/>
      <w:r>
        <w:rPr>
          <w:rFonts w:hAnsi="宋体" w:hint="eastAsia"/>
          <w:sz w:val="28"/>
          <w:szCs w:val="28"/>
        </w:rPr>
        <w:t>（以下简称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bookmarkStart w:id="2" w:name="_Hlk46240462"/>
      <w:r w:rsidR="00294CFE">
        <w:rPr>
          <w:rFonts w:hAnsi="宋体" w:hint="eastAsia"/>
          <w:sz w:val="28"/>
          <w:szCs w:val="28"/>
          <w:shd w:val="clear" w:color="auto" w:fill="FFFFFF"/>
        </w:rPr>
        <w:t>中信建投</w:t>
      </w:r>
      <w:r w:rsidR="00911CB9">
        <w:rPr>
          <w:rFonts w:hAnsi="宋体" w:hint="eastAsia"/>
          <w:sz w:val="28"/>
          <w:szCs w:val="28"/>
          <w:shd w:val="clear" w:color="auto" w:fill="FFFFFF"/>
        </w:rPr>
        <w:t>证券</w:t>
      </w:r>
      <w:r w:rsidR="0061482A" w:rsidRPr="0061482A">
        <w:rPr>
          <w:rFonts w:hAnsi="宋体" w:hint="eastAsia"/>
          <w:sz w:val="28"/>
          <w:szCs w:val="28"/>
          <w:shd w:val="clear" w:color="auto" w:fill="FFFFFF"/>
        </w:rPr>
        <w:t>股份有限公司</w:t>
      </w:r>
      <w:bookmarkEnd w:id="2"/>
      <w:r>
        <w:rPr>
          <w:rFonts w:hAnsi="宋体" w:hint="eastAsia"/>
          <w:sz w:val="28"/>
          <w:szCs w:val="28"/>
          <w:shd w:val="clear" w:color="auto" w:fill="FFFFFF"/>
        </w:rPr>
        <w:t>（以下简称“</w:t>
      </w:r>
      <w:r w:rsidR="00294CFE">
        <w:rPr>
          <w:rFonts w:hAnsi="宋体" w:hint="eastAsia"/>
          <w:sz w:val="28"/>
          <w:szCs w:val="28"/>
          <w:shd w:val="clear" w:color="auto" w:fill="FFFFFF"/>
        </w:rPr>
        <w:t>中信建投</w:t>
      </w:r>
      <w:r w:rsidR="00911CB9">
        <w:rPr>
          <w:rFonts w:hAnsi="宋体" w:hint="eastAsia"/>
          <w:sz w:val="28"/>
          <w:szCs w:val="28"/>
          <w:shd w:val="clear" w:color="auto" w:fill="FFFFFF"/>
        </w:rPr>
        <w:t>证券</w:t>
      </w:r>
      <w:r>
        <w:rPr>
          <w:rFonts w:hAnsi="宋体" w:hint="eastAsia"/>
          <w:sz w:val="28"/>
          <w:szCs w:val="28"/>
          <w:shd w:val="clear" w:color="auto" w:fill="FFFFFF"/>
        </w:rPr>
        <w:t>”）</w:t>
      </w:r>
      <w:r>
        <w:rPr>
          <w:rFonts w:hAnsi="宋体" w:hint="eastAsia"/>
          <w:sz w:val="28"/>
          <w:szCs w:val="28"/>
        </w:rPr>
        <w:t>签署的销售</w:t>
      </w:r>
      <w:r w:rsidR="002A5B18">
        <w:rPr>
          <w:rFonts w:hAnsi="宋体" w:hint="eastAsia"/>
          <w:sz w:val="28"/>
          <w:szCs w:val="28"/>
        </w:rPr>
        <w:t>服务</w:t>
      </w:r>
      <w:r>
        <w:rPr>
          <w:rFonts w:hAnsi="宋体" w:hint="eastAsia"/>
          <w:sz w:val="28"/>
          <w:szCs w:val="28"/>
        </w:rPr>
        <w:t>协议，本公司将自</w:t>
      </w:r>
      <w:r w:rsidR="00911CB9">
        <w:rPr>
          <w:rFonts w:hAnsi="宋体"/>
          <w:sz w:val="28"/>
          <w:szCs w:val="28"/>
        </w:rPr>
        <w:t>2022</w:t>
      </w:r>
      <w:r w:rsidR="00136446">
        <w:rPr>
          <w:rFonts w:hAnsi="宋体" w:hint="eastAsia"/>
          <w:sz w:val="28"/>
          <w:szCs w:val="28"/>
        </w:rPr>
        <w:t>年</w:t>
      </w:r>
      <w:r w:rsidR="00911CB9">
        <w:rPr>
          <w:rFonts w:hAnsi="宋体"/>
          <w:sz w:val="28"/>
          <w:szCs w:val="28"/>
        </w:rPr>
        <w:t>4</w:t>
      </w:r>
      <w:r w:rsidR="00136446">
        <w:rPr>
          <w:rFonts w:hAnsi="宋体" w:hint="eastAsia"/>
          <w:sz w:val="28"/>
          <w:szCs w:val="28"/>
        </w:rPr>
        <w:t>月</w:t>
      </w:r>
      <w:r w:rsidR="00294CFE">
        <w:rPr>
          <w:rFonts w:hAnsi="宋体"/>
          <w:sz w:val="28"/>
          <w:szCs w:val="28"/>
        </w:rPr>
        <w:t>27</w:t>
      </w:r>
      <w:r>
        <w:rPr>
          <w:rFonts w:hAnsi="宋体" w:hint="eastAsia"/>
          <w:sz w:val="28"/>
          <w:szCs w:val="28"/>
        </w:rPr>
        <w:t>日起增加</w:t>
      </w:r>
      <w:r w:rsidR="00294CFE">
        <w:rPr>
          <w:rFonts w:hAnsi="宋体" w:hint="eastAsia"/>
          <w:sz w:val="28"/>
          <w:szCs w:val="28"/>
        </w:rPr>
        <w:t>中信建投</w:t>
      </w:r>
      <w:r w:rsidR="00D210CB">
        <w:rPr>
          <w:rFonts w:hAnsi="宋体" w:hint="eastAsia"/>
          <w:sz w:val="28"/>
          <w:szCs w:val="28"/>
        </w:rPr>
        <w:t>证券</w:t>
      </w:r>
      <w:r>
        <w:rPr>
          <w:rFonts w:hAnsi="宋体" w:hint="eastAsia"/>
          <w:sz w:val="28"/>
          <w:szCs w:val="28"/>
        </w:rPr>
        <w:t>为</w:t>
      </w:r>
      <w:r w:rsidR="00294CFE">
        <w:rPr>
          <w:rFonts w:hAnsi="宋体" w:hint="eastAsia"/>
          <w:sz w:val="28"/>
          <w:szCs w:val="28"/>
        </w:rPr>
        <w:t>本公司旗下</w:t>
      </w:r>
      <w:r w:rsidR="0061482A" w:rsidRPr="0061482A">
        <w:rPr>
          <w:rFonts w:hAnsi="宋体" w:hint="eastAsia"/>
          <w:sz w:val="28"/>
          <w:szCs w:val="28"/>
        </w:rPr>
        <w:t>基金</w:t>
      </w:r>
      <w:r>
        <w:rPr>
          <w:rFonts w:hAnsi="宋体" w:hint="eastAsia"/>
          <w:sz w:val="28"/>
          <w:szCs w:val="28"/>
        </w:rPr>
        <w:t>的销售机构。具体</w:t>
      </w:r>
      <w:r w:rsidR="00294CFE">
        <w:rPr>
          <w:rFonts w:hAnsi="宋体" w:hint="eastAsia"/>
          <w:sz w:val="28"/>
          <w:szCs w:val="28"/>
        </w:rPr>
        <w:t>基金</w:t>
      </w:r>
      <w:r>
        <w:rPr>
          <w:rFonts w:hAnsi="宋体" w:hint="eastAsia"/>
          <w:sz w:val="28"/>
          <w:szCs w:val="28"/>
        </w:rPr>
        <w:t>信息如下：</w:t>
      </w:r>
    </w:p>
    <w:tbl>
      <w:tblPr>
        <w:tblStyle w:val="a8"/>
        <w:tblW w:w="5000" w:type="pct"/>
        <w:tblLook w:val="04A0"/>
      </w:tblPr>
      <w:tblGrid>
        <w:gridCol w:w="870"/>
        <w:gridCol w:w="6231"/>
        <w:gridCol w:w="1421"/>
      </w:tblGrid>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hint="eastAsia"/>
                <w:b/>
                <w:sz w:val="28"/>
                <w:szCs w:val="28"/>
              </w:rPr>
              <w:t>序号</w:t>
            </w:r>
          </w:p>
        </w:tc>
        <w:tc>
          <w:tcPr>
            <w:tcW w:w="3656"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b/>
                <w:sz w:val="28"/>
                <w:szCs w:val="28"/>
              </w:rPr>
              <w:t>基金名称</w:t>
            </w:r>
          </w:p>
        </w:tc>
        <w:tc>
          <w:tcPr>
            <w:tcW w:w="834"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b/>
                <w:sz w:val="28"/>
                <w:szCs w:val="28"/>
              </w:rPr>
              <w:t>基金代码</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博远增强回报债券型证券投资基金A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008044</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2</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博远增强回报债券型证券投资基金C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008045</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3</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博远双债增利混合型证券投资基金A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009111</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4</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博远双债增利混合型证券投资基金C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009112</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5</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博远博锐混合型发起式证券投资基金A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008884</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6</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博远博锐混合型发起式证券投资基金C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008885</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7</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博远鑫享三个月持有期债券型证券投资基金A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010096</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8</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博远鑫享三个月持有期债券型证券投资基金C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010097</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9</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博远鑫享三个月持有期债券型证券投资基金E</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010098</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0</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博远优享混合型证券投资基金A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010906</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1</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博远优享混合型证券投资基金C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010907</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2</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博远臻享3个月定期开放债券型证券投资基金A</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013222</w:t>
            </w:r>
          </w:p>
        </w:tc>
      </w:tr>
      <w:tr w:rsidR="00294CFE" w:rsidRPr="001940E7" w:rsidTr="002F7460">
        <w:tc>
          <w:tcPr>
            <w:tcW w:w="510"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3</w:t>
            </w:r>
          </w:p>
        </w:tc>
        <w:tc>
          <w:tcPr>
            <w:tcW w:w="3656"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博远臻享3个月定期开放债券型证券投资基金C</w:t>
            </w:r>
          </w:p>
        </w:tc>
        <w:tc>
          <w:tcPr>
            <w:tcW w:w="834" w:type="pct"/>
            <w:vAlign w:val="center"/>
          </w:tcPr>
          <w:p w:rsidR="00294CFE" w:rsidRPr="001940E7" w:rsidRDefault="00294CFE" w:rsidP="002F7460">
            <w:pPr>
              <w:spacing w:line="560" w:lineRule="exact"/>
              <w:jc w:val="center"/>
              <w:rPr>
                <w:rFonts w:ascii="宋体" w:eastAsia="宋体" w:hAnsi="宋体"/>
                <w:sz w:val="28"/>
                <w:szCs w:val="28"/>
              </w:rPr>
            </w:pPr>
            <w:r w:rsidRPr="001940E7">
              <w:rPr>
                <w:rFonts w:ascii="宋体" w:eastAsia="宋体" w:hAnsi="宋体"/>
                <w:sz w:val="28"/>
                <w:szCs w:val="28"/>
              </w:rPr>
              <w:t>013223</w:t>
            </w:r>
          </w:p>
        </w:tc>
      </w:tr>
      <w:tr w:rsidR="0067443F" w:rsidRPr="001940E7" w:rsidTr="002F7460">
        <w:tc>
          <w:tcPr>
            <w:tcW w:w="510"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4</w:t>
            </w:r>
          </w:p>
        </w:tc>
        <w:tc>
          <w:tcPr>
            <w:tcW w:w="3656"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博远增益纯债债券型证券投资基金A</w:t>
            </w:r>
          </w:p>
        </w:tc>
        <w:tc>
          <w:tcPr>
            <w:tcW w:w="834"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0</w:t>
            </w:r>
            <w:r w:rsidRPr="001940E7">
              <w:rPr>
                <w:rFonts w:ascii="宋体" w:eastAsia="宋体" w:hAnsi="宋体"/>
                <w:sz w:val="28"/>
                <w:szCs w:val="28"/>
              </w:rPr>
              <w:t>09109</w:t>
            </w:r>
          </w:p>
        </w:tc>
      </w:tr>
      <w:tr w:rsidR="0067443F" w:rsidRPr="001940E7" w:rsidTr="002F7460">
        <w:tc>
          <w:tcPr>
            <w:tcW w:w="510"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1</w:t>
            </w:r>
            <w:r w:rsidRPr="001940E7">
              <w:rPr>
                <w:rFonts w:ascii="宋体" w:eastAsia="宋体" w:hAnsi="宋体"/>
                <w:sz w:val="28"/>
                <w:szCs w:val="28"/>
              </w:rPr>
              <w:t>5</w:t>
            </w:r>
          </w:p>
        </w:tc>
        <w:tc>
          <w:tcPr>
            <w:tcW w:w="3656"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博远增益纯债债券型证券投资基金C</w:t>
            </w:r>
          </w:p>
        </w:tc>
        <w:tc>
          <w:tcPr>
            <w:tcW w:w="834" w:type="pct"/>
            <w:vAlign w:val="center"/>
          </w:tcPr>
          <w:p w:rsidR="0067443F" w:rsidRPr="001940E7" w:rsidRDefault="0067443F" w:rsidP="002F7460">
            <w:pPr>
              <w:spacing w:line="560" w:lineRule="exact"/>
              <w:jc w:val="center"/>
              <w:rPr>
                <w:rFonts w:ascii="宋体" w:eastAsia="宋体" w:hAnsi="宋体"/>
                <w:sz w:val="28"/>
                <w:szCs w:val="28"/>
              </w:rPr>
            </w:pPr>
            <w:r w:rsidRPr="001940E7">
              <w:rPr>
                <w:rFonts w:ascii="宋体" w:eastAsia="宋体" w:hAnsi="宋体" w:hint="eastAsia"/>
                <w:sz w:val="28"/>
                <w:szCs w:val="28"/>
              </w:rPr>
              <w:t>0</w:t>
            </w:r>
            <w:r w:rsidRPr="001940E7">
              <w:rPr>
                <w:rFonts w:ascii="宋体" w:eastAsia="宋体" w:hAnsi="宋体"/>
                <w:sz w:val="28"/>
                <w:szCs w:val="28"/>
              </w:rPr>
              <w:t>09110</w:t>
            </w:r>
          </w:p>
        </w:tc>
      </w:tr>
    </w:tbl>
    <w:p w:rsidR="002F7460" w:rsidRDefault="002F7460" w:rsidP="006423AE">
      <w:pPr>
        <w:pStyle w:val="Default"/>
        <w:spacing w:line="560" w:lineRule="exact"/>
        <w:ind w:firstLineChars="200" w:firstLine="560"/>
        <w:jc w:val="both"/>
        <w:rPr>
          <w:rFonts w:hAnsi="宋体"/>
          <w:sz w:val="28"/>
          <w:szCs w:val="28"/>
        </w:rPr>
      </w:pP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lastRenderedPageBreak/>
        <w:t>自</w:t>
      </w:r>
      <w:r w:rsidR="00911CB9">
        <w:rPr>
          <w:rFonts w:hAnsi="宋体" w:hint="eastAsia"/>
          <w:sz w:val="28"/>
          <w:szCs w:val="28"/>
        </w:rPr>
        <w:t>202</w:t>
      </w:r>
      <w:r w:rsidR="00911CB9">
        <w:rPr>
          <w:rFonts w:hAnsi="宋体"/>
          <w:sz w:val="28"/>
          <w:szCs w:val="28"/>
        </w:rPr>
        <w:t>2</w:t>
      </w:r>
      <w:r w:rsidR="00136446">
        <w:rPr>
          <w:rFonts w:hAnsi="宋体" w:hint="eastAsia"/>
          <w:sz w:val="28"/>
          <w:szCs w:val="28"/>
        </w:rPr>
        <w:t>年</w:t>
      </w:r>
      <w:r w:rsidR="00911CB9">
        <w:rPr>
          <w:rFonts w:hAnsi="宋体"/>
          <w:sz w:val="28"/>
          <w:szCs w:val="28"/>
        </w:rPr>
        <w:t>4</w:t>
      </w:r>
      <w:r w:rsidR="00136446">
        <w:rPr>
          <w:rFonts w:hAnsi="宋体" w:hint="eastAsia"/>
          <w:sz w:val="28"/>
          <w:szCs w:val="28"/>
        </w:rPr>
        <w:t>月</w:t>
      </w:r>
      <w:r w:rsidR="0067443F">
        <w:rPr>
          <w:rFonts w:hAnsi="宋体"/>
          <w:sz w:val="28"/>
          <w:szCs w:val="28"/>
        </w:rPr>
        <w:t>27</w:t>
      </w:r>
      <w:r>
        <w:rPr>
          <w:rFonts w:hAnsi="宋体" w:hint="eastAsia"/>
          <w:sz w:val="28"/>
          <w:szCs w:val="28"/>
        </w:rPr>
        <w:t>日起，投资者可按照</w:t>
      </w:r>
      <w:r w:rsidR="00294CFE">
        <w:rPr>
          <w:rFonts w:hAnsi="宋体" w:hint="eastAsia"/>
          <w:sz w:val="28"/>
          <w:szCs w:val="28"/>
        </w:rPr>
        <w:t>中信建投</w:t>
      </w:r>
      <w:r w:rsidR="00BC40FF">
        <w:rPr>
          <w:rFonts w:hAnsi="宋体" w:hint="eastAsia"/>
          <w:sz w:val="28"/>
          <w:szCs w:val="28"/>
        </w:rPr>
        <w:t>证券</w:t>
      </w:r>
      <w:r>
        <w:rPr>
          <w:rFonts w:hAnsi="宋体" w:hint="eastAsia"/>
          <w:sz w:val="28"/>
          <w:szCs w:val="28"/>
        </w:rPr>
        <w:t>提供的方式办理</w:t>
      </w:r>
      <w:r w:rsidR="0067443F">
        <w:rPr>
          <w:rFonts w:hAnsi="宋体" w:hint="eastAsia"/>
          <w:sz w:val="28"/>
          <w:szCs w:val="28"/>
        </w:rPr>
        <w:t>上述基金</w:t>
      </w:r>
      <w:r>
        <w:rPr>
          <w:rFonts w:hAnsi="宋体" w:hint="eastAsia"/>
          <w:sz w:val="28"/>
          <w:szCs w:val="28"/>
        </w:rPr>
        <w:t>的开户、</w:t>
      </w:r>
      <w:r w:rsidR="0061482A">
        <w:rPr>
          <w:rFonts w:hAnsi="宋体" w:hint="eastAsia"/>
          <w:sz w:val="28"/>
          <w:szCs w:val="28"/>
        </w:rPr>
        <w:t>认</w:t>
      </w:r>
      <w:r w:rsidR="00BC40FF">
        <w:rPr>
          <w:rFonts w:hAnsi="宋体" w:hint="eastAsia"/>
          <w:sz w:val="28"/>
          <w:szCs w:val="28"/>
        </w:rPr>
        <w:t>/</w:t>
      </w:r>
      <w:r>
        <w:rPr>
          <w:rFonts w:hAnsi="宋体" w:hint="eastAsia"/>
          <w:sz w:val="28"/>
          <w:szCs w:val="28"/>
        </w:rPr>
        <w:t>申购、赎回等业务。关于</w:t>
      </w:r>
      <w:r w:rsidR="0067443F">
        <w:rPr>
          <w:rFonts w:hAnsi="宋体" w:hint="eastAsia"/>
          <w:sz w:val="28"/>
          <w:szCs w:val="28"/>
        </w:rPr>
        <w:t>上述</w:t>
      </w:r>
      <w:r>
        <w:rPr>
          <w:rFonts w:hAnsi="宋体" w:hint="eastAsia"/>
          <w:sz w:val="28"/>
          <w:szCs w:val="28"/>
        </w:rPr>
        <w:t>基金的基本情况、费率等重要事项，详见</w:t>
      </w:r>
      <w:r w:rsidR="0067443F">
        <w:rPr>
          <w:rFonts w:hAnsi="宋体" w:hint="eastAsia"/>
          <w:sz w:val="28"/>
          <w:szCs w:val="28"/>
        </w:rPr>
        <w:t>相关</w:t>
      </w:r>
      <w:r>
        <w:rPr>
          <w:rFonts w:hAnsi="宋体" w:hint="eastAsia"/>
          <w:sz w:val="28"/>
          <w:szCs w:val="28"/>
        </w:rPr>
        <w:t>基金合同、招募说明书及本公司发布的其他相关公告。</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9F4E82" w:rsidRDefault="00781B24" w:rsidP="006423AE">
      <w:pPr>
        <w:pStyle w:val="Default"/>
        <w:spacing w:line="560" w:lineRule="exact"/>
        <w:ind w:firstLineChars="200" w:firstLine="560"/>
        <w:jc w:val="both"/>
        <w:rPr>
          <w:rFonts w:hAnsi="宋体"/>
          <w:sz w:val="28"/>
          <w:szCs w:val="28"/>
        </w:rPr>
      </w:pPr>
      <w:r>
        <w:rPr>
          <w:rFonts w:hAnsi="宋体"/>
          <w:sz w:val="28"/>
          <w:szCs w:val="28"/>
        </w:rPr>
        <w:t>1、</w:t>
      </w:r>
      <w:r w:rsidR="00294CFE">
        <w:rPr>
          <w:rFonts w:hAnsi="宋体" w:hint="eastAsia"/>
          <w:sz w:val="28"/>
          <w:szCs w:val="28"/>
        </w:rPr>
        <w:t>中信建投</w:t>
      </w:r>
      <w:r w:rsidR="00911CB9">
        <w:rPr>
          <w:rFonts w:hAnsi="宋体" w:hint="eastAsia"/>
          <w:sz w:val="28"/>
          <w:szCs w:val="28"/>
        </w:rPr>
        <w:t>证券</w:t>
      </w:r>
      <w:r w:rsidR="0061482A" w:rsidRPr="0061482A">
        <w:rPr>
          <w:rFonts w:hAnsi="宋体" w:hint="eastAsia"/>
          <w:sz w:val="28"/>
          <w:szCs w:val="28"/>
        </w:rPr>
        <w:t>股份有限公司</w:t>
      </w:r>
    </w:p>
    <w:p w:rsidR="008857A2" w:rsidRPr="00F67897" w:rsidRDefault="008857A2" w:rsidP="006423AE">
      <w:pPr>
        <w:spacing w:line="560" w:lineRule="exact"/>
        <w:ind w:firstLineChars="200" w:firstLine="560"/>
        <w:rPr>
          <w:rFonts w:ascii="宋体" w:eastAsia="宋体" w:hAnsi="宋体"/>
          <w:sz w:val="28"/>
          <w:szCs w:val="28"/>
        </w:rPr>
      </w:pPr>
      <w:r w:rsidRPr="00F67897">
        <w:rPr>
          <w:rFonts w:ascii="宋体" w:eastAsia="宋体" w:hAnsi="宋体" w:hint="eastAsia"/>
          <w:sz w:val="28"/>
          <w:szCs w:val="28"/>
        </w:rPr>
        <w:t>客服电话：</w:t>
      </w:r>
      <w:r>
        <w:rPr>
          <w:rFonts w:ascii="宋体" w:eastAsia="宋体" w:hAnsi="宋体"/>
          <w:sz w:val="28"/>
          <w:szCs w:val="28"/>
        </w:rPr>
        <w:t>4008-888-108</w:t>
      </w:r>
    </w:p>
    <w:p w:rsidR="008857A2" w:rsidRPr="009923C3" w:rsidRDefault="008857A2" w:rsidP="006423AE">
      <w:pPr>
        <w:spacing w:line="560" w:lineRule="exact"/>
        <w:ind w:firstLineChars="200" w:firstLine="560"/>
        <w:rPr>
          <w:rFonts w:ascii="宋体" w:eastAsia="宋体" w:hAnsi="宋体"/>
          <w:sz w:val="28"/>
          <w:szCs w:val="28"/>
        </w:rPr>
      </w:pPr>
      <w:r w:rsidRPr="00F67897">
        <w:rPr>
          <w:rFonts w:ascii="宋体" w:eastAsia="宋体" w:hAnsi="宋体" w:hint="eastAsia"/>
          <w:sz w:val="28"/>
          <w:szCs w:val="28"/>
        </w:rPr>
        <w:t>网</w:t>
      </w:r>
      <w:r w:rsidRPr="00F67897">
        <w:rPr>
          <w:rFonts w:ascii="宋体" w:eastAsia="宋体" w:hAnsi="宋体"/>
          <w:sz w:val="28"/>
          <w:szCs w:val="28"/>
        </w:rPr>
        <w:t xml:space="preserve">    址：</w:t>
      </w:r>
      <w:r w:rsidRPr="00967078">
        <w:rPr>
          <w:rFonts w:ascii="宋体" w:eastAsia="宋体" w:hAnsi="宋体"/>
          <w:sz w:val="28"/>
          <w:szCs w:val="28"/>
        </w:rPr>
        <w:t>www.csc108.com</w:t>
      </w:r>
    </w:p>
    <w:p w:rsidR="009F4E82" w:rsidRDefault="00294CFE" w:rsidP="006423AE">
      <w:pPr>
        <w:pStyle w:val="Default"/>
        <w:spacing w:line="560" w:lineRule="exact"/>
        <w:ind w:firstLineChars="200" w:firstLine="560"/>
        <w:jc w:val="both"/>
        <w:rPr>
          <w:rFonts w:hAnsi="宋体"/>
          <w:sz w:val="28"/>
          <w:szCs w:val="28"/>
        </w:rPr>
      </w:pPr>
      <w:r>
        <w:rPr>
          <w:rFonts w:hAnsi="宋体" w:hint="eastAsia"/>
          <w:sz w:val="28"/>
          <w:szCs w:val="28"/>
        </w:rPr>
        <w:t>中信建投</w:t>
      </w:r>
      <w:r w:rsidR="00911CB9">
        <w:rPr>
          <w:rFonts w:hAnsi="宋体" w:hint="eastAsia"/>
          <w:sz w:val="28"/>
          <w:szCs w:val="28"/>
        </w:rPr>
        <w:t>证券</w:t>
      </w:r>
      <w:r w:rsidR="00781B24">
        <w:rPr>
          <w:rFonts w:hAnsi="宋体" w:hint="eastAsia"/>
          <w:sz w:val="28"/>
          <w:szCs w:val="28"/>
        </w:rPr>
        <w:t>的具体业务办理方式及业务办理规则等，请投资者遵循其规定。</w:t>
      </w:r>
    </w:p>
    <w:p w:rsidR="009F4E82" w:rsidRDefault="00781B24" w:rsidP="006423AE">
      <w:pPr>
        <w:pStyle w:val="Default"/>
        <w:spacing w:line="560" w:lineRule="exact"/>
        <w:ind w:firstLineChars="200" w:firstLine="560"/>
        <w:jc w:val="both"/>
        <w:rPr>
          <w:rFonts w:hAnsi="宋体"/>
          <w:sz w:val="28"/>
          <w:szCs w:val="28"/>
        </w:rPr>
      </w:pPr>
      <w:r>
        <w:rPr>
          <w:rFonts w:hAnsi="宋体"/>
          <w:sz w:val="28"/>
          <w:szCs w:val="28"/>
        </w:rPr>
        <w:t xml:space="preserve">2、博远基金管理有限公司  </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客服电话：</w:t>
      </w:r>
      <w:r>
        <w:rPr>
          <w:rFonts w:hAnsi="宋体"/>
          <w:sz w:val="28"/>
          <w:szCs w:val="28"/>
        </w:rPr>
        <w:t>0755-29395858</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网</w:t>
      </w:r>
      <w:r>
        <w:rPr>
          <w:rFonts w:hAnsi="宋体"/>
          <w:sz w:val="28"/>
          <w:szCs w:val="28"/>
        </w:rPr>
        <w:t xml:space="preserve">    址：www.boyuanfunds.com  </w:t>
      </w:r>
    </w:p>
    <w:p w:rsidR="009F4E82" w:rsidRDefault="009F4E82" w:rsidP="006423AE">
      <w:pPr>
        <w:pStyle w:val="Default"/>
        <w:spacing w:line="560" w:lineRule="exact"/>
        <w:ind w:firstLineChars="200" w:firstLine="560"/>
        <w:jc w:val="both"/>
        <w:rPr>
          <w:rFonts w:hAnsi="宋体"/>
          <w:sz w:val="28"/>
          <w:szCs w:val="28"/>
        </w:rPr>
      </w:pPr>
    </w:p>
    <w:p w:rsidR="009F4E82" w:rsidRDefault="00781B24" w:rsidP="006423AE">
      <w:pPr>
        <w:pStyle w:val="Default"/>
        <w:spacing w:line="560" w:lineRule="exact"/>
        <w:ind w:firstLineChars="200" w:firstLine="562"/>
        <w:jc w:val="both"/>
        <w:rPr>
          <w:rFonts w:hAnsi="宋体"/>
          <w:sz w:val="28"/>
          <w:szCs w:val="28"/>
        </w:rPr>
      </w:pPr>
      <w:r>
        <w:rPr>
          <w:rFonts w:hAnsi="宋体" w:hint="eastAsia"/>
          <w:b/>
          <w:bCs/>
          <w:sz w:val="28"/>
          <w:szCs w:val="28"/>
        </w:rPr>
        <w:t>风险提示</w:t>
      </w:r>
      <w:r w:rsidR="00CA05CD">
        <w:rPr>
          <w:rFonts w:hAnsi="宋体" w:hint="eastAsia"/>
          <w:sz w:val="28"/>
          <w:szCs w:val="28"/>
        </w:rPr>
        <w:t>：</w:t>
      </w:r>
      <w:r>
        <w:rPr>
          <w:rFonts w:hAnsi="宋体" w:hint="eastAsia"/>
          <w:sz w:val="28"/>
          <w:szCs w:val="28"/>
        </w:rPr>
        <w:t>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8857A2">
        <w:rPr>
          <w:rFonts w:hAnsi="宋体" w:hint="eastAsia"/>
          <w:sz w:val="28"/>
          <w:szCs w:val="28"/>
        </w:rPr>
        <w:t>、</w:t>
      </w:r>
      <w:r w:rsidR="008857A2" w:rsidRPr="00A737AA">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9F4E82" w:rsidRDefault="00781B24" w:rsidP="002F7460">
      <w:pPr>
        <w:pStyle w:val="Default"/>
        <w:spacing w:line="560" w:lineRule="exact"/>
        <w:ind w:firstLineChars="200" w:firstLine="560"/>
        <w:jc w:val="both"/>
        <w:rPr>
          <w:rFonts w:hAnsi="宋体"/>
          <w:sz w:val="28"/>
          <w:szCs w:val="28"/>
        </w:rPr>
      </w:pPr>
      <w:r>
        <w:rPr>
          <w:rFonts w:hAnsi="宋体" w:hint="eastAsia"/>
          <w:sz w:val="28"/>
          <w:szCs w:val="28"/>
        </w:rPr>
        <w:t>特此公告。</w:t>
      </w:r>
      <w:r>
        <w:rPr>
          <w:rFonts w:hAnsi="宋体"/>
          <w:sz w:val="28"/>
          <w:szCs w:val="28"/>
        </w:rPr>
        <w:t xml:space="preserve">  </w:t>
      </w:r>
    </w:p>
    <w:p w:rsidR="009F4E82" w:rsidRDefault="00781B24" w:rsidP="006423AE">
      <w:pPr>
        <w:pStyle w:val="Default"/>
        <w:spacing w:line="560" w:lineRule="exac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9F4E82" w:rsidRDefault="00781B24" w:rsidP="006423AE">
      <w:pPr>
        <w:pStyle w:val="Default"/>
        <w:spacing w:line="560" w:lineRule="exact"/>
        <w:ind w:firstLineChars="200" w:firstLine="560"/>
        <w:jc w:val="right"/>
        <w:rPr>
          <w:rFonts w:hAnsi="宋体"/>
          <w:sz w:val="28"/>
          <w:szCs w:val="28"/>
        </w:rPr>
      </w:pPr>
      <w:r>
        <w:rPr>
          <w:rFonts w:hAnsi="宋体"/>
          <w:sz w:val="28"/>
          <w:szCs w:val="28"/>
        </w:rPr>
        <w:t xml:space="preserve"> </w:t>
      </w:r>
      <w:r>
        <w:rPr>
          <w:rFonts w:hAnsi="宋体" w:hint="eastAsia"/>
          <w:sz w:val="28"/>
          <w:szCs w:val="28"/>
        </w:rPr>
        <w:t>二〇二</w:t>
      </w:r>
      <w:r w:rsidR="00911CB9">
        <w:rPr>
          <w:rFonts w:hAnsi="宋体" w:hint="eastAsia"/>
          <w:sz w:val="28"/>
          <w:szCs w:val="28"/>
        </w:rPr>
        <w:t>二</w:t>
      </w:r>
      <w:r>
        <w:rPr>
          <w:rFonts w:hAnsi="宋体" w:hint="eastAsia"/>
          <w:sz w:val="28"/>
          <w:szCs w:val="28"/>
        </w:rPr>
        <w:t>年</w:t>
      </w:r>
      <w:r w:rsidR="00911CB9">
        <w:rPr>
          <w:rFonts w:hAnsi="宋体" w:hint="eastAsia"/>
          <w:sz w:val="28"/>
          <w:szCs w:val="28"/>
        </w:rPr>
        <w:t>四</w:t>
      </w:r>
      <w:r>
        <w:rPr>
          <w:rFonts w:hAnsi="宋体" w:hint="eastAsia"/>
          <w:sz w:val="28"/>
          <w:szCs w:val="28"/>
        </w:rPr>
        <w:t>月</w:t>
      </w:r>
      <w:r w:rsidR="000F351A">
        <w:rPr>
          <w:rFonts w:hAnsi="宋体" w:hint="eastAsia"/>
          <w:sz w:val="28"/>
          <w:szCs w:val="28"/>
        </w:rPr>
        <w:t>二十七</w:t>
      </w:r>
      <w:r>
        <w:rPr>
          <w:rFonts w:hAnsi="宋体" w:hint="eastAsia"/>
          <w:sz w:val="28"/>
          <w:szCs w:val="28"/>
        </w:rPr>
        <w:t>日</w:t>
      </w:r>
    </w:p>
    <w:sectPr w:rsidR="009F4E82" w:rsidSect="00846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4B" w:rsidRDefault="00A30A4B" w:rsidP="0072424E">
      <w:r>
        <w:separator/>
      </w:r>
    </w:p>
  </w:endnote>
  <w:endnote w:type="continuationSeparator" w:id="0">
    <w:p w:rsidR="00A30A4B" w:rsidRDefault="00A30A4B" w:rsidP="00724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4B" w:rsidRDefault="00A30A4B" w:rsidP="0072424E">
      <w:r>
        <w:separator/>
      </w:r>
    </w:p>
  </w:footnote>
  <w:footnote w:type="continuationSeparator" w:id="0">
    <w:p w:rsidR="00A30A4B" w:rsidRDefault="00A30A4B" w:rsidP="00724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82E8E"/>
    <w:rsid w:val="000912BE"/>
    <w:rsid w:val="000F351A"/>
    <w:rsid w:val="00100759"/>
    <w:rsid w:val="00130A6F"/>
    <w:rsid w:val="00136446"/>
    <w:rsid w:val="00152F64"/>
    <w:rsid w:val="001940E7"/>
    <w:rsid w:val="001B01B9"/>
    <w:rsid w:val="00201298"/>
    <w:rsid w:val="00235ABA"/>
    <w:rsid w:val="002459C1"/>
    <w:rsid w:val="00294CFE"/>
    <w:rsid w:val="002A5B18"/>
    <w:rsid w:val="002D44BD"/>
    <w:rsid w:val="002E1DF4"/>
    <w:rsid w:val="002F2E6B"/>
    <w:rsid w:val="002F7460"/>
    <w:rsid w:val="003C180C"/>
    <w:rsid w:val="003F10CD"/>
    <w:rsid w:val="004041FD"/>
    <w:rsid w:val="004E47FA"/>
    <w:rsid w:val="00530A0C"/>
    <w:rsid w:val="005D5CA7"/>
    <w:rsid w:val="0061482A"/>
    <w:rsid w:val="006423AE"/>
    <w:rsid w:val="0067443F"/>
    <w:rsid w:val="006809C7"/>
    <w:rsid w:val="006D34DA"/>
    <w:rsid w:val="006E4909"/>
    <w:rsid w:val="006F2577"/>
    <w:rsid w:val="00715AC3"/>
    <w:rsid w:val="0072424E"/>
    <w:rsid w:val="00762DB1"/>
    <w:rsid w:val="00781B24"/>
    <w:rsid w:val="008464EA"/>
    <w:rsid w:val="008857A2"/>
    <w:rsid w:val="00910F74"/>
    <w:rsid w:val="00911CB9"/>
    <w:rsid w:val="009F4E82"/>
    <w:rsid w:val="00A17A7B"/>
    <w:rsid w:val="00A2719E"/>
    <w:rsid w:val="00A30A4B"/>
    <w:rsid w:val="00A5479B"/>
    <w:rsid w:val="00B248CD"/>
    <w:rsid w:val="00B33F2F"/>
    <w:rsid w:val="00B35724"/>
    <w:rsid w:val="00B448F9"/>
    <w:rsid w:val="00BC40FF"/>
    <w:rsid w:val="00BD3773"/>
    <w:rsid w:val="00BE40E7"/>
    <w:rsid w:val="00C971AD"/>
    <w:rsid w:val="00CA05CD"/>
    <w:rsid w:val="00CE1A4A"/>
    <w:rsid w:val="00D04050"/>
    <w:rsid w:val="00D210CB"/>
    <w:rsid w:val="00D2300C"/>
    <w:rsid w:val="00D23B7D"/>
    <w:rsid w:val="00D8292F"/>
    <w:rsid w:val="00D8633E"/>
    <w:rsid w:val="00E16BFB"/>
    <w:rsid w:val="00E30BEE"/>
    <w:rsid w:val="00E42B81"/>
    <w:rsid w:val="00E91F99"/>
    <w:rsid w:val="00EB632C"/>
    <w:rsid w:val="00EE3B5F"/>
    <w:rsid w:val="00EE6A6E"/>
    <w:rsid w:val="00EE7364"/>
    <w:rsid w:val="00EF57C5"/>
    <w:rsid w:val="00F11B2B"/>
    <w:rsid w:val="00F45AFB"/>
    <w:rsid w:val="00F85093"/>
    <w:rsid w:val="00F916EE"/>
    <w:rsid w:val="00FE2CCD"/>
    <w:rsid w:val="12E23ADD"/>
    <w:rsid w:val="328B7B00"/>
    <w:rsid w:val="37E2111E"/>
    <w:rsid w:val="4D1D2E4B"/>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464EA"/>
    <w:pPr>
      <w:jc w:val="left"/>
    </w:pPr>
  </w:style>
  <w:style w:type="paragraph" w:styleId="a4">
    <w:name w:val="Balloon Text"/>
    <w:basedOn w:val="a"/>
    <w:link w:val="Char0"/>
    <w:uiPriority w:val="99"/>
    <w:semiHidden/>
    <w:unhideWhenUsed/>
    <w:qFormat/>
    <w:rsid w:val="008464EA"/>
    <w:rPr>
      <w:sz w:val="18"/>
      <w:szCs w:val="18"/>
    </w:rPr>
  </w:style>
  <w:style w:type="paragraph" w:styleId="a5">
    <w:name w:val="footer"/>
    <w:basedOn w:val="a"/>
    <w:link w:val="Char1"/>
    <w:uiPriority w:val="99"/>
    <w:unhideWhenUsed/>
    <w:rsid w:val="008464EA"/>
    <w:pPr>
      <w:tabs>
        <w:tab w:val="center" w:pos="4153"/>
        <w:tab w:val="right" w:pos="8306"/>
      </w:tabs>
      <w:snapToGrid w:val="0"/>
      <w:jc w:val="left"/>
    </w:pPr>
    <w:rPr>
      <w:sz w:val="18"/>
      <w:szCs w:val="18"/>
    </w:rPr>
  </w:style>
  <w:style w:type="paragraph" w:styleId="a6">
    <w:name w:val="header"/>
    <w:basedOn w:val="a"/>
    <w:link w:val="Char2"/>
    <w:uiPriority w:val="99"/>
    <w:unhideWhenUsed/>
    <w:rsid w:val="008464E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464EA"/>
    <w:rPr>
      <w:b/>
      <w:bCs/>
    </w:rPr>
  </w:style>
  <w:style w:type="table" w:styleId="a8">
    <w:name w:val="Table Grid"/>
    <w:basedOn w:val="a1"/>
    <w:uiPriority w:val="39"/>
    <w:qFormat/>
    <w:rsid w:val="00846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8464EA"/>
    <w:rPr>
      <w:sz w:val="21"/>
      <w:szCs w:val="21"/>
    </w:rPr>
  </w:style>
  <w:style w:type="paragraph" w:customStyle="1" w:styleId="Default">
    <w:name w:val="Default"/>
    <w:rsid w:val="008464EA"/>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8464EA"/>
    <w:rPr>
      <w:sz w:val="18"/>
      <w:szCs w:val="18"/>
    </w:rPr>
  </w:style>
  <w:style w:type="character" w:customStyle="1" w:styleId="Char1">
    <w:name w:val="页脚 Char"/>
    <w:basedOn w:val="a0"/>
    <w:link w:val="a5"/>
    <w:uiPriority w:val="99"/>
    <w:qFormat/>
    <w:rsid w:val="008464EA"/>
    <w:rPr>
      <w:sz w:val="18"/>
      <w:szCs w:val="18"/>
    </w:rPr>
  </w:style>
  <w:style w:type="character" w:customStyle="1" w:styleId="Char0">
    <w:name w:val="批注框文本 Char"/>
    <w:basedOn w:val="a0"/>
    <w:link w:val="a4"/>
    <w:uiPriority w:val="99"/>
    <w:semiHidden/>
    <w:rsid w:val="008464EA"/>
    <w:rPr>
      <w:sz w:val="18"/>
      <w:szCs w:val="18"/>
    </w:rPr>
  </w:style>
  <w:style w:type="character" w:customStyle="1" w:styleId="Char">
    <w:name w:val="批注文字 Char"/>
    <w:basedOn w:val="a0"/>
    <w:link w:val="a3"/>
    <w:uiPriority w:val="99"/>
    <w:semiHidden/>
    <w:qFormat/>
    <w:rsid w:val="008464EA"/>
    <w:rPr>
      <w:kern w:val="2"/>
      <w:sz w:val="21"/>
      <w:szCs w:val="22"/>
    </w:rPr>
  </w:style>
  <w:style w:type="character" w:customStyle="1" w:styleId="Char3">
    <w:name w:val="批注主题 Char"/>
    <w:basedOn w:val="Char"/>
    <w:link w:val="a7"/>
    <w:uiPriority w:val="99"/>
    <w:semiHidden/>
    <w:qFormat/>
    <w:rsid w:val="008464EA"/>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24EFD-E145-4A51-9EA3-2E709CC9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4</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关于博远鑫享三个月持有期债券型证券投资基金增加中国国际金融股份有限公司为销售机构的公告</dc:title>
  <dc:creator>邹莉</dc:creator>
  <cp:lastModifiedBy>ZHONGM</cp:lastModifiedBy>
  <cp:revision>2</cp:revision>
  <dcterms:created xsi:type="dcterms:W3CDTF">2022-04-26T16:02:00Z</dcterms:created>
  <dcterms:modified xsi:type="dcterms:W3CDTF">2022-04-26T16:02:00Z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