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A94AEF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A94AEF">
        <w:rPr>
          <w:rFonts w:hAnsi="宋体" w:hint="eastAsia"/>
          <w:b/>
          <w:bCs/>
          <w:sz w:val="24"/>
        </w:rPr>
        <w:t>华夏</w:t>
      </w:r>
      <w:r w:rsidRPr="00A94AEF">
        <w:rPr>
          <w:b/>
          <w:bCs/>
          <w:sz w:val="24"/>
        </w:rPr>
        <w:t>基金管理有限公司关于旗下基金</w:t>
      </w:r>
      <w:r w:rsidR="00AE0CF0" w:rsidRPr="00A94AEF">
        <w:rPr>
          <w:rFonts w:hint="eastAsia"/>
          <w:b/>
          <w:bCs/>
          <w:sz w:val="24"/>
        </w:rPr>
        <w:t>投资</w:t>
      </w:r>
      <w:r w:rsidRPr="00A94AEF">
        <w:rPr>
          <w:rFonts w:hAnsi="宋体" w:hint="eastAsia"/>
          <w:b/>
          <w:bCs/>
          <w:sz w:val="24"/>
        </w:rPr>
        <w:t>关联方承销证券</w:t>
      </w:r>
      <w:r w:rsidRPr="00A94AEF">
        <w:rPr>
          <w:b/>
          <w:bCs/>
          <w:sz w:val="24"/>
        </w:rPr>
        <w:t>的公告</w:t>
      </w:r>
    </w:p>
    <w:p w:rsidR="00624130" w:rsidRPr="00A94AEF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D40CB9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A94AEF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A94AEF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A94AEF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A94AEF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A94AEF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A94AEF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A94AEF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D274F3">
        <w:rPr>
          <w:rFonts w:ascii="Times New Roman" w:eastAsiaTheme="minorEastAsia" w:hAnsiTheme="minorEastAsia" w:cs="Times New Roman" w:hint="eastAsia"/>
          <w:color w:val="auto"/>
          <w:kern w:val="2"/>
        </w:rPr>
        <w:t>杭州景业智能科技</w:t>
      </w:r>
      <w:r w:rsidR="00387303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股份</w:t>
      </w:r>
      <w:r w:rsidR="00D40CB9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有限公司</w:t>
      </w:r>
      <w:r w:rsidR="004F33D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D274F3">
        <w:rPr>
          <w:rFonts w:ascii="Times New Roman" w:eastAsiaTheme="minorEastAsia" w:hAnsiTheme="minorEastAsia" w:cs="Times New Roman" w:hint="eastAsia"/>
          <w:color w:val="auto"/>
          <w:kern w:val="2"/>
        </w:rPr>
        <w:t>景业智能</w:t>
      </w:r>
      <w:r w:rsidR="00387303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”</w:t>
      </w:r>
      <w:r w:rsidR="004F33D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）</w:t>
      </w:r>
      <w:r w:rsidR="004F33DC" w:rsidRPr="00A94AEF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A94AEF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A94AEF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A94AEF">
        <w:rPr>
          <w:rFonts w:ascii="Times New Roman" w:eastAsiaTheme="minorEastAsia" w:hAnsiTheme="minorEastAsia" w:cs="Times New Roman"/>
          <w:color w:val="auto"/>
          <w:kern w:val="2"/>
        </w:rPr>
        <w:t>股）的网下申购</w:t>
      </w:r>
      <w:r w:rsidR="004F33D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E23A6F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本公司控股股东中信证券股份有限公司为</w:t>
      </w:r>
      <w:r w:rsidR="00D274F3">
        <w:rPr>
          <w:rFonts w:ascii="Times New Roman" w:eastAsiaTheme="minorEastAsia" w:hAnsiTheme="minorEastAsia" w:cs="Times New Roman" w:hint="eastAsia"/>
          <w:color w:val="auto"/>
          <w:kern w:val="2"/>
        </w:rPr>
        <w:t>景业智能</w:t>
      </w:r>
      <w:r w:rsidR="00D40CB9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F058F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保荐机构（</w:t>
      </w:r>
      <w:r w:rsidR="00D40CB9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主承销商</w:t>
      </w:r>
      <w:r w:rsidR="00F058F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）</w:t>
      </w:r>
      <w:r w:rsidR="00D40CB9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D274F3">
        <w:rPr>
          <w:rFonts w:ascii="Times New Roman" w:eastAsiaTheme="minorEastAsia" w:hAnsiTheme="minorEastAsia" w:cs="Times New Roman" w:hint="eastAsia"/>
          <w:color w:val="auto"/>
          <w:kern w:val="2"/>
        </w:rPr>
        <w:t>景业智能</w:t>
      </w:r>
      <w:r w:rsidR="0071245A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A94AEF">
        <w:rPr>
          <w:rFonts w:ascii="Times New Roman" w:eastAsiaTheme="minorEastAsia" w:hAnsiTheme="minorEastAsia" w:cs="Times New Roman"/>
          <w:color w:val="auto"/>
        </w:rPr>
        <w:t>发行价格为人民币</w:t>
      </w:r>
      <w:r w:rsidR="00D274F3">
        <w:rPr>
          <w:rFonts w:ascii="Times New Roman" w:eastAsiaTheme="minorEastAsia" w:cs="Times New Roman"/>
          <w:color w:val="auto"/>
        </w:rPr>
        <w:t>33</w:t>
      </w:r>
      <w:r w:rsidR="00D40CB9" w:rsidRPr="00A94AEF">
        <w:rPr>
          <w:rFonts w:ascii="Times New Roman" w:eastAsiaTheme="minorEastAsia" w:cs="Times New Roman"/>
          <w:color w:val="auto"/>
        </w:rPr>
        <w:t>.</w:t>
      </w:r>
      <w:r w:rsidR="00D274F3" w:rsidRPr="00A94AEF">
        <w:rPr>
          <w:rFonts w:ascii="Times New Roman" w:eastAsiaTheme="minorEastAsia" w:cs="Times New Roman"/>
          <w:color w:val="auto"/>
        </w:rPr>
        <w:t>8</w:t>
      </w:r>
      <w:r w:rsidR="00D274F3">
        <w:rPr>
          <w:rFonts w:ascii="Times New Roman" w:eastAsiaTheme="minorEastAsia" w:cs="Times New Roman"/>
          <w:color w:val="auto"/>
        </w:rPr>
        <w:t>9</w:t>
      </w:r>
      <w:r w:rsidR="0071245A" w:rsidRPr="00A94AEF">
        <w:rPr>
          <w:rFonts w:ascii="Times New Roman" w:eastAsiaTheme="minorEastAsia" w:cs="Times New Roman" w:hint="eastAsia"/>
          <w:color w:val="auto"/>
        </w:rPr>
        <w:t>元</w:t>
      </w:r>
      <w:r w:rsidR="0071245A" w:rsidRPr="00A94AEF">
        <w:rPr>
          <w:rFonts w:ascii="Times New Roman" w:eastAsiaTheme="minorEastAsia" w:cs="Times New Roman" w:hint="eastAsia"/>
          <w:color w:val="auto"/>
        </w:rPr>
        <w:t>/</w:t>
      </w:r>
      <w:r w:rsidR="0071245A" w:rsidRPr="00A94AEF">
        <w:rPr>
          <w:rFonts w:ascii="Times New Roman" w:eastAsiaTheme="minorEastAsia" w:cs="Times New Roman" w:hint="eastAsia"/>
          <w:color w:val="auto"/>
        </w:rPr>
        <w:t>股</w:t>
      </w:r>
      <w:r w:rsidR="0071245A" w:rsidRPr="00A94AEF">
        <w:rPr>
          <w:rFonts w:ascii="Times New Roman" w:eastAsiaTheme="minorEastAsia" w:hAnsiTheme="minorEastAsia" w:cs="Times New Roman"/>
          <w:color w:val="auto"/>
        </w:rPr>
        <w:t>，由</w:t>
      </w:r>
      <w:r w:rsidR="003C463A" w:rsidRPr="00A94AEF">
        <w:rPr>
          <w:rFonts w:ascii="Times New Roman" w:eastAsiaTheme="minorEastAsia" w:hAnsiTheme="minorEastAsia" w:cs="Times New Roman" w:hint="eastAsia"/>
          <w:color w:val="auto"/>
        </w:rPr>
        <w:t>发行人和</w:t>
      </w:r>
      <w:r w:rsidR="00387303" w:rsidRPr="00A94AEF">
        <w:rPr>
          <w:rFonts w:ascii="Times New Roman" w:eastAsiaTheme="minorEastAsia" w:hAnsiTheme="minorEastAsia" w:cs="Times New Roman" w:hint="eastAsia"/>
          <w:color w:val="auto"/>
        </w:rPr>
        <w:t>保荐机构（</w:t>
      </w:r>
      <w:r w:rsidR="00D40CB9" w:rsidRPr="00A94AEF">
        <w:rPr>
          <w:rFonts w:ascii="Times New Roman" w:eastAsiaTheme="minorEastAsia" w:hAnsiTheme="minorEastAsia" w:cs="Times New Roman" w:hint="eastAsia"/>
          <w:color w:val="auto"/>
        </w:rPr>
        <w:t>主承销商</w:t>
      </w:r>
      <w:r w:rsidR="00387303" w:rsidRPr="00A94AEF">
        <w:rPr>
          <w:rFonts w:ascii="Times New Roman" w:eastAsiaTheme="minorEastAsia" w:hAnsiTheme="minorEastAsia" w:cs="Times New Roman" w:hint="eastAsia"/>
          <w:color w:val="auto"/>
        </w:rPr>
        <w:t>）</w:t>
      </w:r>
      <w:r w:rsidR="00E1526E" w:rsidRPr="00A94AEF">
        <w:rPr>
          <w:rFonts w:ascii="Times New Roman" w:eastAsiaTheme="minorEastAsia" w:hAnsiTheme="minorEastAsia" w:cs="Times New Roman" w:hint="eastAsia"/>
          <w:color w:val="auto"/>
        </w:rPr>
        <w:t>根据</w:t>
      </w:r>
      <w:r w:rsidR="00D274F3">
        <w:rPr>
          <w:rFonts w:ascii="Times New Roman" w:eastAsiaTheme="minorEastAsia" w:hAnsiTheme="minorEastAsia" w:cs="Times New Roman" w:hint="eastAsia"/>
          <w:color w:val="auto"/>
        </w:rPr>
        <w:t>网下发行</w:t>
      </w:r>
      <w:r w:rsidR="00E1526E" w:rsidRPr="00A94AEF">
        <w:rPr>
          <w:rFonts w:ascii="Times New Roman" w:eastAsiaTheme="minorEastAsia" w:hAnsiTheme="minorEastAsia" w:cs="Times New Roman" w:hint="eastAsia"/>
          <w:color w:val="auto"/>
        </w:rPr>
        <w:t>询价</w:t>
      </w:r>
      <w:r w:rsidR="00D274F3">
        <w:rPr>
          <w:rFonts w:ascii="Times New Roman" w:eastAsiaTheme="minorEastAsia" w:hAnsiTheme="minorEastAsia" w:cs="Times New Roman" w:hint="eastAsia"/>
          <w:color w:val="auto"/>
        </w:rPr>
        <w:t>报价</w:t>
      </w:r>
      <w:r w:rsidR="00E1526E" w:rsidRPr="00A94AEF">
        <w:rPr>
          <w:rFonts w:ascii="Times New Roman" w:eastAsiaTheme="minorEastAsia" w:hAnsiTheme="minorEastAsia" w:cs="Times New Roman" w:hint="eastAsia"/>
          <w:color w:val="auto"/>
        </w:rPr>
        <w:t>情况，综合</w:t>
      </w:r>
      <w:r w:rsidR="00D274F3">
        <w:rPr>
          <w:rFonts w:ascii="Times New Roman" w:eastAsiaTheme="minorEastAsia" w:hAnsiTheme="minorEastAsia" w:cs="Times New Roman" w:hint="eastAsia"/>
          <w:color w:val="auto"/>
        </w:rPr>
        <w:t>评估公司合理投资价值、</w:t>
      </w:r>
      <w:r w:rsidR="00D274F3" w:rsidRPr="00A94AEF">
        <w:rPr>
          <w:rFonts w:ascii="Times New Roman" w:eastAsiaTheme="minorEastAsia" w:hAnsiTheme="minorEastAsia" w:cs="Times New Roman" w:hint="eastAsia"/>
          <w:color w:val="auto"/>
        </w:rPr>
        <w:t>可比公司</w:t>
      </w:r>
      <w:r w:rsidR="00D274F3">
        <w:rPr>
          <w:rFonts w:ascii="Times New Roman" w:eastAsiaTheme="minorEastAsia" w:hAnsiTheme="minorEastAsia" w:cs="Times New Roman" w:hint="eastAsia"/>
          <w:color w:val="auto"/>
        </w:rPr>
        <w:t>二级市场</w:t>
      </w:r>
      <w:r w:rsidR="00D274F3" w:rsidRPr="00A94AEF">
        <w:rPr>
          <w:rFonts w:ascii="Times New Roman" w:eastAsiaTheme="minorEastAsia" w:hAnsiTheme="minorEastAsia" w:cs="Times New Roman" w:hint="eastAsia"/>
          <w:color w:val="auto"/>
        </w:rPr>
        <w:t>估值水平</w:t>
      </w:r>
      <w:r w:rsidR="00E1526E" w:rsidRPr="00A94AEF">
        <w:rPr>
          <w:rFonts w:ascii="Times New Roman" w:eastAsiaTheme="minorEastAsia" w:hAnsiTheme="minorEastAsia" w:cs="Times New Roman" w:hint="eastAsia"/>
          <w:color w:val="auto"/>
        </w:rPr>
        <w:t>、所</w:t>
      </w:r>
      <w:r w:rsidR="00D274F3">
        <w:rPr>
          <w:rFonts w:ascii="Times New Roman" w:eastAsiaTheme="minorEastAsia" w:hAnsiTheme="minorEastAsia" w:cs="Times New Roman" w:hint="eastAsia"/>
          <w:color w:val="auto"/>
        </w:rPr>
        <w:t>属</w:t>
      </w:r>
      <w:r w:rsidR="00E1526E" w:rsidRPr="00A94AEF">
        <w:rPr>
          <w:rFonts w:ascii="Times New Roman" w:eastAsiaTheme="minorEastAsia" w:hAnsiTheme="minorEastAsia" w:cs="Times New Roman" w:hint="eastAsia"/>
          <w:color w:val="auto"/>
        </w:rPr>
        <w:t>行业</w:t>
      </w:r>
      <w:r w:rsidR="00D274F3">
        <w:rPr>
          <w:rFonts w:ascii="Times New Roman" w:eastAsiaTheme="minorEastAsia" w:hAnsiTheme="minorEastAsia" w:cs="Times New Roman" w:hint="eastAsia"/>
          <w:color w:val="auto"/>
        </w:rPr>
        <w:t>二级市场估值水平等方面，充分考虑网下投资者有限申购倍数、</w:t>
      </w:r>
      <w:r w:rsidR="00E1526E" w:rsidRPr="00A94AEF">
        <w:rPr>
          <w:rFonts w:ascii="Times New Roman" w:eastAsiaTheme="minorEastAsia" w:hAnsiTheme="minorEastAsia" w:cs="Times New Roman" w:hint="eastAsia"/>
          <w:color w:val="auto"/>
        </w:rPr>
        <w:t>市场情况、募集资金需求</w:t>
      </w:r>
      <w:r w:rsidR="00D274F3">
        <w:rPr>
          <w:rFonts w:ascii="Times New Roman" w:eastAsiaTheme="minorEastAsia" w:hAnsiTheme="minorEastAsia" w:cs="Times New Roman" w:hint="eastAsia"/>
          <w:color w:val="auto"/>
        </w:rPr>
        <w:t>及承销风险</w:t>
      </w:r>
      <w:r w:rsidR="00E1526E" w:rsidRPr="00A94AEF">
        <w:rPr>
          <w:rFonts w:ascii="Times New Roman" w:eastAsiaTheme="minorEastAsia" w:hAnsiTheme="minorEastAsia" w:cs="Times New Roman" w:hint="eastAsia"/>
          <w:color w:val="auto"/>
        </w:rPr>
        <w:t>等因素协商确定</w:t>
      </w:r>
      <w:r w:rsidR="003C463A" w:rsidRPr="00A94AEF">
        <w:rPr>
          <w:rFonts w:ascii="Times New Roman" w:eastAsiaTheme="minorEastAsia" w:hAnsiTheme="minorEastAsia" w:cs="Times New Roman" w:hint="eastAsia"/>
          <w:color w:val="auto"/>
        </w:rPr>
        <w:t>。</w:t>
      </w:r>
      <w:r w:rsidR="005832F0" w:rsidRPr="00A94AEF">
        <w:rPr>
          <w:rFonts w:ascii="Times New Roman" w:eastAsiaTheme="minorEastAsia" w:hAnsiTheme="minorEastAsia" w:cs="Times New Roman"/>
          <w:color w:val="auto"/>
        </w:rPr>
        <w:t>本公司旗下部分公募基金参与</w:t>
      </w:r>
      <w:r w:rsidR="00D274F3">
        <w:rPr>
          <w:rFonts w:ascii="Times New Roman" w:eastAsiaTheme="minorEastAsia" w:hAnsiTheme="minorEastAsia" w:cs="Times New Roman" w:hint="eastAsia"/>
          <w:color w:val="auto"/>
          <w:kern w:val="2"/>
        </w:rPr>
        <w:t>景业智能</w:t>
      </w:r>
      <w:r w:rsidR="005832F0" w:rsidRPr="00A94AEF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A94AEF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4F33D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A94AEF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A94AEF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A94AEF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1134"/>
        <w:gridCol w:w="1063"/>
        <w:gridCol w:w="1161"/>
      </w:tblGrid>
      <w:tr w:rsidR="000462FB" w:rsidRPr="000462FB" w:rsidTr="000F6DF3">
        <w:trPr>
          <w:trHeight w:val="644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bookmarkStart w:id="0" w:name="_GoBack" w:colFirst="0" w:colLast="4"/>
            <w:r w:rsidRPr="000462FB">
              <w:rPr>
                <w:rFonts w:eastAsia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462FB">
              <w:rPr>
                <w:rFonts w:eastAsiaTheme="minorEastAsia"/>
                <w:color w:val="000000"/>
                <w:kern w:val="0"/>
                <w:szCs w:val="21"/>
              </w:rPr>
              <w:t>获配证券</w:t>
            </w:r>
          </w:p>
          <w:p w:rsidR="000462FB" w:rsidRPr="000462FB" w:rsidRDefault="000462FB" w:rsidP="000462FB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462FB">
              <w:rPr>
                <w:rFonts w:eastAsia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462FB">
              <w:rPr>
                <w:rFonts w:eastAsiaTheme="minorEastAsia"/>
                <w:color w:val="000000"/>
                <w:kern w:val="0"/>
                <w:szCs w:val="21"/>
              </w:rPr>
              <w:t>获配数量</w:t>
            </w:r>
          </w:p>
          <w:p w:rsidR="000462FB" w:rsidRPr="000462FB" w:rsidRDefault="000462FB" w:rsidP="000462FB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462FB">
              <w:rPr>
                <w:rFonts w:eastAsia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462FB">
              <w:rPr>
                <w:rFonts w:eastAsiaTheme="minorEastAsia"/>
                <w:color w:val="000000"/>
                <w:kern w:val="0"/>
                <w:szCs w:val="21"/>
              </w:rPr>
              <w:t>获配金额</w:t>
            </w:r>
          </w:p>
          <w:p w:rsidR="000462FB" w:rsidRPr="000462FB" w:rsidRDefault="000462FB" w:rsidP="000462FB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462FB">
              <w:rPr>
                <w:rFonts w:eastAsia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华夏中证旅游主题交易型开放式指数证券投资基金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2,179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73,846.31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上证医药卫生交易型开放式指数发起式证券投资基金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1,216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41,210.24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</w:t>
            </w:r>
            <w:r w:rsidRPr="000462FB">
              <w:rPr>
                <w:rFonts w:eastAsiaTheme="minorEastAsia"/>
                <w:kern w:val="0"/>
                <w:szCs w:val="21"/>
              </w:rPr>
              <w:t>1000</w:t>
            </w:r>
            <w:r w:rsidRPr="000462FB">
              <w:rPr>
                <w:rFonts w:eastAsiaTheme="minorEastAsia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华夏永福混合型证券投资基金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华夏线上经济主题精选混合型证券投资基金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华夏量化优选股票型证券投资基金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华夏沪深</w:t>
            </w:r>
            <w:r w:rsidRPr="000462FB">
              <w:rPr>
                <w:rFonts w:eastAsiaTheme="minorEastAsia"/>
                <w:kern w:val="0"/>
                <w:szCs w:val="21"/>
              </w:rPr>
              <w:t>300</w:t>
            </w:r>
            <w:r w:rsidRPr="000462FB">
              <w:rPr>
                <w:rFonts w:eastAsiaTheme="minor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华夏中证红利质量交易型开放式指数证券投资基金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2,128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72,117.92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华夏核心成长混合型证券投资基金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上证主要消费交易型开放式指数发起式证券投资基金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上证金融地产交易型开放式指数发起式证券投资基金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1,368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46,361.52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华夏沪深</w:t>
            </w:r>
            <w:r w:rsidRPr="000462FB">
              <w:rPr>
                <w:rFonts w:eastAsiaTheme="minorEastAsia"/>
                <w:kern w:val="0"/>
                <w:szCs w:val="21"/>
              </w:rPr>
              <w:t>300</w:t>
            </w:r>
            <w:r w:rsidRPr="000462FB">
              <w:rPr>
                <w:rFonts w:eastAsiaTheme="minorEastAsia"/>
                <w:kern w:val="0"/>
                <w:szCs w:val="21"/>
              </w:rPr>
              <w:t>交易型开放式指数证券投资基金联接基金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华夏盛世精选混合型证券投资基金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华夏策略精选灵活配置混合型证券投资基金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华夏科技前沿</w:t>
            </w:r>
            <w:r w:rsidRPr="000462FB">
              <w:rPr>
                <w:rFonts w:eastAsiaTheme="minorEastAsia"/>
                <w:kern w:val="0"/>
                <w:szCs w:val="21"/>
              </w:rPr>
              <w:t>6</w:t>
            </w:r>
            <w:r w:rsidRPr="000462FB">
              <w:rPr>
                <w:rFonts w:eastAsiaTheme="minorEastAsia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华夏鸿阳</w:t>
            </w:r>
            <w:r w:rsidRPr="000462FB">
              <w:rPr>
                <w:rFonts w:eastAsiaTheme="minorEastAsia"/>
                <w:kern w:val="0"/>
                <w:szCs w:val="21"/>
              </w:rPr>
              <w:t>6</w:t>
            </w:r>
            <w:r w:rsidRPr="000462FB">
              <w:rPr>
                <w:rFonts w:eastAsiaTheme="minorEastAsia"/>
                <w:kern w:val="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华夏消费优选混合型证券投资基金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华夏核心科技</w:t>
            </w:r>
            <w:r w:rsidRPr="000462FB">
              <w:rPr>
                <w:rFonts w:eastAsiaTheme="minorEastAsia"/>
                <w:kern w:val="0"/>
                <w:szCs w:val="21"/>
              </w:rPr>
              <w:t>6</w:t>
            </w:r>
            <w:r w:rsidRPr="000462FB">
              <w:rPr>
                <w:rFonts w:eastAsiaTheme="minorEastAsia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华夏乐享健康灵活配置混合型证券投资基金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华夏时代前沿一年持有期混合型证券投资基金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华夏中证农业主题交易型开放式指数证券投资基金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2,280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77,269.20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</w:t>
            </w:r>
            <w:r w:rsidRPr="000462FB">
              <w:rPr>
                <w:rFonts w:eastAsiaTheme="minorEastAsia"/>
                <w:kern w:val="0"/>
                <w:szCs w:val="21"/>
              </w:rPr>
              <w:t>500</w:t>
            </w:r>
            <w:r w:rsidRPr="000462FB">
              <w:rPr>
                <w:rFonts w:eastAsiaTheme="minorEastAsia"/>
                <w:kern w:val="0"/>
                <w:szCs w:val="21"/>
              </w:rPr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lastRenderedPageBreak/>
              <w:t>华夏智胜价值成长股票型发起式证券投资基金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华夏创新前沿股票型证券投资基金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华夏经济转型股票型证券投资基金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华夏永利一年持有期混合型证券投资基金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华夏军工安全灵活配置混合型证券投资基金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华夏高端制造灵活配置混合型证券投资基金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华夏领先股票型证券投资基金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华夏周期驱动混合型发起式证券投资基金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2,483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84,148.87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华夏国企改革灵活配置混合型证券投资基金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华夏新趋势灵活配置混合型证券投资基金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华夏消费升级灵活配置混合型证券投资基金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华夏智胜先锋股票型证券投资基金（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华夏医疗健康混合型发起式证券投资基金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华夏沪深</w:t>
            </w:r>
            <w:r w:rsidRPr="000462FB">
              <w:rPr>
                <w:rFonts w:eastAsiaTheme="minorEastAsia"/>
                <w:kern w:val="0"/>
                <w:szCs w:val="21"/>
              </w:rPr>
              <w:t>300</w:t>
            </w:r>
            <w:r w:rsidRPr="000462FB">
              <w:rPr>
                <w:rFonts w:eastAsiaTheme="minorEastAsia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</w:t>
            </w:r>
            <w:r w:rsidRPr="000462FB">
              <w:rPr>
                <w:rFonts w:eastAsiaTheme="minorEastAsia"/>
                <w:kern w:val="0"/>
                <w:szCs w:val="21"/>
              </w:rPr>
              <w:t>MSCI</w:t>
            </w:r>
            <w:r w:rsidRPr="000462FB">
              <w:rPr>
                <w:rFonts w:eastAsiaTheme="minorEastAsia"/>
                <w:kern w:val="0"/>
                <w:szCs w:val="21"/>
              </w:rPr>
              <w:t>中国</w:t>
            </w:r>
            <w:r w:rsidRPr="000462FB">
              <w:rPr>
                <w:rFonts w:eastAsiaTheme="minorEastAsia"/>
                <w:kern w:val="0"/>
                <w:szCs w:val="21"/>
              </w:rPr>
              <w:t>A</w:t>
            </w:r>
            <w:r w:rsidRPr="000462FB">
              <w:rPr>
                <w:rFonts w:eastAsiaTheme="minorEastAsia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</w:t>
            </w:r>
            <w:r w:rsidRPr="000462FB">
              <w:rPr>
                <w:rFonts w:eastAsiaTheme="minorEastAsia"/>
                <w:kern w:val="0"/>
                <w:szCs w:val="21"/>
              </w:rPr>
              <w:t>1000</w:t>
            </w:r>
            <w:r w:rsidRPr="000462FB">
              <w:rPr>
                <w:rFonts w:eastAsiaTheme="minor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2,381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80,692.09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华夏核心价值混合型证券投资基金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华夏中证光伏产业指数发起式证券投资基金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华夏中证新材料主题交易型开放式指数证券投资基金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1,570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53,207.30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华夏中证内地低碳经济主题交易型开放式指数证券投资基金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华夏先锋科技一年定期开放混合型证券投资基金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华夏安阳</w:t>
            </w:r>
            <w:r w:rsidRPr="000462FB">
              <w:rPr>
                <w:rFonts w:eastAsiaTheme="minorEastAsia"/>
                <w:kern w:val="0"/>
                <w:szCs w:val="21"/>
              </w:rPr>
              <w:t>6</w:t>
            </w:r>
            <w:r w:rsidRPr="000462FB">
              <w:rPr>
                <w:rFonts w:eastAsiaTheme="minorEastAsia"/>
                <w:kern w:val="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华夏移动互联灵活配置混合型证券投资基金（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QDII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华夏消费龙头混合型证券投资基金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华夏内需驱动混合型证券投资基金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华夏优加生活混合型证券投资基金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华夏安泰对冲策略</w:t>
            </w:r>
            <w:r w:rsidRPr="000462FB">
              <w:rPr>
                <w:rFonts w:eastAsiaTheme="minorEastAsia"/>
                <w:kern w:val="0"/>
                <w:szCs w:val="21"/>
              </w:rPr>
              <w:t>3</w:t>
            </w:r>
            <w:r w:rsidRPr="000462FB">
              <w:rPr>
                <w:rFonts w:eastAsiaTheme="minorEastAsia"/>
                <w:kern w:val="0"/>
                <w:szCs w:val="21"/>
              </w:rPr>
              <w:t>个月定期开放灵活配置混合型发起式证券投资基金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华夏新兴成长股票型证券投资基金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华夏阿尔法精选混合型证券投资基金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华夏新能源车龙头混合型发起式证券投资基金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华夏见龙精选混合型证券投资基金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华夏沪港通上证</w:t>
            </w:r>
            <w:r w:rsidRPr="000462FB">
              <w:rPr>
                <w:rFonts w:eastAsiaTheme="minorEastAsia"/>
                <w:kern w:val="0"/>
                <w:szCs w:val="21"/>
              </w:rPr>
              <w:t>50AH</w:t>
            </w:r>
            <w:r w:rsidRPr="000462FB">
              <w:rPr>
                <w:rFonts w:eastAsiaTheme="minorEastAsia"/>
                <w:kern w:val="0"/>
                <w:szCs w:val="21"/>
              </w:rPr>
              <w:t>优选指数证券投资基金（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华夏港股通精选股票型发起式证券投资基金（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华夏永泓一年持有期混合型证券投资基金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华夏核心资产混合型证券投资基金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华夏价值精选混合型证券投资基金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华夏行业景气混合型证券投资基金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华夏国证半导体芯片交易型开放式指数证券投资基金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华夏磐锐一年定期开放混合型证券投资基金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华夏科技创新混合型证券投资基金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lastRenderedPageBreak/>
              <w:t>华夏永顺一年持有期混合型证券投资基金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华夏创业板两年定期开放混合型证券投资基金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华夏睿阳一年持有期混合型证券投资基金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</w:t>
            </w:r>
            <w:r w:rsidRPr="000462FB">
              <w:rPr>
                <w:rFonts w:eastAsiaTheme="minorEastAsia"/>
                <w:kern w:val="0"/>
                <w:szCs w:val="21"/>
              </w:rPr>
              <w:t>5G</w:t>
            </w:r>
            <w:r w:rsidRPr="000462FB">
              <w:rPr>
                <w:rFonts w:eastAsiaTheme="minorEastAsia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华夏睿磐泰荣混合型证券投资基金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华夏常阳三年定期开放混合型证券投资基金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华夏稳盛灵活配置混合型证券投资基金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华夏中证科创创业</w:t>
            </w:r>
            <w:r w:rsidRPr="000462FB">
              <w:rPr>
                <w:rFonts w:eastAsiaTheme="minorEastAsia"/>
                <w:kern w:val="0"/>
                <w:szCs w:val="21"/>
              </w:rPr>
              <w:t>50</w:t>
            </w:r>
            <w:r w:rsidRPr="000462FB">
              <w:rPr>
                <w:rFonts w:eastAsiaTheme="minor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华夏行业龙头混合型证券投资基金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华夏翔阳两年定期开放混合型证券投资基金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</w:t>
            </w:r>
            <w:r w:rsidRPr="000462FB">
              <w:rPr>
                <w:rFonts w:eastAsiaTheme="minorEastAsia"/>
                <w:kern w:val="0"/>
                <w:szCs w:val="21"/>
              </w:rPr>
              <w:t>500</w:t>
            </w:r>
            <w:r w:rsidRPr="000462FB">
              <w:rPr>
                <w:rFonts w:eastAsiaTheme="minorEastAsia"/>
                <w:kern w:val="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华夏兴阳一年持有期混合型证券投资基金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华夏睿磐泰茂混合型证券投资基金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华夏睿磐泰利混合型证券投资基金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华夏中证新能源汽车交易型开放式指数证券投资基金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华夏能源革新股票型证券投资基金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华夏节能环保股票型证券投资基金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华夏研究精选股票型证券投资基金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华夏新兴经济一年持有期混合型证券投资基金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华夏中证全指房地产交易型开放式指数证券投资基金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华夏核心制造混合型证券投资基金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华夏新兴消费混合型证券投资基金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华夏中证全指证券公司交易型开放式指数证券投资基金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华夏中证浙江国资创新发展交易型开放式指数证券投资基金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2,736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92,723.04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华夏优势精选股票型证券投资基金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1,874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63,509.86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华夏产业升级混合型证券投资基金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战略新兴成指交易型开放式指数证券投资基金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华夏中证银行交易型开放式指数证券投资基金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华夏兴融灵活配置混合型证券投资基金（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华夏兴源稳健一年持有期混合型证券投资基金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华夏磐泰混合型证券投资基金（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华夏科技成长股票型证券投资基金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华夏永鑫六个月持有期混合型证券投资基金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华夏回报二号证券投资基金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华夏优势增长混合型证券投资基金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78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华夏科技龙头两年定期开放混合型证券投资基金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华夏复兴混合型证券投资基金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华夏创新驱动混合型证券投资基金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华夏成长精选</w:t>
            </w:r>
            <w:r w:rsidRPr="000462FB">
              <w:rPr>
                <w:rFonts w:eastAsiaTheme="minorEastAsia"/>
                <w:kern w:val="0"/>
                <w:szCs w:val="21"/>
              </w:rPr>
              <w:t>6</w:t>
            </w:r>
            <w:r w:rsidRPr="000462FB">
              <w:rPr>
                <w:rFonts w:eastAsiaTheme="minorEastAsia"/>
                <w:kern w:val="0"/>
                <w:szCs w:val="21"/>
              </w:rPr>
              <w:t>个月定期开放混合型发起式证券投资基金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华夏创新未来混合型证券投资基金（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华夏回报证券投资基金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华夏大盘精选证券投资基金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上证</w:t>
            </w:r>
            <w:r w:rsidRPr="000462FB">
              <w:rPr>
                <w:rFonts w:eastAsiaTheme="minorEastAsia"/>
                <w:kern w:val="0"/>
                <w:szCs w:val="21"/>
              </w:rPr>
              <w:t>50</w:t>
            </w:r>
            <w:r w:rsidRPr="000462FB">
              <w:rPr>
                <w:rFonts w:eastAsiaTheme="minor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华夏兴华混合型证券投资基金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华夏兴和混合型证券投资基金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华夏蓝筹核心混合型证券投资基金（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华夏行业精选混合型证券投资基金（</w:t>
            </w:r>
            <w:r w:rsidRPr="000462FB">
              <w:rPr>
                <w:rFonts w:eastAsiaTheme="minorEastAsia"/>
                <w:kern w:val="0"/>
                <w:szCs w:val="21"/>
              </w:rPr>
              <w:t>LOF</w:t>
            </w:r>
            <w:r w:rsidRPr="000462FB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华夏平稳增长混合型证券投资基金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  <w:tr w:rsidR="000462FB" w:rsidRPr="000462FB" w:rsidTr="000F6DF3">
        <w:trPr>
          <w:trHeight w:val="280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华夏成长证券投资基金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62FB" w:rsidRPr="000462FB" w:rsidRDefault="000462FB" w:rsidP="000462FB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0462FB">
              <w:rPr>
                <w:rFonts w:eastAsiaTheme="minorEastAsia"/>
                <w:kern w:val="0"/>
                <w:szCs w:val="21"/>
              </w:rPr>
              <w:t>景业智能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3,040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462FB" w:rsidRPr="000462FB" w:rsidRDefault="000462FB" w:rsidP="000462FB">
            <w:pPr>
              <w:widowControl/>
              <w:jc w:val="right"/>
              <w:rPr>
                <w:rFonts w:eastAsiaTheme="minorEastAsia"/>
                <w:color w:val="333333"/>
                <w:kern w:val="0"/>
                <w:szCs w:val="21"/>
              </w:rPr>
            </w:pPr>
            <w:r w:rsidRPr="000462FB">
              <w:rPr>
                <w:rFonts w:eastAsiaTheme="minorEastAsia"/>
                <w:color w:val="333333"/>
                <w:kern w:val="0"/>
                <w:szCs w:val="21"/>
              </w:rPr>
              <w:t>103,025.60</w:t>
            </w:r>
          </w:p>
        </w:tc>
      </w:tr>
    </w:tbl>
    <w:bookmarkEnd w:id="0"/>
    <w:p w:rsidR="00624130" w:rsidRPr="00A94AEF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A94AEF">
        <w:rPr>
          <w:rFonts w:asciiTheme="minorEastAsia" w:eastAsiaTheme="minorEastAsia" w:hAnsiTheme="minorEastAsia"/>
          <w:color w:val="auto"/>
        </w:rPr>
        <w:t>特此公告</w:t>
      </w:r>
    </w:p>
    <w:p w:rsidR="00794C9F" w:rsidRPr="00A94AE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</w:p>
    <w:p w:rsidR="00794C9F" w:rsidRPr="00A94AE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</w:p>
    <w:p w:rsidR="00624130" w:rsidRPr="00A94AEF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A94AEF">
        <w:rPr>
          <w:rFonts w:hAnsi="宋体"/>
          <w:sz w:val="24"/>
        </w:rPr>
        <w:t>华夏基金管理有限公司</w:t>
      </w:r>
    </w:p>
    <w:p w:rsidR="00624130" w:rsidRPr="00A94AEF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A94AEF">
        <w:rPr>
          <w:rFonts w:ascii="宋体" w:hAnsi="宋体"/>
          <w:sz w:val="24"/>
        </w:rPr>
        <w:t>二○</w:t>
      </w:r>
      <w:r w:rsidR="00346166" w:rsidRPr="00A94AEF">
        <w:rPr>
          <w:rFonts w:ascii="宋体" w:hAnsi="宋体"/>
          <w:sz w:val="24"/>
        </w:rPr>
        <w:t>二</w:t>
      </w:r>
      <w:r w:rsidR="003C463A" w:rsidRPr="00A94AEF">
        <w:rPr>
          <w:rFonts w:ascii="宋体" w:hAnsi="宋体" w:hint="eastAsia"/>
          <w:sz w:val="24"/>
        </w:rPr>
        <w:t>二</w:t>
      </w:r>
      <w:r w:rsidR="002C2308" w:rsidRPr="00A94AEF">
        <w:rPr>
          <w:rFonts w:ascii="宋体" w:hAnsi="宋体"/>
          <w:sz w:val="24"/>
        </w:rPr>
        <w:t>年</w:t>
      </w:r>
      <w:r w:rsidR="003C463A" w:rsidRPr="00A94AEF">
        <w:rPr>
          <w:rFonts w:ascii="宋体" w:hAnsi="宋体" w:hint="eastAsia"/>
          <w:sz w:val="24"/>
        </w:rPr>
        <w:t>四</w:t>
      </w:r>
      <w:r w:rsidR="002C2308" w:rsidRPr="00A94AEF">
        <w:rPr>
          <w:rFonts w:hAnsi="宋体"/>
          <w:sz w:val="24"/>
        </w:rPr>
        <w:t>月</w:t>
      </w:r>
      <w:r w:rsidR="00387303" w:rsidRPr="00A94AEF">
        <w:rPr>
          <w:rFonts w:hAnsi="宋体" w:hint="eastAsia"/>
          <w:sz w:val="24"/>
        </w:rPr>
        <w:t>二十</w:t>
      </w:r>
      <w:r w:rsidR="00D274F3">
        <w:rPr>
          <w:rFonts w:hAnsi="宋体" w:hint="eastAsia"/>
          <w:sz w:val="24"/>
        </w:rPr>
        <w:t>三</w:t>
      </w:r>
      <w:r w:rsidR="002C2308" w:rsidRPr="00A94AEF">
        <w:rPr>
          <w:rFonts w:hAnsi="宋体"/>
          <w:sz w:val="24"/>
        </w:rPr>
        <w:t>日</w:t>
      </w:r>
    </w:p>
    <w:sectPr w:rsidR="00624130" w:rsidRPr="00A94AEF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79" w:rsidRDefault="00A96A79">
      <w:r>
        <w:separator/>
      </w:r>
    </w:p>
  </w:endnote>
  <w:endnote w:type="continuationSeparator" w:id="0">
    <w:p w:rsidR="00A96A79" w:rsidRDefault="00A9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8907DA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8907DA" w:rsidP="000933A1">
    <w:pPr>
      <w:pStyle w:val="a4"/>
      <w:jc w:val="center"/>
    </w:pPr>
    <w:r w:rsidRPr="008907DA">
      <w:fldChar w:fldCharType="begin"/>
    </w:r>
    <w:r w:rsidR="00E955E5">
      <w:instrText xml:space="preserve"> PAGE   \* MERGEFORMAT </w:instrText>
    </w:r>
    <w:r w:rsidRPr="008907DA">
      <w:fldChar w:fldCharType="separate"/>
    </w:r>
    <w:r w:rsidR="00A0217F" w:rsidRPr="00A0217F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79" w:rsidRDefault="00A96A79">
      <w:r>
        <w:separator/>
      </w:r>
    </w:p>
  </w:footnote>
  <w:footnote w:type="continuationSeparator" w:id="0">
    <w:p w:rsidR="00A96A79" w:rsidRDefault="00A9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0B04"/>
    <w:rsid w:val="000220B8"/>
    <w:rsid w:val="00025E53"/>
    <w:rsid w:val="000267B3"/>
    <w:rsid w:val="00031833"/>
    <w:rsid w:val="00032C60"/>
    <w:rsid w:val="00033ADD"/>
    <w:rsid w:val="00033DBF"/>
    <w:rsid w:val="00035369"/>
    <w:rsid w:val="000367FC"/>
    <w:rsid w:val="000376C5"/>
    <w:rsid w:val="00040722"/>
    <w:rsid w:val="00040D7F"/>
    <w:rsid w:val="00044E88"/>
    <w:rsid w:val="000462FB"/>
    <w:rsid w:val="00047F69"/>
    <w:rsid w:val="00054D55"/>
    <w:rsid w:val="0005750C"/>
    <w:rsid w:val="0005792E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5968"/>
    <w:rsid w:val="000F35AD"/>
    <w:rsid w:val="000F3D56"/>
    <w:rsid w:val="000F4BB1"/>
    <w:rsid w:val="000F5486"/>
    <w:rsid w:val="000F69B2"/>
    <w:rsid w:val="000F6DF3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B79"/>
    <w:rsid w:val="00185D40"/>
    <w:rsid w:val="001863D0"/>
    <w:rsid w:val="001871BE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F2A"/>
    <w:rsid w:val="00207552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9263E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2B8A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87303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2018"/>
    <w:rsid w:val="003E271A"/>
    <w:rsid w:val="003E3A67"/>
    <w:rsid w:val="003E48D4"/>
    <w:rsid w:val="003E4BBA"/>
    <w:rsid w:val="003E5CB0"/>
    <w:rsid w:val="003E7484"/>
    <w:rsid w:val="003E7CDD"/>
    <w:rsid w:val="003F4467"/>
    <w:rsid w:val="003F4BEA"/>
    <w:rsid w:val="003F69F4"/>
    <w:rsid w:val="00403E50"/>
    <w:rsid w:val="0040455D"/>
    <w:rsid w:val="00404A7C"/>
    <w:rsid w:val="004054A7"/>
    <w:rsid w:val="00411EAA"/>
    <w:rsid w:val="0041241D"/>
    <w:rsid w:val="00414407"/>
    <w:rsid w:val="00414BEF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7714"/>
    <w:rsid w:val="004E13F2"/>
    <w:rsid w:val="004E1555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64A65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70C4"/>
    <w:rsid w:val="005B2EC3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0F8A"/>
    <w:rsid w:val="007036DF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99D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07DA"/>
    <w:rsid w:val="0089106C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240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066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E559E"/>
    <w:rsid w:val="009F08F6"/>
    <w:rsid w:val="009F210B"/>
    <w:rsid w:val="009F2653"/>
    <w:rsid w:val="009F4981"/>
    <w:rsid w:val="00A013E6"/>
    <w:rsid w:val="00A0217F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2CC8"/>
    <w:rsid w:val="00A65825"/>
    <w:rsid w:val="00A665CA"/>
    <w:rsid w:val="00A66A8F"/>
    <w:rsid w:val="00A677C6"/>
    <w:rsid w:val="00A714F2"/>
    <w:rsid w:val="00A72139"/>
    <w:rsid w:val="00A770A3"/>
    <w:rsid w:val="00A86FAE"/>
    <w:rsid w:val="00A92CB1"/>
    <w:rsid w:val="00A94AEF"/>
    <w:rsid w:val="00A96A79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22A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0E75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6217C"/>
    <w:rsid w:val="00C63E13"/>
    <w:rsid w:val="00C656B8"/>
    <w:rsid w:val="00C660AC"/>
    <w:rsid w:val="00C66E9B"/>
    <w:rsid w:val="00C71BA9"/>
    <w:rsid w:val="00C72375"/>
    <w:rsid w:val="00C72DBC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D3BED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2C76"/>
    <w:rsid w:val="00D17575"/>
    <w:rsid w:val="00D17649"/>
    <w:rsid w:val="00D220DF"/>
    <w:rsid w:val="00D26751"/>
    <w:rsid w:val="00D274F3"/>
    <w:rsid w:val="00D329B3"/>
    <w:rsid w:val="00D32FCA"/>
    <w:rsid w:val="00D35197"/>
    <w:rsid w:val="00D4046B"/>
    <w:rsid w:val="00D40CB9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05C6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526E"/>
    <w:rsid w:val="00E17556"/>
    <w:rsid w:val="00E17EEA"/>
    <w:rsid w:val="00E23A6F"/>
    <w:rsid w:val="00E25F1A"/>
    <w:rsid w:val="00E26E98"/>
    <w:rsid w:val="00E308D1"/>
    <w:rsid w:val="00E32E15"/>
    <w:rsid w:val="00E35C25"/>
    <w:rsid w:val="00E35F90"/>
    <w:rsid w:val="00E42557"/>
    <w:rsid w:val="00E432E9"/>
    <w:rsid w:val="00E4457B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058FC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27D3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061C-52C0-4343-859F-BDC67FE6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4522</Characters>
  <Application>Microsoft Office Word</Application>
  <DocSecurity>4</DocSecurity>
  <Lines>37</Lines>
  <Paragraphs>10</Paragraphs>
  <ScaleCrop>false</ScaleCrop>
  <Company>CHINAAMC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2022-04-22T16:01:00Z</dcterms:created>
  <dcterms:modified xsi:type="dcterms:W3CDTF">2022-04-22T16:01:00Z</dcterms:modified>
</cp:coreProperties>
</file>