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023E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DB793C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DB793C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344D45"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23E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04-22T00:0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8553DC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</w:p>
    <w:p w:rsidR="00150CB4" w:rsidRDefault="00855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诺德安鸿纯债债券型证券投资基金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诺德品质消费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6个月持有期混合型证券投资基金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诺德优势产业混合型证券投资基金</w:t>
      </w:r>
    </w:p>
    <w:p w:rsidR="00344D45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诺德安盛纯债债券型证券投资基金</w:t>
      </w:r>
    </w:p>
    <w:p w:rsidR="00344D45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诺德兴远优选一年持有期混合型证券投资基金</w:t>
      </w:r>
    </w:p>
    <w:p w:rsidR="00DB793C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诺德价值发现一年持有期混合型证券投资基金</w:t>
      </w:r>
    </w:p>
    <w:p w:rsidR="00BB3501" w:rsidRPr="005A1AF7" w:rsidRDefault="00DB79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793C">
        <w:rPr>
          <w:rFonts w:ascii="仿宋" w:eastAsia="仿宋" w:hAnsi="仿宋" w:hint="eastAsia"/>
          <w:color w:val="000000" w:themeColor="text1"/>
          <w:sz w:val="32"/>
          <w:szCs w:val="32"/>
        </w:rPr>
        <w:t>诺德量化先锋一年持有期混合型证券投资基金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44D45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700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700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B793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B793C"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F7FE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23E45" w:rsidRPr="00023E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F7FE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23E45" w:rsidRPr="00023E4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3E4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0CB4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9F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D45"/>
    <w:rsid w:val="003467B5"/>
    <w:rsid w:val="00355B7C"/>
    <w:rsid w:val="00361065"/>
    <w:rsid w:val="0036248F"/>
    <w:rsid w:val="0037003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5CC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82F"/>
    <w:rsid w:val="00847A69"/>
    <w:rsid w:val="008553D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1C"/>
    <w:rsid w:val="00D919AF"/>
    <w:rsid w:val="00D937BD"/>
    <w:rsid w:val="00DA2D7C"/>
    <w:rsid w:val="00DB6F0A"/>
    <w:rsid w:val="00DB793C"/>
    <w:rsid w:val="00DD7BAA"/>
    <w:rsid w:val="00DE0FFA"/>
    <w:rsid w:val="00DE6A70"/>
    <w:rsid w:val="00DF3DF3"/>
    <w:rsid w:val="00DF48A7"/>
    <w:rsid w:val="00DF5AA8"/>
    <w:rsid w:val="00DF7FED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C5F9-8294-413A-B861-51C79F33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900</Characters>
  <Application>Microsoft Office Word</Application>
  <DocSecurity>4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2022-04-21T16:05:00Z</dcterms:created>
  <dcterms:modified xsi:type="dcterms:W3CDTF">2022-04-21T16:05:00Z</dcterms:modified>
</cp:coreProperties>
</file>