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011ECA" w:rsidP="0095109D">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国联安基金管理有限</w:t>
      </w:r>
      <w:r w:rsidR="005E088E">
        <w:rPr>
          <w:rFonts w:ascii="仿宋" w:eastAsia="仿宋" w:hAnsi="仿宋" w:hint="eastAsia"/>
          <w:b/>
          <w:color w:val="000000" w:themeColor="text1"/>
          <w:sz w:val="32"/>
          <w:szCs w:val="32"/>
        </w:rPr>
        <w:t>公司旗下</w:t>
      </w:r>
      <w:r w:rsidR="005E088E">
        <w:rPr>
          <w:rFonts w:ascii="仿宋" w:eastAsia="仿宋" w:hAnsi="仿宋"/>
          <w:b/>
          <w:color w:val="000000" w:themeColor="text1"/>
          <w:sz w:val="32"/>
          <w:szCs w:val="32"/>
        </w:rPr>
        <w:t>全部</w:t>
      </w:r>
      <w:r w:rsidR="005E088E">
        <w:rPr>
          <w:rFonts w:ascii="仿宋" w:eastAsia="仿宋" w:hAnsi="仿宋" w:hint="eastAsia"/>
          <w:b/>
          <w:color w:val="000000" w:themeColor="text1"/>
          <w:sz w:val="32"/>
          <w:szCs w:val="32"/>
        </w:rPr>
        <w:t>基金</w:t>
      </w:r>
      <w:r>
        <w:rPr>
          <w:rFonts w:ascii="仿宋" w:eastAsia="仿宋" w:hAnsi="仿宋" w:hint="eastAsia"/>
          <w:b/>
          <w:color w:val="000000" w:themeColor="text1"/>
          <w:sz w:val="32"/>
          <w:szCs w:val="32"/>
        </w:rPr>
        <w:t>20</w:t>
      </w:r>
      <w:r w:rsidR="000F3D11">
        <w:rPr>
          <w:rFonts w:ascii="仿宋" w:eastAsia="仿宋" w:hAnsi="仿宋" w:hint="eastAsia"/>
          <w:b/>
          <w:color w:val="000000" w:themeColor="text1"/>
          <w:sz w:val="32"/>
          <w:szCs w:val="32"/>
        </w:rPr>
        <w:t>2</w:t>
      </w:r>
      <w:r w:rsidR="004F40CF">
        <w:rPr>
          <w:rFonts w:ascii="仿宋" w:eastAsia="仿宋" w:hAnsi="仿宋" w:hint="eastAsia"/>
          <w:b/>
          <w:color w:val="000000" w:themeColor="text1"/>
          <w:sz w:val="32"/>
          <w:szCs w:val="32"/>
        </w:rPr>
        <w:t>2</w:t>
      </w:r>
      <w:r>
        <w:rPr>
          <w:rFonts w:ascii="仿宋" w:eastAsia="仿宋" w:hAnsi="仿宋" w:hint="eastAsia"/>
          <w:b/>
          <w:color w:val="000000" w:themeColor="text1"/>
          <w:sz w:val="32"/>
          <w:szCs w:val="32"/>
        </w:rPr>
        <w:t>年第</w:t>
      </w:r>
      <w:r w:rsidR="004F40CF">
        <w:rPr>
          <w:rFonts w:ascii="仿宋" w:eastAsia="仿宋" w:hAnsi="仿宋" w:hint="eastAsia"/>
          <w:b/>
          <w:color w:val="000000" w:themeColor="text1"/>
          <w:sz w:val="32"/>
          <w:szCs w:val="32"/>
        </w:rPr>
        <w:t>1</w:t>
      </w:r>
      <w:r>
        <w:rPr>
          <w:rFonts w:ascii="仿宋" w:eastAsia="仿宋" w:hAnsi="仿宋" w:hint="eastAsia"/>
          <w:b/>
          <w:color w:val="000000" w:themeColor="text1"/>
          <w:sz w:val="32"/>
          <w:szCs w:val="32"/>
        </w:rPr>
        <w:t>季度</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95109D">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w:t>
      </w:r>
      <w:r w:rsidR="00EE24CE" w:rsidRPr="00EE24CE">
        <w:rPr>
          <w:rFonts w:ascii="仿宋" w:eastAsia="仿宋" w:hAnsi="仿宋" w:hint="eastAsia"/>
          <w:color w:val="000000" w:themeColor="text1"/>
          <w:sz w:val="32"/>
          <w:szCs w:val="32"/>
        </w:rPr>
        <w:t>保证公司旗下全部基金202</w:t>
      </w:r>
      <w:r w:rsidR="004F40CF">
        <w:rPr>
          <w:rFonts w:ascii="仿宋" w:eastAsia="仿宋" w:hAnsi="仿宋" w:hint="eastAsia"/>
          <w:color w:val="000000" w:themeColor="text1"/>
          <w:sz w:val="32"/>
          <w:szCs w:val="32"/>
        </w:rPr>
        <w:t>2</w:t>
      </w:r>
      <w:r w:rsidR="00EE24CE" w:rsidRPr="00EE24CE">
        <w:rPr>
          <w:rFonts w:ascii="仿宋" w:eastAsia="仿宋" w:hAnsi="仿宋" w:hint="eastAsia"/>
          <w:color w:val="000000" w:themeColor="text1"/>
          <w:sz w:val="32"/>
          <w:szCs w:val="32"/>
        </w:rPr>
        <w:t>年第</w:t>
      </w:r>
      <w:r w:rsidR="004F40CF">
        <w:rPr>
          <w:rFonts w:ascii="仿宋" w:eastAsia="仿宋" w:hAnsi="仿宋" w:hint="eastAsia"/>
          <w:color w:val="000000" w:themeColor="text1"/>
          <w:sz w:val="32"/>
          <w:szCs w:val="32"/>
        </w:rPr>
        <w:t>1</w:t>
      </w:r>
      <w:r w:rsidR="00EE24CE" w:rsidRPr="00EE24CE">
        <w:rPr>
          <w:rFonts w:ascii="仿宋" w:eastAsia="仿宋" w:hAnsi="仿宋" w:hint="eastAsia"/>
          <w:color w:val="000000" w:themeColor="text1"/>
          <w:sz w:val="32"/>
          <w:szCs w:val="32"/>
        </w:rPr>
        <w:t>季度报告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566FD6" w:rsidP="00D9338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国联安德盛稳健证券投资基金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国联安德盛小盘精选证券投资基金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国联安德盛安心成长混合型证券投资基金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国联安德盛精选混合型证券投资基金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国联安德盛优势混合型证券投资基金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国联安德盛红利混合型证券投资基金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国联安德盛增利债券证券投资基金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国联安主题驱动混合型证券投资基金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国联安中证100指数</w:t>
      </w:r>
      <w:r w:rsidR="008640A8">
        <w:rPr>
          <w:rFonts w:ascii="仿宋" w:eastAsia="仿宋" w:hAnsi="仿宋" w:hint="eastAsia"/>
          <w:color w:val="000000" w:themeColor="text1"/>
          <w:sz w:val="32"/>
          <w:szCs w:val="32"/>
        </w:rPr>
        <w:t>证券投资基金（LOF）</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上证大宗商品股票交易型开放式指数证券投资基金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国联安上证大宗商品股票交易型开放式指数证券投资基金联接基金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国联安货币市场证券投资基金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国联安优选行业混合型证券投资基金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国联安信心增长债券型证券投资基金</w:t>
      </w:r>
    </w:p>
    <w:p w:rsidR="002421A4" w:rsidRPr="002421A4" w:rsidRDefault="002421A4"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lastRenderedPageBreak/>
        <w:t>国联安中小企业综合指数证券投资基金(LOF)</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国联安安泰灵活配置混合型证券投资基金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国联安中证医药100指数证券投资基金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国联安新精选灵活配置混合型证券投资基金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国联安通盈灵活配置混合型证券投资基金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国联安鑫安灵活配置混合型证券投资基金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国联安睿祺灵活配置混合型证券投资基金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国联安鑫享灵活配置混合型证券投资基金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国联安添鑫灵活配置混合型证券投资基金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国联安双佳信用债券型证券投资基金（LOF）</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国联安科技动力股票型证券投资基金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国联安安稳灵活配置混合型证券投资基金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国联安添利增长债券型证券投资基金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国联安锐意成长混合型证券投资基金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国联安鑫汇混合型证券投资基金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国联安鑫发混合型证券投资基金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国联安鑫乾混合型证券投资基金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国联安鑫隆混合型证券投资基金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国联安远见成长混合型证券投资基金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国联安价值优选股票型证券投资基金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国联安增富一年定期开放纯债债券型发起式证券投资基金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lastRenderedPageBreak/>
        <w:t>国联安增裕一年定期开放纯债债券型发起式证券投资基金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国联安行业领先混合型证券投资基金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国联安增鑫纯债债券型证券投资基金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国联安智能制造混合型证券投资基金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国联安安享稳健养老目标一年持有期混合型基金中基金（FOF）</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国联安增盈纯债债券型证券投资基金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国联安增瑞政策性金融债纯债债券型证券投资基金</w:t>
      </w:r>
    </w:p>
    <w:p w:rsidR="009F2D97" w:rsidRDefault="00566FD6" w:rsidP="00D93384">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国联安中证全指半导体产品与设备交易型开放式指数证券投资基金联接基金</w:t>
      </w:r>
    </w:p>
    <w:p w:rsidR="000F3D11" w:rsidRDefault="009F2D97" w:rsidP="009F2D97">
      <w:pPr>
        <w:ind w:firstLineChars="200" w:firstLine="640"/>
        <w:rPr>
          <w:rFonts w:ascii="仿宋" w:eastAsia="仿宋" w:hAnsi="仿宋"/>
          <w:color w:val="000000" w:themeColor="text1"/>
          <w:sz w:val="32"/>
          <w:szCs w:val="32"/>
        </w:rPr>
      </w:pPr>
      <w:r w:rsidRPr="009F2D97">
        <w:rPr>
          <w:rFonts w:ascii="仿宋" w:eastAsia="仿宋" w:hAnsi="仿宋" w:hint="eastAsia"/>
          <w:color w:val="000000" w:themeColor="text1"/>
          <w:sz w:val="32"/>
          <w:szCs w:val="32"/>
        </w:rPr>
        <w:t>国联安新科技混合型证券投资基金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国联安恒利63个月定期开放债券型证券投资基金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国联安短债债券型证券投资基金</w:t>
      </w:r>
    </w:p>
    <w:p w:rsidR="00F9082A"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国联安沪深300交易型开放式指数证券投资基金联接基金</w:t>
      </w:r>
    </w:p>
    <w:p w:rsidR="00953096" w:rsidRDefault="00F9082A" w:rsidP="009F2D97">
      <w:pPr>
        <w:ind w:firstLineChars="200" w:firstLine="640"/>
        <w:rPr>
          <w:rFonts w:ascii="仿宋" w:eastAsia="仿宋" w:hAnsi="仿宋"/>
          <w:color w:val="000000" w:themeColor="text1"/>
          <w:sz w:val="32"/>
          <w:szCs w:val="32"/>
        </w:rPr>
      </w:pPr>
      <w:r w:rsidRPr="00F9082A">
        <w:rPr>
          <w:rFonts w:ascii="仿宋" w:eastAsia="仿宋" w:hAnsi="仿宋" w:hint="eastAsia"/>
          <w:color w:val="000000" w:themeColor="text1"/>
          <w:sz w:val="32"/>
          <w:szCs w:val="32"/>
        </w:rPr>
        <w:t>国联安科技创新3年封闭运作灵活配置混合型证券投资基金</w:t>
      </w:r>
    </w:p>
    <w:p w:rsidR="00953096" w:rsidRDefault="00953096" w:rsidP="009F2D97">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国联安中债1-3年政策性金融债指数证券投资基金</w:t>
      </w:r>
    </w:p>
    <w:p w:rsidR="008E40CB" w:rsidRDefault="00953096" w:rsidP="009F2D97">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国联安增祺纯债债券型证券投资基金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国联安新蓝筹红利一年定期开放混合型发起式证券投资基金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国联安增泰一年定期开放纯债债券型发起式证券投资基金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国联安增盛一年定期开放纯债债券型发起式证券投资基金</w:t>
      </w:r>
    </w:p>
    <w:p w:rsidR="009418EC" w:rsidRDefault="008E40CB" w:rsidP="008E40CB">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国联安增顺纯债债券型证券投资基金</w:t>
      </w:r>
    </w:p>
    <w:p w:rsidR="00E10923" w:rsidRDefault="009418EC" w:rsidP="008E40C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国联安核心资产策略</w:t>
      </w:r>
      <w:r w:rsidR="000C2829">
        <w:rPr>
          <w:rFonts w:ascii="仿宋" w:eastAsia="仿宋" w:hAnsi="仿宋" w:hint="eastAsia"/>
          <w:color w:val="000000" w:themeColor="text1"/>
          <w:sz w:val="32"/>
          <w:szCs w:val="32"/>
        </w:rPr>
        <w:t>混合型证券投资基金</w:t>
      </w:r>
    </w:p>
    <w:p w:rsidR="00861D4B" w:rsidRDefault="00E10923" w:rsidP="008E40C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国联安中证全指证券公司交易型</w:t>
      </w:r>
      <w:r w:rsidR="00254DC9">
        <w:rPr>
          <w:rFonts w:ascii="仿宋" w:eastAsia="仿宋" w:hAnsi="仿宋" w:hint="eastAsia"/>
          <w:color w:val="000000" w:themeColor="text1"/>
          <w:sz w:val="32"/>
          <w:szCs w:val="32"/>
        </w:rPr>
        <w:t>开放式</w:t>
      </w:r>
      <w:r>
        <w:rPr>
          <w:rFonts w:ascii="仿宋" w:eastAsia="仿宋" w:hAnsi="仿宋" w:hint="eastAsia"/>
          <w:color w:val="000000" w:themeColor="text1"/>
          <w:sz w:val="32"/>
          <w:szCs w:val="32"/>
        </w:rPr>
        <w:t>指数证券投资基金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国联安匠心科技1个月滚动持有混合型证券投资基金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国联安中证新材料主题交易型开放式指数证券投资基金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国联安鑫稳3个月持有期混合型证券投资基金</w:t>
      </w:r>
    </w:p>
    <w:p w:rsidR="00CF1DA8"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国联安上证科创板50成份交易型开放式指数证券投资基金</w:t>
      </w:r>
    </w:p>
    <w:p w:rsidR="00D91444" w:rsidRDefault="00D91444" w:rsidP="008E40CB">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国联安核心优势混合型证券投资基金</w:t>
      </w:r>
    </w:p>
    <w:p w:rsidR="00D44B6C" w:rsidRDefault="00D91444" w:rsidP="008E40CB">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国联安鑫元1个月持有期混合型证券投资基金</w:t>
      </w:r>
    </w:p>
    <w:p w:rsidR="004F40CF" w:rsidRDefault="00D44B6C" w:rsidP="008E40CB">
      <w:pPr>
        <w:ind w:firstLineChars="200" w:firstLine="640"/>
        <w:rPr>
          <w:rFonts w:ascii="仿宋" w:eastAsia="仿宋" w:hAnsi="仿宋"/>
          <w:color w:val="000000" w:themeColor="text1"/>
          <w:sz w:val="32"/>
          <w:szCs w:val="32"/>
        </w:rPr>
      </w:pPr>
      <w:r w:rsidRPr="00D44B6C">
        <w:rPr>
          <w:rFonts w:ascii="仿宋" w:eastAsia="仿宋" w:hAnsi="仿宋" w:hint="eastAsia"/>
          <w:color w:val="000000" w:themeColor="text1"/>
          <w:sz w:val="32"/>
          <w:szCs w:val="32"/>
        </w:rPr>
        <w:t>国联安创业板科技交易型开放式指数证券投资基金</w:t>
      </w:r>
    </w:p>
    <w:p w:rsidR="004F40CF" w:rsidRDefault="004F40CF" w:rsidP="008E40CB">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国联安恒鑫3个月定期开放纯债债券型证券投资基金</w:t>
      </w:r>
    </w:p>
    <w:p w:rsidR="00BB3501" w:rsidRPr="005A1AF7" w:rsidRDefault="004F40CF" w:rsidP="008E40CB">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国联安核心趋势一年持有期混合型证券投资基金</w:t>
      </w:r>
      <w:r w:rsidR="00BB3501">
        <w:rPr>
          <w:rFonts w:ascii="仿宋" w:eastAsia="仿宋" w:hAnsi="仿宋" w:hint="eastAsia"/>
          <w:color w:val="000000" w:themeColor="text1"/>
          <w:sz w:val="32"/>
          <w:szCs w:val="32"/>
        </w:rPr>
        <w:t>的</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2</w:t>
      </w:r>
      <w:r w:rsidR="00D93384">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1</w:t>
      </w:r>
      <w:r w:rsidR="00D93384" w:rsidRPr="00B16987">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566FD6">
        <w:rPr>
          <w:rFonts w:ascii="仿宋" w:eastAsia="仿宋" w:hAnsi="仿宋" w:hint="eastAsia"/>
          <w:color w:val="000000" w:themeColor="text1"/>
          <w:sz w:val="32"/>
          <w:szCs w:val="32"/>
        </w:rPr>
        <w:t>20</w:t>
      </w:r>
      <w:r w:rsidR="009F2D97">
        <w:rPr>
          <w:rFonts w:ascii="仿宋" w:eastAsia="仿宋" w:hAnsi="仿宋" w:hint="eastAsia"/>
          <w:color w:val="000000" w:themeColor="text1"/>
          <w:sz w:val="32"/>
          <w:szCs w:val="32"/>
        </w:rPr>
        <w:t>2</w:t>
      </w:r>
      <w:r w:rsidR="00D44B6C">
        <w:rPr>
          <w:rFonts w:ascii="仿宋" w:eastAsia="仿宋" w:hAnsi="仿宋" w:hint="eastAsia"/>
          <w:color w:val="000000" w:themeColor="text1"/>
          <w:sz w:val="32"/>
          <w:szCs w:val="32"/>
        </w:rPr>
        <w:t>2</w:t>
      </w:r>
      <w:r w:rsidR="00BB3501" w:rsidRPr="000076CF">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sidR="00BB3501" w:rsidRPr="000076CF">
        <w:rPr>
          <w:rFonts w:ascii="仿宋" w:eastAsia="仿宋" w:hAnsi="仿宋" w:hint="eastAsia"/>
          <w:color w:val="000000" w:themeColor="text1"/>
          <w:sz w:val="32"/>
          <w:szCs w:val="32"/>
        </w:rPr>
        <w:t>月</w:t>
      </w:r>
      <w:r w:rsidR="000F3D11">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2</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66FD6">
        <w:rPr>
          <w:rFonts w:ascii="仿宋" w:eastAsia="仿宋" w:hAnsi="仿宋" w:hint="eastAsia"/>
          <w:color w:val="000000" w:themeColor="text1"/>
          <w:sz w:val="32"/>
          <w:szCs w:val="32"/>
        </w:rPr>
        <w:t>（</w:t>
      </w:r>
      <w:hyperlink r:id="rId8" w:history="1">
        <w:r w:rsidR="00566FD6" w:rsidRPr="00566FD6">
          <w:rPr>
            <w:rStyle w:val="a7"/>
            <w:rFonts w:ascii="仿宋" w:eastAsia="仿宋" w:hAnsi="仿宋" w:hint="eastAsia"/>
            <w:sz w:val="32"/>
            <w:szCs w:val="32"/>
          </w:rPr>
          <w:t>www.cpicfunds.com</w:t>
        </w:r>
      </w:hyperlink>
      <w:r w:rsidR="00566FD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021-38784766,400-7000-365</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D93384"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国联安基金管理有限</w:t>
      </w:r>
      <w:r w:rsidR="00BB3501" w:rsidRPr="00B17C02">
        <w:rPr>
          <w:rFonts w:ascii="仿宋" w:eastAsia="仿宋" w:hAnsi="仿宋"/>
          <w:color w:val="000000" w:themeColor="text1"/>
          <w:sz w:val="32"/>
          <w:szCs w:val="32"/>
        </w:rPr>
        <w:t>公司</w:t>
      </w:r>
    </w:p>
    <w:p w:rsidR="00BB3501" w:rsidRPr="00A7247E" w:rsidRDefault="00BB3501" w:rsidP="009F2D9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D44B6C">
        <w:rPr>
          <w:rFonts w:ascii="仿宋" w:eastAsia="仿宋" w:hAnsi="仿宋" w:hint="eastAsia"/>
          <w:color w:val="000000" w:themeColor="text1"/>
          <w:sz w:val="32"/>
          <w:szCs w:val="32"/>
        </w:rPr>
        <w:t>2</w:t>
      </w:r>
      <w:r w:rsidRPr="00B17C02">
        <w:rPr>
          <w:rFonts w:ascii="仿宋" w:eastAsia="仿宋" w:hAnsi="仿宋"/>
          <w:color w:val="000000" w:themeColor="text1"/>
          <w:sz w:val="32"/>
          <w:szCs w:val="32"/>
        </w:rPr>
        <w:t>年</w:t>
      </w:r>
      <w:r w:rsidR="004F40CF">
        <w:rPr>
          <w:rFonts w:ascii="仿宋" w:eastAsia="仿宋" w:hAnsi="仿宋" w:hint="eastAsia"/>
          <w:color w:val="000000" w:themeColor="text1"/>
          <w:sz w:val="32"/>
          <w:szCs w:val="32"/>
        </w:rPr>
        <w:t>4</w:t>
      </w:r>
      <w:r w:rsidRPr="00B17C02">
        <w:rPr>
          <w:rFonts w:ascii="仿宋" w:eastAsia="仿宋" w:hAnsi="仿宋"/>
          <w:color w:val="000000" w:themeColor="text1"/>
          <w:sz w:val="32"/>
          <w:szCs w:val="32"/>
        </w:rPr>
        <w:t>月</w:t>
      </w:r>
      <w:r w:rsidR="000F3D11">
        <w:rPr>
          <w:rFonts w:ascii="仿宋" w:eastAsia="仿宋" w:hAnsi="仿宋" w:hint="eastAsia"/>
          <w:color w:val="000000" w:themeColor="text1"/>
          <w:sz w:val="32"/>
          <w:szCs w:val="32"/>
        </w:rPr>
        <w:t>2</w:t>
      </w:r>
      <w:r w:rsidR="004F40CF">
        <w:rPr>
          <w:rFonts w:ascii="仿宋" w:eastAsia="仿宋" w:hAnsi="仿宋" w:hint="eastAsia"/>
          <w:color w:val="000000" w:themeColor="text1"/>
          <w:sz w:val="32"/>
          <w:szCs w:val="32"/>
        </w:rPr>
        <w:t>2</w:t>
      </w:r>
      <w:r w:rsidRPr="00B17C02">
        <w:rPr>
          <w:rFonts w:ascii="仿宋" w:eastAsia="仿宋" w:hAnsi="仿宋"/>
          <w:color w:val="000000" w:themeColor="text1"/>
          <w:sz w:val="32"/>
          <w:szCs w:val="32"/>
        </w:rPr>
        <w:t>日</w:t>
      </w:r>
    </w:p>
    <w:sectPr w:rsidR="00BB3501" w:rsidRPr="00A7247E"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BD" w:rsidRDefault="002343BD" w:rsidP="009A149B">
      <w:r>
        <w:separator/>
      </w:r>
    </w:p>
  </w:endnote>
  <w:endnote w:type="continuationSeparator" w:id="0">
    <w:p w:rsidR="002343BD" w:rsidRDefault="002343B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065E8">
        <w:pPr>
          <w:pStyle w:val="a4"/>
          <w:jc w:val="center"/>
        </w:pPr>
        <w:r>
          <w:fldChar w:fldCharType="begin"/>
        </w:r>
        <w:r w:rsidR="00084E7D">
          <w:instrText>PAGE   \* MERGEFORMAT</w:instrText>
        </w:r>
        <w:r>
          <w:fldChar w:fldCharType="separate"/>
        </w:r>
        <w:r w:rsidR="0095109D" w:rsidRPr="0095109D">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065E8">
        <w:pPr>
          <w:pStyle w:val="a4"/>
          <w:jc w:val="center"/>
        </w:pPr>
        <w:r>
          <w:fldChar w:fldCharType="begin"/>
        </w:r>
        <w:r w:rsidR="00084E7D">
          <w:instrText>PAGE   \* MERGEFORMAT</w:instrText>
        </w:r>
        <w:r>
          <w:fldChar w:fldCharType="separate"/>
        </w:r>
        <w:r w:rsidR="0095109D" w:rsidRPr="0095109D">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BD" w:rsidRDefault="002343BD" w:rsidP="009A149B">
      <w:r>
        <w:separator/>
      </w:r>
    </w:p>
  </w:footnote>
  <w:footnote w:type="continuationSeparator" w:id="0">
    <w:p w:rsidR="002343BD" w:rsidRDefault="002343B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ECA"/>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829"/>
    <w:rsid w:val="000D18EF"/>
    <w:rsid w:val="000E13E9"/>
    <w:rsid w:val="000E7D66"/>
    <w:rsid w:val="000F07E6"/>
    <w:rsid w:val="000F3D11"/>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3E81"/>
    <w:rsid w:val="001A593B"/>
    <w:rsid w:val="001D04AB"/>
    <w:rsid w:val="001D2521"/>
    <w:rsid w:val="001D74AE"/>
    <w:rsid w:val="001E7CAD"/>
    <w:rsid w:val="001F125D"/>
    <w:rsid w:val="001F15CB"/>
    <w:rsid w:val="001F4678"/>
    <w:rsid w:val="001F533E"/>
    <w:rsid w:val="0021172E"/>
    <w:rsid w:val="00221DE2"/>
    <w:rsid w:val="00234298"/>
    <w:rsid w:val="002343BD"/>
    <w:rsid w:val="002421A4"/>
    <w:rsid w:val="002471D4"/>
    <w:rsid w:val="00253326"/>
    <w:rsid w:val="00254DC9"/>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0A1"/>
    <w:rsid w:val="004E1D5E"/>
    <w:rsid w:val="004E630B"/>
    <w:rsid w:val="004F40CF"/>
    <w:rsid w:val="004F7313"/>
    <w:rsid w:val="005158A6"/>
    <w:rsid w:val="0052094C"/>
    <w:rsid w:val="00534A41"/>
    <w:rsid w:val="0053650E"/>
    <w:rsid w:val="00542535"/>
    <w:rsid w:val="00544E6E"/>
    <w:rsid w:val="00547910"/>
    <w:rsid w:val="00551033"/>
    <w:rsid w:val="00560AC4"/>
    <w:rsid w:val="00563FE4"/>
    <w:rsid w:val="00566FD6"/>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1D4B"/>
    <w:rsid w:val="008640A8"/>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0CB"/>
    <w:rsid w:val="008E4CD7"/>
    <w:rsid w:val="008E58F7"/>
    <w:rsid w:val="008E6EC1"/>
    <w:rsid w:val="00903815"/>
    <w:rsid w:val="00903C0A"/>
    <w:rsid w:val="009062C4"/>
    <w:rsid w:val="0090723B"/>
    <w:rsid w:val="00910193"/>
    <w:rsid w:val="0092312D"/>
    <w:rsid w:val="00933628"/>
    <w:rsid w:val="009418EC"/>
    <w:rsid w:val="009465EA"/>
    <w:rsid w:val="009506DC"/>
    <w:rsid w:val="0095109D"/>
    <w:rsid w:val="00953096"/>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D97"/>
    <w:rsid w:val="009F72D1"/>
    <w:rsid w:val="00A065E8"/>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126"/>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1DA8"/>
    <w:rsid w:val="00CF6D5C"/>
    <w:rsid w:val="00D10B1F"/>
    <w:rsid w:val="00D11E1F"/>
    <w:rsid w:val="00D20C81"/>
    <w:rsid w:val="00D3262F"/>
    <w:rsid w:val="00D361FE"/>
    <w:rsid w:val="00D36E74"/>
    <w:rsid w:val="00D42F13"/>
    <w:rsid w:val="00D43B3D"/>
    <w:rsid w:val="00D44B6C"/>
    <w:rsid w:val="00D5035D"/>
    <w:rsid w:val="00D5213E"/>
    <w:rsid w:val="00D52A3F"/>
    <w:rsid w:val="00D535B2"/>
    <w:rsid w:val="00D56E0D"/>
    <w:rsid w:val="00D62A71"/>
    <w:rsid w:val="00D70A3B"/>
    <w:rsid w:val="00D72110"/>
    <w:rsid w:val="00D91444"/>
    <w:rsid w:val="00D919AF"/>
    <w:rsid w:val="00D93384"/>
    <w:rsid w:val="00D937BD"/>
    <w:rsid w:val="00DA2D7C"/>
    <w:rsid w:val="00DB6F0A"/>
    <w:rsid w:val="00DD7BAA"/>
    <w:rsid w:val="00DE0FFA"/>
    <w:rsid w:val="00DE6A70"/>
    <w:rsid w:val="00DF3DF3"/>
    <w:rsid w:val="00DF5AA8"/>
    <w:rsid w:val="00E10923"/>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23DB"/>
    <w:rsid w:val="00ED548C"/>
    <w:rsid w:val="00ED7F3F"/>
    <w:rsid w:val="00EE24CE"/>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082A"/>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webSettings.xml><?xml version="1.0" encoding="utf-8"?>
<w:webSettings xmlns:r="http://schemas.openxmlformats.org/officeDocument/2006/relationships" xmlns:w="http://schemas.openxmlformats.org/wordprocessingml/2006/main">
  <w:divs>
    <w:div w:id="16943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icfu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54FB-92CA-4599-89BB-7BE1EA28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1608</Characters>
  <Application>Microsoft Office Word</Application>
  <DocSecurity>4</DocSecurity>
  <Lines>13</Lines>
  <Paragraphs>3</Paragraphs>
  <ScaleCrop>false</ScaleCrop>
  <Company>Lenovo</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2022-04-21T16:06:00Z</dcterms:created>
  <dcterms:modified xsi:type="dcterms:W3CDTF">2022-04-21T16:06:00Z</dcterms:modified>
</cp:coreProperties>
</file>