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5F1E5B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="00AC0EF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AC0EF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1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AA7C68" w:rsidRDefault="00B16987" w:rsidP="005F1E5B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4F6A4F" w:rsidRPr="00AA7C68" w:rsidRDefault="00D9283F" w:rsidP="005F1E5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9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506"/>
        <w:gridCol w:w="4073"/>
        <w:gridCol w:w="1506"/>
      </w:tblGrid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8B293D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AD6BB9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华夏兴融混合（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LOF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华夏中证智能汽车主题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="00F77EBA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159888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E64784" w:rsidRPr="00B501D4" w:rsidRDefault="00E64784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E64784" w:rsidRDefault="00E64784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7E17E7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华夏恒生中国企业</w:t>
            </w:r>
            <w:r w:rsidR="00F46F1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ETF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（</w:t>
            </w: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Default="007E17E7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159850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华夏恒生科技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513180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bookmarkStart w:id="1" w:name="_GoBack"/>
            <w:bookmarkEnd w:id="1"/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华夏中小企业</w:t>
            </w: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华夏养老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2055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五年持有混合（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011745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04389D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4389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AD6B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E4C01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E4C01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4C142A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华夏上清所</w:t>
            </w:r>
            <w:r w:rsidRPr="004C142A">
              <w:rPr>
                <w:rFonts w:ascii="Times New Roman" w:hAnsi="Times New Roman" w:cs="Times New Roman" w:hint="eastAsia"/>
              </w:rPr>
              <w:t>1-3</w:t>
            </w:r>
            <w:r w:rsidRPr="004C142A">
              <w:rPr>
                <w:rFonts w:ascii="Times New Roman" w:hAnsi="Times New Roman" w:cs="Times New Roman" w:hint="eastAsia"/>
              </w:rPr>
              <w:t>年高等级国企中票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9445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华夏创新未来</w:t>
            </w:r>
            <w:r w:rsidRPr="004C142A">
              <w:rPr>
                <w:rFonts w:ascii="Times New Roman" w:cs="Times New Roman" w:hint="eastAsia"/>
              </w:rPr>
              <w:t>18</w:t>
            </w:r>
            <w:r w:rsidRPr="004C142A">
              <w:rPr>
                <w:rFonts w:ascii="Times New Roman" w:cs="Times New Roman" w:hint="eastAsia"/>
              </w:rPr>
              <w:t>个月封闭混合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685D60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华夏鼎清债券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/>
              </w:rPr>
              <w:t>010014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华夏磐锐一年定开混合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009837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华夏中证细分食品饮料产业主题</w:t>
            </w:r>
            <w:r w:rsidRPr="0004389D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515170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华夏鼎信债券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010191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华夏新兴成长股票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010680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华夏磐益一年定开混合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010695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华夏恒生互联网科技业</w:t>
            </w:r>
            <w:r w:rsidRPr="0004389D">
              <w:rPr>
                <w:rFonts w:ascii="Times New Roman" w:cs="Times New Roman" w:hint="eastAsia"/>
              </w:rPr>
              <w:t>ETF</w:t>
            </w:r>
            <w:r w:rsidRPr="0004389D">
              <w:rPr>
                <w:rFonts w:ascii="Times New Roman" w:cs="Times New Roman" w:hint="eastAsia"/>
              </w:rPr>
              <w:t>（</w:t>
            </w:r>
            <w:r w:rsidRPr="0004389D">
              <w:rPr>
                <w:rFonts w:ascii="Times New Roman" w:cs="Times New Roman" w:hint="eastAsia"/>
              </w:rPr>
              <w:t>QDII</w:t>
            </w:r>
            <w:r w:rsidRPr="0004389D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513330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64784" w:rsidRPr="004C142A" w:rsidRDefault="00E64784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华夏核心资产混合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04389D" w:rsidRDefault="00E64784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010333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华夏消费龙头混合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C50038" w:rsidRDefault="007E17E7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011282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华夏保守养老一年持有混合（</w:t>
            </w:r>
            <w:r w:rsidRPr="00C50038">
              <w:rPr>
                <w:rFonts w:ascii="Times New Roman" w:cs="Times New Roman" w:hint="eastAsia"/>
              </w:rPr>
              <w:t>FOF</w:t>
            </w:r>
            <w:r w:rsidRPr="00C50038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010281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华夏永鑫六个月持有混合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010971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华夏鼎华一年定开债券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011683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华夏核心价值混合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010692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华夏中证新能源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华夏中证沪港深</w:t>
            </w:r>
            <w:r w:rsidRPr="00C50038">
              <w:rPr>
                <w:rFonts w:ascii="Times New Roman" w:cs="Times New Roman" w:hint="eastAsia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517170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华夏中证生物科技主题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华夏安阳</w:t>
            </w:r>
            <w:r w:rsidRPr="00C50038">
              <w:rPr>
                <w:rFonts w:ascii="Times New Roman" w:cs="Times New Roman" w:hint="eastAsia"/>
              </w:rPr>
              <w:t>6</w:t>
            </w:r>
            <w:r w:rsidRPr="00C50038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010969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华夏上证科创板</w:t>
            </w:r>
            <w:r w:rsidRPr="00C50038">
              <w:rPr>
                <w:rFonts w:ascii="Times New Roman" w:cs="Times New Roman" w:hint="eastAsia"/>
              </w:rPr>
              <w:t>50</w:t>
            </w:r>
            <w:r w:rsidRPr="00C50038">
              <w:rPr>
                <w:rFonts w:ascii="Times New Roman" w:cs="Times New Roman" w:hint="eastAsia"/>
              </w:rPr>
              <w:t>成份</w:t>
            </w:r>
            <w:r w:rsidRPr="00C50038">
              <w:rPr>
                <w:rFonts w:ascii="Times New Roman" w:cs="Times New Roman" w:hint="eastAsia"/>
              </w:rPr>
              <w:t>ETF</w:t>
            </w:r>
            <w:r w:rsidRPr="00C50038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华夏鼎润债券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华夏中证动漫游戏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</w:t>
            </w:r>
            <w:r w:rsidRPr="00C50038">
              <w:rPr>
                <w:rFonts w:ascii="Times New Roman" w:cs="Times New Roman" w:hint="eastAsia"/>
              </w:rPr>
              <w:t>1000ETF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159845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华夏内需驱动混合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011278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华夏先锋科技一年定开混合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010518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华夏中证大数据产业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516000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华夏中证内地低碳经济主题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159790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华夏中证科创创业</w:t>
            </w:r>
            <w:r w:rsidRPr="007F3B11">
              <w:rPr>
                <w:rFonts w:asci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159783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华夏成长机会一年持有混合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华夏核心制造混合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012428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华夏新兴经济一年持有混合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012719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华夏港股前沿经济混合（</w:t>
            </w:r>
            <w:r w:rsidRPr="007F3B11">
              <w:rPr>
                <w:rFonts w:ascii="Times New Roman" w:cs="Times New Roman"/>
              </w:rPr>
              <w:t>QDII</w:t>
            </w:r>
            <w:r w:rsidRPr="007F3B11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012208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华夏永顺一年持有混合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012170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华夏中证细分有色金属产业主题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516650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华夏中证物联网主题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516260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华夏鸿阳</w:t>
            </w:r>
            <w:r w:rsidRPr="007F3B11">
              <w:rPr>
                <w:rFonts w:ascii="Times New Roman" w:cs="Times New Roman"/>
              </w:rPr>
              <w:t>6</w:t>
            </w:r>
            <w:r w:rsidRPr="007F3B11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010977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华夏互联网龙头混合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012447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华夏中证装备产业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516320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华夏中证金融科技主题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516100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华夏消费优选混合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011911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华夏兴源稳健一年持有混合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011743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F3B11" w:rsidRPr="00C50038" w:rsidRDefault="007F3B11" w:rsidP="007F3B11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华夏稳健增利</w:t>
            </w:r>
            <w:r w:rsidRPr="007F3B11">
              <w:rPr>
                <w:rFonts w:ascii="Times New Roman" w:cs="Times New Roman"/>
              </w:rPr>
              <w:t>4</w:t>
            </w:r>
            <w:r w:rsidRPr="007F3B11">
              <w:rPr>
                <w:rFonts w:ascii="Times New Roman" w:cs="Times New Roman" w:hint="eastAsia"/>
              </w:rPr>
              <w:t>个月债券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7F3B11" w:rsidRDefault="007F3B11" w:rsidP="007F3B11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012099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</w:t>
            </w:r>
            <w:r w:rsidRPr="00DE1B32">
              <w:rPr>
                <w:rFonts w:ascii="Times New Roman" w:cs="Times New Roman"/>
              </w:rPr>
              <w:t>MSCI</w:t>
            </w:r>
            <w:r w:rsidRPr="00DE1B32">
              <w:rPr>
                <w:rFonts w:ascii="Times New Roman" w:cs="Times New Roman" w:hint="eastAsia"/>
              </w:rPr>
              <w:t>中国</w:t>
            </w:r>
            <w:r w:rsidRPr="00DE1B32">
              <w:rPr>
                <w:rFonts w:ascii="Times New Roman" w:cs="Times New Roman"/>
              </w:rPr>
              <w:t>A50</w:t>
            </w:r>
            <w:r w:rsidRPr="00DE1B32">
              <w:rPr>
                <w:rFonts w:ascii="Times New Roman" w:cs="Times New Roman" w:hint="eastAsia"/>
              </w:rPr>
              <w:t>互联互通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159601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华夏恒生互联网科技业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013171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华夏永润六个月持有混合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012121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华夏中证新能源汽车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013013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华夏中证细分食品饮料产业主题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013125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华夏中证文娱传媒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516190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华夏安盈稳健养老目标一年持有混合（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013467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华夏中证动漫游戏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012768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华夏中证内地低碳经济主题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013605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华夏卓享债券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011624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华夏创新医药龙头混合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012981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华夏时代前沿一年持有混合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华夏周期驱动混合发起式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013626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华夏科创创业</w:t>
            </w:r>
            <w:r w:rsidRPr="00DE1B32">
              <w:rPr>
                <w:rFonts w:ascii="Times New Roman" w:cs="Times New Roman"/>
              </w:rPr>
              <w:t>50ETF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华夏鼎丰债券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013780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华夏中证云计算与大数据主题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516630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华夏恒生香港上市生物科技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159892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华夏鼎英债券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011262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华夏永泓一年持有混合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011913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华夏阿尔法精选混合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011936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013402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华夏中证光伏产业指数发起式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012885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华夏博锐一年持有混合（</w:t>
            </w:r>
            <w:r w:rsidRPr="00DE1B32">
              <w:rPr>
                <w:rFonts w:ascii="Times New Roman" w:cs="Times New Roman"/>
              </w:rPr>
              <w:t>MOM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011361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华夏国证消费电子主题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159732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华夏优加生活混合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012421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</w:t>
            </w:r>
            <w:r w:rsidRPr="00DE1B32">
              <w:rPr>
                <w:rFonts w:ascii="Times New Roman" w:cs="Times New Roman"/>
              </w:rPr>
              <w:t>500</w:t>
            </w:r>
            <w:r w:rsidRPr="00DE1B32">
              <w:rPr>
                <w:rFonts w:ascii="Times New Roman" w:cs="Times New Roman" w:hint="eastAsia"/>
              </w:rPr>
              <w:t>指数智选增强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013233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华夏聚鑫优选六个月持有混合（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012776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华夏中证新材料主题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516710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华夏新能源车龙头混合发起式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013395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华夏永利一年持有混合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华夏智胜先锋股票（</w:t>
            </w:r>
            <w:r w:rsidRPr="00303BC4">
              <w:rPr>
                <w:rFonts w:ascii="Times New Roman" w:cs="Times New Roman"/>
              </w:rPr>
              <w:t>LOF</w:t>
            </w:r>
            <w:r w:rsidRPr="00303BC4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501219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</w:t>
            </w:r>
            <w:r w:rsidRPr="00303BC4">
              <w:rPr>
                <w:rFonts w:ascii="Times New Roman" w:cs="Times New Roman"/>
              </w:rPr>
              <w:t>1000ETF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013922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华夏量化优选股票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014187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华夏中证新材料主题</w:t>
            </w:r>
            <w:r w:rsidRPr="00303BC4">
              <w:rPr>
                <w:rFonts w:ascii="Times New Roman" w:cs="Times New Roman"/>
              </w:rPr>
              <w:t>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014431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华夏稳鑫增利</w:t>
            </w:r>
            <w:r w:rsidRPr="00303BC4">
              <w:rPr>
                <w:rFonts w:ascii="Times New Roman" w:cs="Times New Roman"/>
              </w:rPr>
              <w:t>80</w:t>
            </w:r>
            <w:r w:rsidRPr="00303BC4">
              <w:rPr>
                <w:rFonts w:ascii="Times New Roman" w:cs="Times New Roman" w:hint="eastAsia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013459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华夏中证港股通消费主题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513230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</w:t>
            </w:r>
            <w:r w:rsidRPr="00303BC4">
              <w:rPr>
                <w:rFonts w:ascii="Times New Roman" w:cs="Times New Roman"/>
              </w:rPr>
              <w:t>1000</w:t>
            </w:r>
            <w:r w:rsidRPr="00303BC4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014125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华夏优选配置一年封闭股票（</w:t>
            </w:r>
            <w:r w:rsidRPr="00303BC4">
              <w:rPr>
                <w:rFonts w:ascii="Times New Roman" w:cs="Times New Roman"/>
              </w:rPr>
              <w:t>FOF-LOF</w:t>
            </w:r>
            <w:r w:rsidRPr="00303BC4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160326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华夏核心成长混合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012703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华夏中证农业主题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516810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华夏越秀高速公路</w:t>
            </w:r>
            <w:r w:rsidRPr="00303BC4">
              <w:rPr>
                <w:rFonts w:ascii="Times New Roman" w:cs="Times New Roman"/>
              </w:rPr>
              <w:t>REIT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180202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</w:t>
            </w:r>
            <w:r w:rsidRPr="00303BC4">
              <w:rPr>
                <w:rFonts w:ascii="Times New Roman" w:cs="Times New Roman"/>
              </w:rPr>
              <w:t>MSCI</w:t>
            </w:r>
            <w:r w:rsidRPr="00303BC4">
              <w:rPr>
                <w:rFonts w:ascii="Times New Roman" w:cs="Times New Roman" w:hint="eastAsia"/>
              </w:rPr>
              <w:t>中国</w:t>
            </w:r>
            <w:r w:rsidRPr="00303BC4">
              <w:rPr>
                <w:rFonts w:ascii="Times New Roman" w:cs="Times New Roman"/>
              </w:rPr>
              <w:t>A50</w:t>
            </w:r>
            <w:r w:rsidRPr="00303BC4">
              <w:rPr>
                <w:rFonts w:ascii="Times New Roman" w:cs="Times New Roman" w:hint="eastAsia"/>
              </w:rPr>
              <w:t>互联互通</w:t>
            </w:r>
            <w:r w:rsidRPr="00303BC4">
              <w:rPr>
                <w:rFonts w:ascii="Times New Roman" w:cs="Times New Roman"/>
              </w:rPr>
              <w:t>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014530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华夏中证石化产业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159731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</w:t>
            </w:r>
            <w:r w:rsidRPr="00303BC4">
              <w:rPr>
                <w:rFonts w:ascii="Times New Roman" w:cs="Times New Roman"/>
              </w:rPr>
              <w:t>30</w:t>
            </w:r>
            <w:r w:rsidRPr="00303BC4">
              <w:rPr>
                <w:rFonts w:ascii="Times New Roman" w:cs="Times New Roman" w:hint="eastAsia"/>
              </w:rPr>
              <w:t>天滚动短债债券发起式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014517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华夏北交所创新中小企业精选两年定开混合发起式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014283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华夏稳福六个月持有混合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013101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华夏先进制造龙头混合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013107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华夏中证旅游主题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562510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华夏成长先锋一年持有混合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013389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华夏中证红利质量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159758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华夏鼎业三个月定开债券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013457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华夏中证机器人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562500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华夏恒生中国内地企业高股息率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159726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华夏中证港股通</w:t>
            </w:r>
            <w:r w:rsidRPr="00303BC4">
              <w:rPr>
                <w:rFonts w:asci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159711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华夏创新视野一年持有混合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013962</w:t>
            </w:r>
          </w:p>
        </w:tc>
      </w:tr>
    </w:tbl>
    <w:p w:rsidR="00BB3501" w:rsidRPr="00AA7C68" w:rsidRDefault="006F6D89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7F3B1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7F3B1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5F1E5B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7F3B11">
        <w:rPr>
          <w:rFonts w:ascii="宋体" w:hAnsi="宋体" w:hint="eastAsia"/>
          <w:color w:val="000000"/>
          <w:sz w:val="24"/>
        </w:rPr>
        <w:t>二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AC0EF7">
        <w:rPr>
          <w:rFonts w:ascii="Times New Roman" w:eastAsia="宋体" w:hAnsi="Times New Roman" w:cs="Times New Roman" w:hint="eastAsia"/>
          <w:color w:val="000000"/>
          <w:sz w:val="24"/>
        </w:rPr>
        <w:t>四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7F3B11">
        <w:rPr>
          <w:rFonts w:ascii="Times New Roman" w:eastAsia="宋体" w:hAnsi="Times New Roman" w:cs="Times New Roman" w:hint="eastAsia"/>
          <w:color w:val="000000"/>
          <w:sz w:val="24"/>
        </w:rPr>
        <w:t>一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sectPr w:rsidR="00BB3501" w:rsidRPr="0056761B" w:rsidSect="005F1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C4" w:rsidRDefault="00303B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595372">
        <w:pPr>
          <w:pStyle w:val="a4"/>
          <w:jc w:val="center"/>
        </w:pPr>
        <w:r w:rsidRPr="00595372">
          <w:fldChar w:fldCharType="begin"/>
        </w:r>
        <w:r w:rsidR="00CA440C">
          <w:instrText>PAGE   \* MERGEFORMAT</w:instrText>
        </w:r>
        <w:r w:rsidRPr="00595372">
          <w:fldChar w:fldCharType="separate"/>
        </w:r>
        <w:r w:rsidR="00AE604F" w:rsidRPr="00AE604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595372">
        <w:pPr>
          <w:pStyle w:val="a4"/>
          <w:jc w:val="center"/>
        </w:pPr>
        <w:r w:rsidRPr="00595372">
          <w:fldChar w:fldCharType="begin"/>
        </w:r>
        <w:r w:rsidR="00CA440C">
          <w:instrText>PAGE   \* MERGEFORMAT</w:instrText>
        </w:r>
        <w:r w:rsidRPr="00595372">
          <w:fldChar w:fldCharType="separate"/>
        </w:r>
        <w:r w:rsidR="00AE604F" w:rsidRPr="00AE604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C1D0C"/>
    <w:rsid w:val="000D18EF"/>
    <w:rsid w:val="000E13E9"/>
    <w:rsid w:val="000E3496"/>
    <w:rsid w:val="000E7D66"/>
    <w:rsid w:val="000F07E6"/>
    <w:rsid w:val="000F407E"/>
    <w:rsid w:val="000F6458"/>
    <w:rsid w:val="001039BC"/>
    <w:rsid w:val="00125C2D"/>
    <w:rsid w:val="001279BE"/>
    <w:rsid w:val="0013251E"/>
    <w:rsid w:val="00141CC7"/>
    <w:rsid w:val="0014425D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C36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03BC4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BD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4990"/>
    <w:rsid w:val="00595372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E107D"/>
    <w:rsid w:val="005E2ABA"/>
    <w:rsid w:val="005F1E5B"/>
    <w:rsid w:val="005F4D9C"/>
    <w:rsid w:val="005F7E5C"/>
    <w:rsid w:val="00604996"/>
    <w:rsid w:val="00605B67"/>
    <w:rsid w:val="00613CB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3A9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7E7"/>
    <w:rsid w:val="007E3EED"/>
    <w:rsid w:val="007F136D"/>
    <w:rsid w:val="007F3B1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440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6C21"/>
    <w:rsid w:val="00A5780A"/>
    <w:rsid w:val="00A62B15"/>
    <w:rsid w:val="00A63901"/>
    <w:rsid w:val="00A63F21"/>
    <w:rsid w:val="00A7247E"/>
    <w:rsid w:val="00A72BFA"/>
    <w:rsid w:val="00A72FCD"/>
    <w:rsid w:val="00A74844"/>
    <w:rsid w:val="00A748D8"/>
    <w:rsid w:val="00A81D7B"/>
    <w:rsid w:val="00A87DCB"/>
    <w:rsid w:val="00AA7C68"/>
    <w:rsid w:val="00AB49A1"/>
    <w:rsid w:val="00AC0EF7"/>
    <w:rsid w:val="00AC1161"/>
    <w:rsid w:val="00AD18DD"/>
    <w:rsid w:val="00AD562B"/>
    <w:rsid w:val="00AD6BB9"/>
    <w:rsid w:val="00AE3F47"/>
    <w:rsid w:val="00AE604F"/>
    <w:rsid w:val="00AE69BF"/>
    <w:rsid w:val="00AF7347"/>
    <w:rsid w:val="00B014DF"/>
    <w:rsid w:val="00B02016"/>
    <w:rsid w:val="00B0616F"/>
    <w:rsid w:val="00B11B77"/>
    <w:rsid w:val="00B16987"/>
    <w:rsid w:val="00B17B31"/>
    <w:rsid w:val="00B17EF5"/>
    <w:rsid w:val="00B2068A"/>
    <w:rsid w:val="00B21DA1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B8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05D1"/>
    <w:rsid w:val="00C44634"/>
    <w:rsid w:val="00C45644"/>
    <w:rsid w:val="00C50038"/>
    <w:rsid w:val="00C51B56"/>
    <w:rsid w:val="00C5361C"/>
    <w:rsid w:val="00C53B3E"/>
    <w:rsid w:val="00C5591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64"/>
    <w:rsid w:val="00D5213E"/>
    <w:rsid w:val="00D52A3F"/>
    <w:rsid w:val="00D535B2"/>
    <w:rsid w:val="00D56E0D"/>
    <w:rsid w:val="00D62A71"/>
    <w:rsid w:val="00D70A3B"/>
    <w:rsid w:val="00D72110"/>
    <w:rsid w:val="00D76B30"/>
    <w:rsid w:val="00D919AF"/>
    <w:rsid w:val="00D9283F"/>
    <w:rsid w:val="00D937BD"/>
    <w:rsid w:val="00DA2D7C"/>
    <w:rsid w:val="00DB2EB8"/>
    <w:rsid w:val="00DB6F0A"/>
    <w:rsid w:val="00DD7BAA"/>
    <w:rsid w:val="00DE0FFA"/>
    <w:rsid w:val="00DE1B32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64784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16C"/>
    <w:rsid w:val="00F3231F"/>
    <w:rsid w:val="00F469D5"/>
    <w:rsid w:val="00F46F18"/>
    <w:rsid w:val="00F47FEE"/>
    <w:rsid w:val="00F527B3"/>
    <w:rsid w:val="00F632AF"/>
    <w:rsid w:val="00F6382D"/>
    <w:rsid w:val="00F63F55"/>
    <w:rsid w:val="00F66378"/>
    <w:rsid w:val="00F71C51"/>
    <w:rsid w:val="00F77EBA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4936-ADEC-4308-84DC-01638278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5321</Characters>
  <Application>Microsoft Office Word</Application>
  <DocSecurity>4</DocSecurity>
  <Lines>44</Lines>
  <Paragraphs>12</Paragraphs>
  <ScaleCrop>false</ScaleCrop>
  <Company>chinaamc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2021-07-19T10:35:00Z</cp:lastPrinted>
  <dcterms:created xsi:type="dcterms:W3CDTF">2022-04-20T16:00:00Z</dcterms:created>
  <dcterms:modified xsi:type="dcterms:W3CDTF">2022-04-20T16:00:00Z</dcterms:modified>
</cp:coreProperties>
</file>