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C" w:rsidRPr="00BE05FC" w:rsidRDefault="00BE05FC" w:rsidP="00865A83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BE05FC"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422350" w:rsidRDefault="00C84140" w:rsidP="00062119">
      <w:pPr>
        <w:spacing w:afterLines="50" w:line="360" w:lineRule="auto"/>
        <w:jc w:val="center"/>
        <w:rPr>
          <w:rFonts w:ascii="黑体" w:eastAsia="黑体" w:hAnsi="黑体"/>
          <w:sz w:val="30"/>
          <w:szCs w:val="30"/>
        </w:rPr>
      </w:pPr>
      <w:r w:rsidRPr="00BE05FC">
        <w:rPr>
          <w:rFonts w:ascii="黑体" w:eastAsia="黑体" w:hAnsi="黑体" w:hint="eastAsia"/>
          <w:sz w:val="30"/>
          <w:szCs w:val="30"/>
        </w:rPr>
        <w:t>关于</w:t>
      </w:r>
      <w:r w:rsidR="006B3B2B">
        <w:rPr>
          <w:rFonts w:ascii="黑体" w:eastAsia="黑体" w:hAnsi="黑体" w:hint="eastAsia"/>
          <w:sz w:val="30"/>
          <w:szCs w:val="30"/>
        </w:rPr>
        <w:t>申万菱信嘉乐两年持有期混合型证券投资基金</w:t>
      </w:r>
      <w:r w:rsidR="00FC1C49">
        <w:rPr>
          <w:rFonts w:ascii="黑体" w:eastAsia="黑体" w:hAnsi="黑体" w:hint="eastAsia"/>
          <w:sz w:val="30"/>
          <w:szCs w:val="30"/>
        </w:rPr>
        <w:t>延长募集时间</w:t>
      </w:r>
      <w:r w:rsidR="00422350" w:rsidRPr="00422350">
        <w:rPr>
          <w:rFonts w:ascii="黑体" w:eastAsia="黑体" w:hAnsi="黑体" w:hint="eastAsia"/>
          <w:sz w:val="30"/>
          <w:szCs w:val="30"/>
        </w:rPr>
        <w:t>的公告</w:t>
      </w:r>
    </w:p>
    <w:p w:rsidR="00422350" w:rsidRPr="00422350" w:rsidRDefault="006B3B2B" w:rsidP="0042235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申万菱信嘉乐两年持有期混合型证券投资基金</w:t>
      </w:r>
      <w:r w:rsidR="00422350" w:rsidRPr="00422350">
        <w:rPr>
          <w:rFonts w:ascii="宋体" w:eastAsia="宋体" w:hAnsi="宋体" w:hint="eastAsia"/>
          <w:sz w:val="24"/>
          <w:szCs w:val="24"/>
        </w:rPr>
        <w:t>（以下简称“本基金”，基金代码：</w:t>
      </w:r>
      <w:r w:rsidRPr="006B3B2B">
        <w:rPr>
          <w:rFonts w:ascii="宋体" w:eastAsia="宋体" w:hAnsi="宋体"/>
          <w:sz w:val="24"/>
          <w:szCs w:val="24"/>
        </w:rPr>
        <w:t>015428</w:t>
      </w:r>
      <w:r w:rsidR="00422350" w:rsidRPr="00422350">
        <w:rPr>
          <w:rFonts w:ascii="宋体" w:eastAsia="宋体" w:hAnsi="宋体" w:hint="eastAsia"/>
          <w:sz w:val="24"/>
          <w:szCs w:val="24"/>
        </w:rPr>
        <w:t>）</w:t>
      </w:r>
      <w:r w:rsidR="00407FE1">
        <w:rPr>
          <w:rFonts w:ascii="宋体" w:eastAsia="宋体" w:hAnsi="宋体" w:hint="eastAsia"/>
          <w:sz w:val="24"/>
          <w:szCs w:val="24"/>
        </w:rPr>
        <w:t>经中国证券监督管理委员会</w:t>
      </w:r>
      <w:r w:rsidRPr="006B3B2B">
        <w:rPr>
          <w:rFonts w:ascii="宋体" w:eastAsia="宋体" w:hAnsi="宋体" w:hint="eastAsia"/>
          <w:sz w:val="24"/>
          <w:szCs w:val="24"/>
        </w:rPr>
        <w:t>证监许可【2022】181号</w:t>
      </w:r>
      <w:r w:rsidR="006755F5">
        <w:rPr>
          <w:rFonts w:ascii="宋体" w:eastAsia="宋体" w:hAnsi="宋体" w:hint="eastAsia"/>
          <w:sz w:val="24"/>
          <w:szCs w:val="24"/>
        </w:rPr>
        <w:t>文</w:t>
      </w:r>
      <w:r w:rsidR="00407FE1">
        <w:rPr>
          <w:rFonts w:ascii="宋体" w:eastAsia="宋体" w:hAnsi="宋体" w:hint="eastAsia"/>
          <w:sz w:val="24"/>
          <w:szCs w:val="24"/>
        </w:rPr>
        <w:t>准予</w:t>
      </w:r>
      <w:r w:rsidR="00865A83" w:rsidRPr="00865A83">
        <w:rPr>
          <w:rFonts w:ascii="宋体" w:eastAsia="宋体" w:hAnsi="宋体" w:hint="eastAsia"/>
          <w:sz w:val="24"/>
          <w:szCs w:val="24"/>
        </w:rPr>
        <w:t>注册</w:t>
      </w:r>
      <w:r w:rsidR="008861A0" w:rsidRPr="00422350">
        <w:rPr>
          <w:rFonts w:ascii="宋体" w:eastAsia="宋体" w:hAnsi="宋体" w:hint="eastAsia"/>
          <w:sz w:val="24"/>
          <w:szCs w:val="24"/>
        </w:rPr>
        <w:t>，</w:t>
      </w:r>
      <w:r w:rsidR="008861A0">
        <w:rPr>
          <w:rFonts w:ascii="宋体" w:eastAsia="宋体" w:hAnsi="宋体" w:hint="eastAsia"/>
          <w:sz w:val="24"/>
          <w:szCs w:val="24"/>
        </w:rPr>
        <w:t>本基金</w:t>
      </w:r>
      <w:r w:rsidR="00152C85">
        <w:rPr>
          <w:rFonts w:ascii="宋体" w:eastAsia="宋体" w:hAnsi="宋体" w:hint="eastAsia"/>
          <w:sz w:val="24"/>
          <w:szCs w:val="24"/>
        </w:rPr>
        <w:t>募集期自</w:t>
      </w:r>
      <w:r w:rsidR="00422350" w:rsidRPr="00422350">
        <w:rPr>
          <w:rFonts w:ascii="宋体" w:eastAsia="宋体" w:hAnsi="宋体" w:hint="eastAsia"/>
          <w:sz w:val="24"/>
          <w:szCs w:val="24"/>
        </w:rPr>
        <w:t>202</w:t>
      </w:r>
      <w:r w:rsidR="004171B3">
        <w:rPr>
          <w:rFonts w:ascii="宋体" w:eastAsia="宋体" w:hAnsi="宋体"/>
          <w:sz w:val="24"/>
          <w:szCs w:val="24"/>
        </w:rPr>
        <w:t>2</w:t>
      </w:r>
      <w:r w:rsidR="00422350" w:rsidRPr="00422350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4</w:t>
      </w:r>
      <w:r w:rsidR="00422350" w:rsidRPr="00422350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6</w:t>
      </w:r>
      <w:r w:rsidR="00422350" w:rsidRPr="00422350">
        <w:rPr>
          <w:rFonts w:ascii="宋体" w:eastAsia="宋体" w:hAnsi="宋体" w:hint="eastAsia"/>
          <w:sz w:val="24"/>
          <w:szCs w:val="24"/>
        </w:rPr>
        <w:t>日</w:t>
      </w:r>
      <w:r w:rsidR="00152C85">
        <w:rPr>
          <w:rFonts w:ascii="宋体" w:eastAsia="宋体" w:hAnsi="宋体" w:hint="eastAsia"/>
          <w:sz w:val="24"/>
          <w:szCs w:val="24"/>
        </w:rPr>
        <w:t>至</w:t>
      </w:r>
      <w:r w:rsidR="00422350" w:rsidRPr="00422350">
        <w:rPr>
          <w:rFonts w:ascii="宋体" w:eastAsia="宋体" w:hAnsi="宋体" w:hint="eastAsia"/>
          <w:sz w:val="24"/>
          <w:szCs w:val="24"/>
        </w:rPr>
        <w:t>202</w:t>
      </w:r>
      <w:r w:rsidR="004171B3">
        <w:rPr>
          <w:rFonts w:ascii="宋体" w:eastAsia="宋体" w:hAnsi="宋体"/>
          <w:sz w:val="24"/>
          <w:szCs w:val="24"/>
        </w:rPr>
        <w:t>2</w:t>
      </w:r>
      <w:r w:rsidR="00422350" w:rsidRPr="00422350">
        <w:rPr>
          <w:rFonts w:ascii="宋体" w:eastAsia="宋体" w:hAnsi="宋体" w:hint="eastAsia"/>
          <w:sz w:val="24"/>
          <w:szCs w:val="24"/>
        </w:rPr>
        <w:t>年</w:t>
      </w:r>
      <w:r w:rsidR="004171B3">
        <w:rPr>
          <w:rFonts w:ascii="宋体" w:eastAsia="宋体" w:hAnsi="宋体"/>
          <w:sz w:val="24"/>
          <w:szCs w:val="24"/>
        </w:rPr>
        <w:t>4</w:t>
      </w:r>
      <w:r w:rsidR="00422350" w:rsidRPr="00422350">
        <w:rPr>
          <w:rFonts w:ascii="宋体" w:eastAsia="宋体" w:hAnsi="宋体" w:hint="eastAsia"/>
          <w:sz w:val="24"/>
          <w:szCs w:val="24"/>
        </w:rPr>
        <w:t>月</w:t>
      </w:r>
      <w:r w:rsidR="004171B3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5</w:t>
      </w:r>
      <w:r w:rsidR="00422350" w:rsidRPr="00422350">
        <w:rPr>
          <w:rFonts w:ascii="宋体" w:eastAsia="宋体" w:hAnsi="宋体" w:hint="eastAsia"/>
          <w:sz w:val="24"/>
          <w:szCs w:val="24"/>
        </w:rPr>
        <w:t>日。</w:t>
      </w:r>
    </w:p>
    <w:p w:rsidR="00CA2291" w:rsidRDefault="00FC1C49" w:rsidP="00CA229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</w:t>
      </w:r>
      <w:r w:rsidR="00422350" w:rsidRPr="00422350">
        <w:rPr>
          <w:rFonts w:ascii="宋体" w:eastAsia="宋体" w:hAnsi="宋体" w:hint="eastAsia"/>
          <w:sz w:val="24"/>
          <w:szCs w:val="24"/>
        </w:rPr>
        <w:t>满足投资者的</w:t>
      </w:r>
      <w:r w:rsidR="004171B3">
        <w:rPr>
          <w:rFonts w:ascii="宋体" w:eastAsia="宋体" w:hAnsi="宋体" w:hint="eastAsia"/>
          <w:sz w:val="24"/>
          <w:szCs w:val="24"/>
        </w:rPr>
        <w:t>理财</w:t>
      </w:r>
      <w:r w:rsidR="00422350" w:rsidRPr="00422350">
        <w:rPr>
          <w:rFonts w:ascii="宋体" w:eastAsia="宋体" w:hAnsi="宋体" w:hint="eastAsia"/>
          <w:sz w:val="24"/>
          <w:szCs w:val="24"/>
        </w:rPr>
        <w:t>需求，根据《中华人民共和国证券投资基金法》、《公开募集证券投资基金运作管理办法》以及《</w:t>
      </w:r>
      <w:r w:rsidR="006B3B2B">
        <w:rPr>
          <w:rFonts w:ascii="宋体" w:eastAsia="宋体" w:hAnsi="宋体" w:hint="eastAsia"/>
          <w:sz w:val="24"/>
          <w:szCs w:val="24"/>
        </w:rPr>
        <w:t>申万菱信嘉乐两年持有期混合型证券投资基金</w:t>
      </w:r>
      <w:r w:rsidR="00422350" w:rsidRPr="00422350">
        <w:rPr>
          <w:rFonts w:ascii="宋体" w:eastAsia="宋体" w:hAnsi="宋体" w:hint="eastAsia"/>
          <w:sz w:val="24"/>
          <w:szCs w:val="24"/>
        </w:rPr>
        <w:t>基金合同》、《</w:t>
      </w:r>
      <w:r w:rsidR="006B3B2B">
        <w:rPr>
          <w:rFonts w:ascii="宋体" w:eastAsia="宋体" w:hAnsi="宋体" w:hint="eastAsia"/>
          <w:sz w:val="24"/>
          <w:szCs w:val="24"/>
        </w:rPr>
        <w:t>申万菱信嘉乐两年持有期混合型证券投资基金</w:t>
      </w:r>
      <w:r w:rsidR="00422350" w:rsidRPr="00422350">
        <w:rPr>
          <w:rFonts w:ascii="宋体" w:eastAsia="宋体" w:hAnsi="宋体" w:hint="eastAsia"/>
          <w:sz w:val="24"/>
          <w:szCs w:val="24"/>
        </w:rPr>
        <w:t>招募说明书》的有关规定，经本基金管理人</w:t>
      </w:r>
      <w:r w:rsidR="00422350">
        <w:rPr>
          <w:rFonts w:ascii="宋体" w:eastAsia="宋体" w:hAnsi="宋体" w:hint="eastAsia"/>
          <w:sz w:val="24"/>
          <w:szCs w:val="24"/>
        </w:rPr>
        <w:t>申万菱信</w:t>
      </w:r>
      <w:r w:rsidR="00422350" w:rsidRPr="00422350">
        <w:rPr>
          <w:rFonts w:ascii="宋体" w:eastAsia="宋体" w:hAnsi="宋体" w:hint="eastAsia"/>
          <w:sz w:val="24"/>
          <w:szCs w:val="24"/>
        </w:rPr>
        <w:t>基金管理有限公</w:t>
      </w:r>
      <w:r w:rsidR="00CA2291">
        <w:rPr>
          <w:rFonts w:ascii="宋体" w:eastAsia="宋体" w:hAnsi="宋体" w:hint="eastAsia"/>
          <w:sz w:val="24"/>
          <w:szCs w:val="24"/>
        </w:rPr>
        <w:t>司（以下简称“本公司”）与本基金托管人</w:t>
      </w:r>
      <w:r w:rsidR="006B3B2B">
        <w:rPr>
          <w:rFonts w:ascii="宋体" w:eastAsia="宋体" w:hAnsi="宋体" w:hint="eastAsia"/>
          <w:sz w:val="24"/>
          <w:szCs w:val="24"/>
        </w:rPr>
        <w:t>交通</w:t>
      </w:r>
      <w:r w:rsidR="00CA2291">
        <w:rPr>
          <w:rFonts w:ascii="宋体" w:eastAsia="宋体" w:hAnsi="宋体" w:hint="eastAsia"/>
          <w:sz w:val="24"/>
          <w:szCs w:val="24"/>
        </w:rPr>
        <w:t>银行股份有限公司</w:t>
      </w:r>
      <w:r w:rsidR="00422350" w:rsidRPr="00422350">
        <w:rPr>
          <w:rFonts w:ascii="宋体" w:eastAsia="宋体" w:hAnsi="宋体" w:hint="eastAsia"/>
          <w:sz w:val="24"/>
          <w:szCs w:val="24"/>
        </w:rPr>
        <w:t>协商</w:t>
      </w:r>
      <w:r w:rsidR="008861A0">
        <w:rPr>
          <w:rFonts w:ascii="宋体" w:eastAsia="宋体" w:hAnsi="宋体" w:hint="eastAsia"/>
          <w:sz w:val="24"/>
          <w:szCs w:val="24"/>
        </w:rPr>
        <w:t>一致</w:t>
      </w:r>
      <w:r>
        <w:rPr>
          <w:rFonts w:ascii="宋体" w:eastAsia="宋体" w:hAnsi="宋体" w:hint="eastAsia"/>
          <w:sz w:val="24"/>
          <w:szCs w:val="24"/>
        </w:rPr>
        <w:t>，决定将本基金募集时间延长至</w:t>
      </w:r>
      <w:r w:rsidR="00422350" w:rsidRPr="008861A0">
        <w:rPr>
          <w:rFonts w:ascii="宋体" w:eastAsia="宋体" w:hAnsi="宋体" w:hint="eastAsia"/>
          <w:sz w:val="24"/>
          <w:szCs w:val="24"/>
        </w:rPr>
        <w:t>202</w:t>
      </w:r>
      <w:r w:rsidR="004171B3">
        <w:rPr>
          <w:rFonts w:ascii="宋体" w:eastAsia="宋体" w:hAnsi="宋体"/>
          <w:sz w:val="24"/>
          <w:szCs w:val="24"/>
        </w:rPr>
        <w:t>2</w:t>
      </w:r>
      <w:r w:rsidR="00422350" w:rsidRPr="008861A0">
        <w:rPr>
          <w:rFonts w:ascii="宋体" w:eastAsia="宋体" w:hAnsi="宋体" w:hint="eastAsia"/>
          <w:sz w:val="24"/>
          <w:szCs w:val="24"/>
        </w:rPr>
        <w:t>年</w:t>
      </w:r>
      <w:r w:rsidR="006B3B2B">
        <w:rPr>
          <w:rFonts w:ascii="宋体" w:eastAsia="宋体" w:hAnsi="宋体"/>
          <w:sz w:val="24"/>
          <w:szCs w:val="24"/>
        </w:rPr>
        <w:t>7</w:t>
      </w:r>
      <w:r w:rsidR="00422350" w:rsidRPr="008861A0">
        <w:rPr>
          <w:rFonts w:ascii="宋体" w:eastAsia="宋体" w:hAnsi="宋体" w:hint="eastAsia"/>
          <w:sz w:val="24"/>
          <w:szCs w:val="24"/>
        </w:rPr>
        <w:t>月</w:t>
      </w:r>
      <w:r w:rsidR="006B3B2B">
        <w:rPr>
          <w:rFonts w:ascii="宋体" w:eastAsia="宋体" w:hAnsi="宋体"/>
          <w:sz w:val="24"/>
          <w:szCs w:val="24"/>
        </w:rPr>
        <w:t>5</w:t>
      </w:r>
      <w:r w:rsidR="00422350" w:rsidRPr="008861A0">
        <w:rPr>
          <w:rFonts w:ascii="宋体" w:eastAsia="宋体" w:hAnsi="宋体" w:hint="eastAsia"/>
          <w:sz w:val="24"/>
          <w:szCs w:val="24"/>
        </w:rPr>
        <w:t>日</w:t>
      </w:r>
      <w:r w:rsidR="00A544BA">
        <w:rPr>
          <w:rFonts w:ascii="宋体" w:eastAsia="宋体" w:hAnsi="宋体" w:hint="eastAsia"/>
          <w:sz w:val="24"/>
          <w:szCs w:val="24"/>
        </w:rPr>
        <w:t>，即本基金的认购截止日由2</w:t>
      </w:r>
      <w:r w:rsidR="00A544BA">
        <w:rPr>
          <w:rFonts w:ascii="宋体" w:eastAsia="宋体" w:hAnsi="宋体"/>
          <w:sz w:val="24"/>
          <w:szCs w:val="24"/>
        </w:rPr>
        <w:t>02</w:t>
      </w:r>
      <w:r w:rsidR="004171B3">
        <w:rPr>
          <w:rFonts w:ascii="宋体" w:eastAsia="宋体" w:hAnsi="宋体"/>
          <w:sz w:val="24"/>
          <w:szCs w:val="24"/>
        </w:rPr>
        <w:t>2</w:t>
      </w:r>
      <w:r w:rsidR="00A544BA">
        <w:rPr>
          <w:rFonts w:ascii="宋体" w:eastAsia="宋体" w:hAnsi="宋体" w:hint="eastAsia"/>
          <w:sz w:val="24"/>
          <w:szCs w:val="24"/>
        </w:rPr>
        <w:t>年</w:t>
      </w:r>
      <w:r w:rsidR="004171B3">
        <w:rPr>
          <w:rFonts w:ascii="宋体" w:eastAsia="宋体" w:hAnsi="宋体"/>
          <w:sz w:val="24"/>
          <w:szCs w:val="24"/>
        </w:rPr>
        <w:t>4</w:t>
      </w:r>
      <w:r w:rsidR="00A544BA">
        <w:rPr>
          <w:rFonts w:ascii="宋体" w:eastAsia="宋体" w:hAnsi="宋体" w:hint="eastAsia"/>
          <w:sz w:val="24"/>
          <w:szCs w:val="24"/>
        </w:rPr>
        <w:t>月</w:t>
      </w:r>
      <w:r w:rsidR="006B3B2B">
        <w:rPr>
          <w:rFonts w:ascii="宋体" w:eastAsia="宋体" w:hAnsi="宋体"/>
          <w:sz w:val="24"/>
          <w:szCs w:val="24"/>
        </w:rPr>
        <w:t>25</w:t>
      </w:r>
      <w:r w:rsidR="00A544BA">
        <w:rPr>
          <w:rFonts w:ascii="宋体" w:eastAsia="宋体" w:hAnsi="宋体" w:hint="eastAsia"/>
          <w:sz w:val="24"/>
          <w:szCs w:val="24"/>
        </w:rPr>
        <w:t>日变更为2</w:t>
      </w:r>
      <w:r w:rsidR="00A544BA">
        <w:rPr>
          <w:rFonts w:ascii="宋体" w:eastAsia="宋体" w:hAnsi="宋体"/>
          <w:sz w:val="24"/>
          <w:szCs w:val="24"/>
        </w:rPr>
        <w:t>02</w:t>
      </w:r>
      <w:r w:rsidR="004171B3">
        <w:rPr>
          <w:rFonts w:ascii="宋体" w:eastAsia="宋体" w:hAnsi="宋体"/>
          <w:sz w:val="24"/>
          <w:szCs w:val="24"/>
        </w:rPr>
        <w:t>2</w:t>
      </w:r>
      <w:r w:rsidR="00A544BA">
        <w:rPr>
          <w:rFonts w:ascii="宋体" w:eastAsia="宋体" w:hAnsi="宋体" w:hint="eastAsia"/>
          <w:sz w:val="24"/>
          <w:szCs w:val="24"/>
        </w:rPr>
        <w:t>年</w:t>
      </w:r>
      <w:r w:rsidR="006B3B2B">
        <w:rPr>
          <w:rFonts w:ascii="宋体" w:eastAsia="宋体" w:hAnsi="宋体"/>
          <w:sz w:val="24"/>
          <w:szCs w:val="24"/>
        </w:rPr>
        <w:t>7</w:t>
      </w:r>
      <w:r w:rsidR="00A544BA">
        <w:rPr>
          <w:rFonts w:ascii="宋体" w:eastAsia="宋体" w:hAnsi="宋体" w:hint="eastAsia"/>
          <w:sz w:val="24"/>
          <w:szCs w:val="24"/>
        </w:rPr>
        <w:t>月</w:t>
      </w:r>
      <w:r w:rsidR="006B3B2B">
        <w:rPr>
          <w:rFonts w:ascii="宋体" w:eastAsia="宋体" w:hAnsi="宋体"/>
          <w:sz w:val="24"/>
          <w:szCs w:val="24"/>
        </w:rPr>
        <w:t>5</w:t>
      </w:r>
      <w:r w:rsidR="00A544BA">
        <w:rPr>
          <w:rFonts w:ascii="宋体" w:eastAsia="宋体" w:hAnsi="宋体" w:hint="eastAsia"/>
          <w:sz w:val="24"/>
          <w:szCs w:val="24"/>
        </w:rPr>
        <w:t>日</w:t>
      </w:r>
      <w:r w:rsidR="00422350" w:rsidRPr="00422350">
        <w:rPr>
          <w:rFonts w:ascii="宋体" w:eastAsia="宋体" w:hAnsi="宋体" w:hint="eastAsia"/>
          <w:sz w:val="24"/>
          <w:szCs w:val="24"/>
        </w:rPr>
        <w:t>。</w:t>
      </w:r>
    </w:p>
    <w:p w:rsidR="00422350" w:rsidRDefault="00CA2291" w:rsidP="00CA229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A2291">
        <w:rPr>
          <w:rFonts w:ascii="宋体" w:eastAsia="宋体" w:hAnsi="宋体" w:hint="eastAsia"/>
          <w:sz w:val="24"/>
          <w:szCs w:val="24"/>
        </w:rPr>
        <w:t>在募集期间，本基金通过本公司官方网站公示的基金销售机构进行公开发售，欢迎广大投资者到本基金的销售网点咨询、认购。销售机构对认购申请的受理并不代表该申请一定成功，而仅代表销售机构确实接收到认购申请。认购的确认以登记机构的确认结果为准。对于认购申请及认购份额的确认情况，投资人应及时查询并妥善行使合法权利，否则，由此产生的投资人任何损失由投资人自行承担。</w:t>
      </w:r>
    </w:p>
    <w:p w:rsidR="00422350" w:rsidRDefault="00422350" w:rsidP="0042235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2350">
        <w:rPr>
          <w:rFonts w:ascii="宋体" w:eastAsia="宋体" w:hAnsi="宋体" w:hint="eastAsia"/>
          <w:sz w:val="24"/>
          <w:szCs w:val="24"/>
        </w:rPr>
        <w:t>投资者可访问本公司</w:t>
      </w:r>
      <w:r w:rsidR="008861A0">
        <w:rPr>
          <w:rFonts w:ascii="宋体" w:eastAsia="宋体" w:hAnsi="宋体" w:hint="eastAsia"/>
          <w:sz w:val="24"/>
          <w:szCs w:val="24"/>
        </w:rPr>
        <w:t>官方</w:t>
      </w:r>
      <w:r w:rsidRPr="00422350">
        <w:rPr>
          <w:rFonts w:ascii="宋体" w:eastAsia="宋体" w:hAnsi="宋体" w:hint="eastAsia"/>
          <w:sz w:val="24"/>
          <w:szCs w:val="24"/>
        </w:rPr>
        <w:t>网站 (</w:t>
      </w:r>
      <w:r w:rsidRPr="00422350">
        <w:rPr>
          <w:rFonts w:ascii="宋体" w:eastAsia="宋体" w:hAnsi="宋体"/>
          <w:sz w:val="24"/>
          <w:szCs w:val="24"/>
        </w:rPr>
        <w:t>www.swsmu.com</w:t>
      </w:r>
      <w:r w:rsidRPr="00422350">
        <w:rPr>
          <w:rFonts w:ascii="宋体" w:eastAsia="宋体" w:hAnsi="宋体" w:hint="eastAsia"/>
          <w:sz w:val="24"/>
          <w:szCs w:val="24"/>
        </w:rPr>
        <w:t>) 或拨打客户服务电话 （</w:t>
      </w:r>
      <w:r w:rsidRPr="00422350">
        <w:rPr>
          <w:rFonts w:ascii="宋体" w:eastAsia="宋体" w:hAnsi="宋体"/>
          <w:sz w:val="24"/>
          <w:szCs w:val="24"/>
        </w:rPr>
        <w:t>400-880-8588</w:t>
      </w:r>
      <w:r w:rsidRPr="00422350">
        <w:rPr>
          <w:rFonts w:ascii="宋体" w:eastAsia="宋体" w:hAnsi="宋体" w:hint="eastAsia"/>
          <w:sz w:val="24"/>
          <w:szCs w:val="24"/>
        </w:rPr>
        <w:t>）咨询相关</w:t>
      </w:r>
      <w:r w:rsidR="008861A0">
        <w:rPr>
          <w:rFonts w:ascii="宋体" w:eastAsia="宋体" w:hAnsi="宋体" w:hint="eastAsia"/>
          <w:sz w:val="24"/>
          <w:szCs w:val="24"/>
        </w:rPr>
        <w:t>事宜</w:t>
      </w:r>
      <w:r w:rsidRPr="00422350">
        <w:rPr>
          <w:rFonts w:ascii="宋体" w:eastAsia="宋体" w:hAnsi="宋体" w:hint="eastAsia"/>
          <w:sz w:val="24"/>
          <w:szCs w:val="24"/>
        </w:rPr>
        <w:t>。</w:t>
      </w:r>
    </w:p>
    <w:p w:rsidR="008861A0" w:rsidRDefault="008861A0" w:rsidP="003576CF">
      <w:pPr>
        <w:spacing w:line="360" w:lineRule="auto"/>
        <w:ind w:firstLineChars="200" w:firstLine="480"/>
        <w:rPr>
          <w:sz w:val="24"/>
        </w:rPr>
      </w:pPr>
      <w:r w:rsidRPr="003576CF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风险提示：基金管理人承诺以诚实信用、勤勉尽责的原则管理和运用基金资产，但不保证基金一定盈利，也不保证最低收益。投资者投资于本基金前应认真</w:t>
      </w:r>
      <w:r>
        <w:rPr>
          <w:rFonts w:hint="eastAsia"/>
          <w:sz w:val="24"/>
        </w:rPr>
        <w:t>阅读本基金的基金合同、招募说明书、基金产品资料概要。敬请投资者注意投资风险。</w:t>
      </w:r>
    </w:p>
    <w:p w:rsidR="00C84140" w:rsidRDefault="00C84140" w:rsidP="00AB62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D53AC">
        <w:rPr>
          <w:rFonts w:asciiTheme="minorEastAsia" w:hAnsiTheme="minorEastAsia" w:hint="eastAsia"/>
          <w:sz w:val="24"/>
          <w:szCs w:val="24"/>
        </w:rPr>
        <w:t>特此公告。</w:t>
      </w:r>
    </w:p>
    <w:p w:rsidR="00C84140" w:rsidRPr="000D53AC" w:rsidRDefault="00C84140" w:rsidP="00AB626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0D53AC">
        <w:rPr>
          <w:rFonts w:asciiTheme="minorEastAsia" w:hAnsiTheme="minorEastAsia" w:hint="eastAsia"/>
          <w:sz w:val="24"/>
          <w:szCs w:val="24"/>
        </w:rPr>
        <w:t>申万菱信基金管理有限公司</w:t>
      </w:r>
    </w:p>
    <w:p w:rsidR="00C84140" w:rsidRPr="000D53AC" w:rsidRDefault="00C84140" w:rsidP="00AB626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D67F5B">
        <w:rPr>
          <w:rFonts w:asciiTheme="minorEastAsia" w:hAnsiTheme="minorEastAsia" w:hint="eastAsia"/>
          <w:sz w:val="24"/>
          <w:szCs w:val="24"/>
        </w:rPr>
        <w:t>20</w:t>
      </w:r>
      <w:r w:rsidR="008B072A" w:rsidRPr="00D67F5B">
        <w:rPr>
          <w:rFonts w:asciiTheme="minorEastAsia" w:hAnsiTheme="minorEastAsia" w:hint="eastAsia"/>
          <w:sz w:val="24"/>
          <w:szCs w:val="24"/>
        </w:rPr>
        <w:t>2</w:t>
      </w:r>
      <w:r w:rsidR="004171B3">
        <w:rPr>
          <w:rFonts w:asciiTheme="minorEastAsia" w:hAnsiTheme="minorEastAsia"/>
          <w:sz w:val="24"/>
          <w:szCs w:val="24"/>
        </w:rPr>
        <w:t>2</w:t>
      </w:r>
      <w:r w:rsidRPr="00D67F5B">
        <w:rPr>
          <w:rFonts w:asciiTheme="minorEastAsia" w:hAnsiTheme="minorEastAsia" w:hint="eastAsia"/>
          <w:sz w:val="24"/>
          <w:szCs w:val="24"/>
        </w:rPr>
        <w:t>年</w:t>
      </w:r>
      <w:r w:rsidR="004171B3">
        <w:rPr>
          <w:rFonts w:asciiTheme="minorEastAsia" w:hAnsiTheme="minorEastAsia"/>
          <w:sz w:val="24"/>
          <w:szCs w:val="24"/>
        </w:rPr>
        <w:t>4</w:t>
      </w:r>
      <w:r w:rsidRPr="00D67F5B">
        <w:rPr>
          <w:rFonts w:asciiTheme="minorEastAsia" w:hAnsiTheme="minorEastAsia" w:hint="eastAsia"/>
          <w:sz w:val="24"/>
          <w:szCs w:val="24"/>
        </w:rPr>
        <w:t>月</w:t>
      </w:r>
      <w:r w:rsidR="004171B3">
        <w:rPr>
          <w:rFonts w:asciiTheme="minorEastAsia" w:hAnsiTheme="minorEastAsia"/>
          <w:sz w:val="24"/>
          <w:szCs w:val="24"/>
        </w:rPr>
        <w:t>20</w:t>
      </w:r>
      <w:r w:rsidRPr="00D67F5B">
        <w:rPr>
          <w:rFonts w:asciiTheme="minorEastAsia" w:hAnsiTheme="minorEastAsia" w:hint="eastAsia"/>
          <w:sz w:val="24"/>
          <w:szCs w:val="24"/>
        </w:rPr>
        <w:t>日</w:t>
      </w:r>
    </w:p>
    <w:sectPr w:rsidR="00C84140" w:rsidRPr="000D53AC" w:rsidSect="003576C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85" w:rsidRDefault="00152C85" w:rsidP="005D4BEE">
      <w:r>
        <w:separator/>
      </w:r>
    </w:p>
  </w:endnote>
  <w:endnote w:type="continuationSeparator" w:id="0">
    <w:p w:rsidR="00152C85" w:rsidRDefault="00152C85" w:rsidP="005D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85" w:rsidRDefault="00152C85" w:rsidP="005D4BEE">
      <w:r>
        <w:separator/>
      </w:r>
    </w:p>
  </w:footnote>
  <w:footnote w:type="continuationSeparator" w:id="0">
    <w:p w:rsidR="00152C85" w:rsidRDefault="00152C85" w:rsidP="005D4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140"/>
    <w:rsid w:val="0005384C"/>
    <w:rsid w:val="00062119"/>
    <w:rsid w:val="0006394B"/>
    <w:rsid w:val="0008747A"/>
    <w:rsid w:val="000A49AD"/>
    <w:rsid w:val="000D53AC"/>
    <w:rsid w:val="00152C85"/>
    <w:rsid w:val="00304C74"/>
    <w:rsid w:val="003477BB"/>
    <w:rsid w:val="003576CF"/>
    <w:rsid w:val="00363A10"/>
    <w:rsid w:val="00407FE1"/>
    <w:rsid w:val="004171B3"/>
    <w:rsid w:val="00422350"/>
    <w:rsid w:val="00462D99"/>
    <w:rsid w:val="004C2C5D"/>
    <w:rsid w:val="004F51DB"/>
    <w:rsid w:val="005D4BEE"/>
    <w:rsid w:val="006166C0"/>
    <w:rsid w:val="00622BA6"/>
    <w:rsid w:val="00657E09"/>
    <w:rsid w:val="00662087"/>
    <w:rsid w:val="006755F5"/>
    <w:rsid w:val="006B3B2B"/>
    <w:rsid w:val="006C1367"/>
    <w:rsid w:val="00777F23"/>
    <w:rsid w:val="007B04A5"/>
    <w:rsid w:val="00864C73"/>
    <w:rsid w:val="00865A83"/>
    <w:rsid w:val="008861A0"/>
    <w:rsid w:val="008B05C7"/>
    <w:rsid w:val="008B072A"/>
    <w:rsid w:val="00993121"/>
    <w:rsid w:val="00A544BA"/>
    <w:rsid w:val="00A56168"/>
    <w:rsid w:val="00AB6267"/>
    <w:rsid w:val="00B25E5D"/>
    <w:rsid w:val="00B562EB"/>
    <w:rsid w:val="00BE05FC"/>
    <w:rsid w:val="00C84140"/>
    <w:rsid w:val="00CA2291"/>
    <w:rsid w:val="00D565F2"/>
    <w:rsid w:val="00D67F5B"/>
    <w:rsid w:val="00DB550B"/>
    <w:rsid w:val="00DF2B34"/>
    <w:rsid w:val="00E460F9"/>
    <w:rsid w:val="00E55787"/>
    <w:rsid w:val="00EA238D"/>
    <w:rsid w:val="00ED2504"/>
    <w:rsid w:val="00ED6FF1"/>
    <w:rsid w:val="00F0654A"/>
    <w:rsid w:val="00F06A67"/>
    <w:rsid w:val="00FA0BD7"/>
    <w:rsid w:val="00FB2DE2"/>
    <w:rsid w:val="00FC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51D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D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B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BEE"/>
    <w:rPr>
      <w:sz w:val="18"/>
      <w:szCs w:val="18"/>
    </w:rPr>
  </w:style>
  <w:style w:type="table" w:styleId="a6">
    <w:name w:val="Table Grid"/>
    <w:basedOn w:val="a1"/>
    <w:uiPriority w:val="59"/>
    <w:rsid w:val="00053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4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2022-04-19T16:02:00Z</dcterms:created>
  <dcterms:modified xsi:type="dcterms:W3CDTF">2022-04-19T16:02:00Z</dcterms:modified>
</cp:coreProperties>
</file>