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0A" w:rsidRDefault="00FC2213" w:rsidP="00AF6301">
      <w:pPr>
        <w:spacing w:line="540" w:lineRule="exact"/>
        <w:ind w:firstLineChars="50" w:firstLine="160"/>
        <w:jc w:val="center"/>
        <w:rPr>
          <w:rFonts w:ascii="仿宋" w:eastAsia="仿宋" w:hAnsi="仿宋" w:hint="eastAsia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中信保诚基金管理有限</w:t>
      </w:r>
      <w:r w:rsidR="005E088E" w:rsidRPr="00496F39">
        <w:rPr>
          <w:rFonts w:ascii="仿宋" w:eastAsia="仿宋" w:hAnsi="仿宋" w:hint="eastAsia"/>
          <w:b/>
          <w:color w:val="000000"/>
          <w:sz w:val="32"/>
          <w:szCs w:val="32"/>
        </w:rPr>
        <w:t>公司旗下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全部</w:t>
      </w:r>
      <w:r w:rsidR="005E088E" w:rsidRPr="00496F39">
        <w:rPr>
          <w:rFonts w:ascii="仿宋" w:eastAsia="仿宋" w:hAnsi="仿宋" w:hint="eastAsia"/>
          <w:b/>
          <w:color w:val="000000"/>
          <w:sz w:val="32"/>
          <w:szCs w:val="32"/>
        </w:rPr>
        <w:t>基金</w:t>
      </w:r>
    </w:p>
    <w:p w:rsidR="00BB3501" w:rsidRPr="00496F39" w:rsidRDefault="00FC2213" w:rsidP="00AF630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/>
          <w:sz w:val="32"/>
          <w:szCs w:val="32"/>
        </w:rPr>
      </w:pPr>
      <w:r>
        <w:rPr>
          <w:rFonts w:ascii="仿宋" w:eastAsia="仿宋" w:hAnsi="仿宋" w:hint="eastAsia"/>
          <w:b/>
          <w:color w:val="000000"/>
          <w:sz w:val="32"/>
          <w:szCs w:val="32"/>
        </w:rPr>
        <w:t>20</w:t>
      </w:r>
      <w:r w:rsidR="00831361">
        <w:rPr>
          <w:rFonts w:ascii="仿宋" w:eastAsia="仿宋" w:hAnsi="仿宋" w:hint="eastAsia"/>
          <w:b/>
          <w:color w:val="000000"/>
          <w:sz w:val="32"/>
          <w:szCs w:val="32"/>
        </w:rPr>
        <w:t>2</w:t>
      </w:r>
      <w:r w:rsidR="00E02E29">
        <w:rPr>
          <w:rFonts w:ascii="仿宋" w:eastAsia="仿宋" w:hAnsi="仿宋" w:hint="eastAsia"/>
          <w:b/>
          <w:color w:val="000000"/>
          <w:sz w:val="32"/>
          <w:szCs w:val="32"/>
        </w:rPr>
        <w:t>1</w:t>
      </w:r>
      <w:r>
        <w:rPr>
          <w:rFonts w:ascii="仿宋" w:eastAsia="仿宋" w:hAnsi="仿宋" w:hint="eastAsia"/>
          <w:b/>
          <w:color w:val="000000"/>
          <w:sz w:val="32"/>
          <w:szCs w:val="32"/>
        </w:rPr>
        <w:t>年</w:t>
      </w:r>
      <w:r w:rsidR="00F06738">
        <w:rPr>
          <w:rFonts w:ascii="仿宋" w:eastAsia="仿宋" w:hAnsi="仿宋" w:hint="eastAsia"/>
          <w:b/>
          <w:color w:val="000000"/>
          <w:sz w:val="32"/>
          <w:szCs w:val="32"/>
        </w:rPr>
        <w:t>年</w:t>
      </w:r>
      <w:r w:rsidR="00776489">
        <w:rPr>
          <w:rFonts w:ascii="仿宋" w:eastAsia="仿宋" w:hAnsi="仿宋" w:hint="eastAsia"/>
          <w:b/>
          <w:color w:val="000000"/>
          <w:sz w:val="32"/>
          <w:szCs w:val="32"/>
        </w:rPr>
        <w:t>度</w:t>
      </w:r>
      <w:r w:rsidR="00BB3501" w:rsidRPr="00496F39">
        <w:rPr>
          <w:rFonts w:ascii="仿宋" w:eastAsia="仿宋" w:hAnsi="仿宋" w:hint="eastAsia"/>
          <w:b/>
          <w:color w:val="000000"/>
          <w:sz w:val="32"/>
          <w:szCs w:val="32"/>
        </w:rPr>
        <w:t>报告提示性公告</w:t>
      </w:r>
    </w:p>
    <w:p w:rsidR="00B16987" w:rsidRPr="00496F39" w:rsidRDefault="00B16987" w:rsidP="00AF630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/>
          <w:sz w:val="32"/>
          <w:szCs w:val="32"/>
        </w:rPr>
      </w:pPr>
    </w:p>
    <w:p w:rsidR="00BB3501" w:rsidRPr="00496F39" w:rsidRDefault="00B16987" w:rsidP="0043655D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 w:rsidRPr="00496F39">
        <w:rPr>
          <w:rFonts w:ascii="仿宋" w:eastAsia="仿宋" w:hAnsi="仿宋" w:hint="eastAsia"/>
          <w:color w:val="000000"/>
          <w:sz w:val="32"/>
          <w:szCs w:val="32"/>
        </w:rPr>
        <w:t>本公司董事会及董事保证基金</w:t>
      </w:r>
      <w:r w:rsidR="002E6A5A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Pr="00496F39">
        <w:rPr>
          <w:rFonts w:ascii="仿宋" w:eastAsia="仿宋" w:hAnsi="仿宋" w:hint="eastAsia"/>
          <w:color w:val="000000"/>
          <w:sz w:val="32"/>
          <w:szCs w:val="32"/>
        </w:rPr>
        <w:t>度报告所载资料不存在虚假记载、误导性陈述或重大遗漏，并对其内容的真实性、准确性和完整性承担个别及连带责任。</w:t>
      </w:r>
    </w:p>
    <w:p w:rsidR="000E4146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中信保诚基金管理有限公司</w:t>
      </w:r>
      <w:r w:rsidR="00056EE0" w:rsidRPr="00496F39">
        <w:rPr>
          <w:rFonts w:ascii="仿宋" w:eastAsia="仿宋" w:hAnsi="仿宋" w:hint="eastAsia"/>
          <w:color w:val="000000"/>
          <w:sz w:val="32"/>
          <w:szCs w:val="32"/>
        </w:rPr>
        <w:t>旗下</w:t>
      </w:r>
      <w:r w:rsidR="008211F5">
        <w:rPr>
          <w:rFonts w:ascii="仿宋" w:eastAsia="仿宋" w:hAnsi="仿宋" w:hint="eastAsia"/>
          <w:color w:val="000000"/>
          <w:sz w:val="32"/>
          <w:szCs w:val="32"/>
        </w:rPr>
        <w:t>：</w:t>
      </w:r>
    </w:p>
    <w:p w:rsidR="000E4146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信诚四季红混合型证券投资基金</w:t>
      </w:r>
    </w:p>
    <w:p w:rsidR="000E4146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中信保诚精萃成长混合型证券投资基金</w:t>
      </w:r>
    </w:p>
    <w:p w:rsidR="008211F5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中信保诚盛世蓝筹混合型证券投资基金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信诚三得益债券型证券投资基金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信诚优胜精选混合型证券投资基金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信诚中小盘混合型证券投资基金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信诚深度价值混合型证券投资基金（LOF）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信诚增强收益债券型证券投资基金(LOF)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信诚金砖四国积极配置证券投资基金（LOF）</w:t>
      </w:r>
    </w:p>
    <w:p w:rsidR="003A5860" w:rsidRDefault="00E02E29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中信保诚</w:t>
      </w:r>
      <w:r w:rsidR="00FC2213" w:rsidRPr="00FC2213">
        <w:rPr>
          <w:rFonts w:ascii="仿宋" w:eastAsia="仿宋" w:hAnsi="仿宋" w:hint="eastAsia"/>
          <w:color w:val="000000"/>
          <w:sz w:val="32"/>
          <w:szCs w:val="32"/>
        </w:rPr>
        <w:t>中证500</w:t>
      </w:r>
      <w:r w:rsidRPr="00FC2213">
        <w:rPr>
          <w:rFonts w:ascii="仿宋" w:eastAsia="仿宋" w:hAnsi="仿宋" w:hint="eastAsia"/>
          <w:color w:val="000000"/>
          <w:sz w:val="32"/>
          <w:szCs w:val="32"/>
        </w:rPr>
        <w:t>指数</w:t>
      </w:r>
      <w:r>
        <w:rPr>
          <w:rFonts w:ascii="仿宋" w:eastAsia="仿宋" w:hAnsi="仿宋" w:hint="eastAsia"/>
          <w:color w:val="000000"/>
          <w:sz w:val="32"/>
          <w:szCs w:val="32"/>
        </w:rPr>
        <w:t>型</w:t>
      </w:r>
      <w:r w:rsidRPr="00FC2213">
        <w:rPr>
          <w:rFonts w:ascii="仿宋" w:eastAsia="仿宋" w:hAnsi="仿宋" w:hint="eastAsia"/>
          <w:color w:val="000000"/>
          <w:sz w:val="32"/>
          <w:szCs w:val="32"/>
        </w:rPr>
        <w:t>证券投资基金</w:t>
      </w:r>
      <w:r>
        <w:rPr>
          <w:rFonts w:ascii="仿宋" w:eastAsia="仿宋" w:hAnsi="仿宋" w:hint="eastAsia"/>
          <w:color w:val="000000"/>
          <w:sz w:val="32"/>
          <w:szCs w:val="32"/>
        </w:rPr>
        <w:t>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信诚货币市场证券投资基金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信诚新机遇混合型证券投资基金（LOF）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信诚全球商品主题证券投资基金（LOF）</w:t>
      </w:r>
    </w:p>
    <w:p w:rsidR="003A5860" w:rsidRDefault="00E02E29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中信保诚</w:t>
      </w:r>
      <w:r w:rsidR="00FC2213" w:rsidRPr="00FC2213">
        <w:rPr>
          <w:rFonts w:ascii="仿宋" w:eastAsia="仿宋" w:hAnsi="仿宋" w:hint="eastAsia"/>
          <w:color w:val="000000"/>
          <w:sz w:val="32"/>
          <w:szCs w:val="32"/>
        </w:rPr>
        <w:t>沪深300</w:t>
      </w:r>
      <w:r w:rsidRPr="00FC2213">
        <w:rPr>
          <w:rFonts w:ascii="仿宋" w:eastAsia="仿宋" w:hAnsi="仿宋" w:hint="eastAsia"/>
          <w:color w:val="000000"/>
          <w:sz w:val="32"/>
          <w:szCs w:val="32"/>
        </w:rPr>
        <w:t>指数</w:t>
      </w:r>
      <w:r>
        <w:rPr>
          <w:rFonts w:ascii="仿宋" w:eastAsia="仿宋" w:hAnsi="仿宋" w:hint="eastAsia"/>
          <w:color w:val="000000"/>
          <w:sz w:val="32"/>
          <w:szCs w:val="32"/>
        </w:rPr>
        <w:t>型</w:t>
      </w:r>
      <w:r w:rsidRPr="00FC2213">
        <w:rPr>
          <w:rFonts w:ascii="仿宋" w:eastAsia="仿宋" w:hAnsi="仿宋" w:hint="eastAsia"/>
          <w:color w:val="000000"/>
          <w:sz w:val="32"/>
          <w:szCs w:val="32"/>
        </w:rPr>
        <w:t>证券投资基金</w:t>
      </w:r>
      <w:r>
        <w:rPr>
          <w:rFonts w:ascii="仿宋" w:eastAsia="仿宋" w:hAnsi="仿宋" w:hint="eastAsia"/>
          <w:color w:val="000000"/>
          <w:sz w:val="32"/>
          <w:szCs w:val="32"/>
        </w:rPr>
        <w:t>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信诚双盈债券型证券投资基金（LOF）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信诚周期轮动混合型证券投资基金（LOF）</w:t>
      </w:r>
    </w:p>
    <w:p w:rsidR="003A5860" w:rsidRDefault="00831361" w:rsidP="00831361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831361">
        <w:rPr>
          <w:rFonts w:ascii="仿宋" w:eastAsia="仿宋" w:hAnsi="仿宋" w:hint="eastAsia"/>
          <w:color w:val="000000"/>
          <w:sz w:val="32"/>
          <w:szCs w:val="32"/>
        </w:rPr>
        <w:t>中信保诚景华债券型证券投资基金</w:t>
      </w:r>
    </w:p>
    <w:p w:rsidR="00776489" w:rsidRDefault="00776489" w:rsidP="00FC2213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 w:rsidRPr="00776489">
        <w:rPr>
          <w:rFonts w:ascii="仿宋" w:eastAsia="仿宋" w:hAnsi="仿宋" w:hint="eastAsia"/>
          <w:color w:val="000000"/>
          <w:sz w:val="32"/>
          <w:szCs w:val="32"/>
        </w:rPr>
        <w:lastRenderedPageBreak/>
        <w:t>中信保诚至远动力混合型证券投资基金(原信诚至远灵活配置混合型证券投资基金转型)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信诚优质纯债债券型证券投资基金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信诚新兴产业混合型证券投资基金</w:t>
      </w:r>
    </w:p>
    <w:p w:rsidR="003A5860" w:rsidRDefault="00E02E29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中信保诚</w:t>
      </w:r>
      <w:r w:rsidR="00FC2213" w:rsidRPr="00FC2213">
        <w:rPr>
          <w:rFonts w:ascii="仿宋" w:eastAsia="仿宋" w:hAnsi="仿宋" w:hint="eastAsia"/>
          <w:color w:val="000000"/>
          <w:sz w:val="32"/>
          <w:szCs w:val="32"/>
        </w:rPr>
        <w:t>中证800医药指数</w:t>
      </w:r>
      <w:r>
        <w:rPr>
          <w:rFonts w:ascii="仿宋" w:eastAsia="仿宋" w:hAnsi="仿宋" w:hint="eastAsia"/>
          <w:color w:val="000000"/>
          <w:sz w:val="32"/>
          <w:szCs w:val="32"/>
        </w:rPr>
        <w:t>型</w:t>
      </w:r>
      <w:r w:rsidR="00FC2213" w:rsidRPr="00FC2213">
        <w:rPr>
          <w:rFonts w:ascii="仿宋" w:eastAsia="仿宋" w:hAnsi="仿宋" w:hint="eastAsia"/>
          <w:color w:val="000000"/>
          <w:sz w:val="32"/>
          <w:szCs w:val="32"/>
        </w:rPr>
        <w:t>证券投资基金</w:t>
      </w:r>
      <w:r>
        <w:rPr>
          <w:rFonts w:ascii="仿宋" w:eastAsia="仿宋" w:hAnsi="仿宋" w:hint="eastAsia"/>
          <w:color w:val="000000"/>
          <w:sz w:val="32"/>
          <w:szCs w:val="32"/>
        </w:rPr>
        <w:t>（LOF）</w:t>
      </w:r>
    </w:p>
    <w:p w:rsidR="003A5860" w:rsidRDefault="00E02E29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中信保诚</w:t>
      </w:r>
      <w:r w:rsidR="00FC2213" w:rsidRPr="00FC2213">
        <w:rPr>
          <w:rFonts w:ascii="仿宋" w:eastAsia="仿宋" w:hAnsi="仿宋" w:hint="eastAsia"/>
          <w:color w:val="000000"/>
          <w:sz w:val="32"/>
          <w:szCs w:val="32"/>
        </w:rPr>
        <w:t>中证800有色</w:t>
      </w:r>
      <w:r w:rsidRPr="00FC2213">
        <w:rPr>
          <w:rFonts w:ascii="仿宋" w:eastAsia="仿宋" w:hAnsi="仿宋" w:hint="eastAsia"/>
          <w:color w:val="000000"/>
          <w:sz w:val="32"/>
          <w:szCs w:val="32"/>
        </w:rPr>
        <w:t>指数</w:t>
      </w:r>
      <w:r>
        <w:rPr>
          <w:rFonts w:ascii="仿宋" w:eastAsia="仿宋" w:hAnsi="仿宋" w:hint="eastAsia"/>
          <w:color w:val="000000"/>
          <w:sz w:val="32"/>
          <w:szCs w:val="32"/>
        </w:rPr>
        <w:t>型</w:t>
      </w:r>
      <w:r w:rsidRPr="00FC2213">
        <w:rPr>
          <w:rFonts w:ascii="仿宋" w:eastAsia="仿宋" w:hAnsi="仿宋" w:hint="eastAsia"/>
          <w:color w:val="000000"/>
          <w:sz w:val="32"/>
          <w:szCs w:val="32"/>
        </w:rPr>
        <w:t>证券投资基金</w:t>
      </w:r>
      <w:r>
        <w:rPr>
          <w:rFonts w:ascii="仿宋" w:eastAsia="仿宋" w:hAnsi="仿宋" w:hint="eastAsia"/>
          <w:color w:val="000000"/>
          <w:sz w:val="32"/>
          <w:szCs w:val="32"/>
        </w:rPr>
        <w:t>（LOF）</w:t>
      </w:r>
    </w:p>
    <w:p w:rsidR="003A5860" w:rsidRDefault="00E02E29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中信保诚</w:t>
      </w:r>
      <w:r w:rsidR="00FC2213" w:rsidRPr="00FC2213">
        <w:rPr>
          <w:rFonts w:ascii="仿宋" w:eastAsia="仿宋" w:hAnsi="仿宋" w:hint="eastAsia"/>
          <w:color w:val="000000"/>
          <w:sz w:val="32"/>
          <w:szCs w:val="32"/>
        </w:rPr>
        <w:t>中证800金融</w:t>
      </w:r>
      <w:r w:rsidRPr="00FC2213">
        <w:rPr>
          <w:rFonts w:ascii="仿宋" w:eastAsia="仿宋" w:hAnsi="仿宋" w:hint="eastAsia"/>
          <w:color w:val="000000"/>
          <w:sz w:val="32"/>
          <w:szCs w:val="32"/>
        </w:rPr>
        <w:t>指数</w:t>
      </w:r>
      <w:r>
        <w:rPr>
          <w:rFonts w:ascii="仿宋" w:eastAsia="仿宋" w:hAnsi="仿宋" w:hint="eastAsia"/>
          <w:color w:val="000000"/>
          <w:sz w:val="32"/>
          <w:szCs w:val="32"/>
        </w:rPr>
        <w:t>型</w:t>
      </w:r>
      <w:r w:rsidRPr="00FC2213">
        <w:rPr>
          <w:rFonts w:ascii="仿宋" w:eastAsia="仿宋" w:hAnsi="仿宋" w:hint="eastAsia"/>
          <w:color w:val="000000"/>
          <w:sz w:val="32"/>
          <w:szCs w:val="32"/>
        </w:rPr>
        <w:t>证券投资基金</w:t>
      </w:r>
      <w:r>
        <w:rPr>
          <w:rFonts w:ascii="仿宋" w:eastAsia="仿宋" w:hAnsi="仿宋" w:hint="eastAsia"/>
          <w:color w:val="000000"/>
          <w:sz w:val="32"/>
          <w:szCs w:val="32"/>
        </w:rPr>
        <w:t>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信诚幸福消费混合型证券投资基金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信诚薪金宝货币市场基金</w:t>
      </w:r>
    </w:p>
    <w:p w:rsidR="003A5860" w:rsidRDefault="00E02E29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中信保诚</w:t>
      </w:r>
      <w:r w:rsidR="00FC2213" w:rsidRPr="00FC2213">
        <w:rPr>
          <w:rFonts w:ascii="仿宋" w:eastAsia="仿宋" w:hAnsi="仿宋" w:hint="eastAsia"/>
          <w:color w:val="000000"/>
          <w:sz w:val="32"/>
          <w:szCs w:val="32"/>
        </w:rPr>
        <w:t>中证TMT产业主题</w:t>
      </w:r>
      <w:r w:rsidRPr="00FC2213">
        <w:rPr>
          <w:rFonts w:ascii="仿宋" w:eastAsia="仿宋" w:hAnsi="仿宋" w:hint="eastAsia"/>
          <w:color w:val="000000"/>
          <w:sz w:val="32"/>
          <w:szCs w:val="32"/>
        </w:rPr>
        <w:t>指数</w:t>
      </w:r>
      <w:r>
        <w:rPr>
          <w:rFonts w:ascii="仿宋" w:eastAsia="仿宋" w:hAnsi="仿宋" w:hint="eastAsia"/>
          <w:color w:val="000000"/>
          <w:sz w:val="32"/>
          <w:szCs w:val="32"/>
        </w:rPr>
        <w:t>型</w:t>
      </w:r>
      <w:r w:rsidRPr="00FC2213">
        <w:rPr>
          <w:rFonts w:ascii="仿宋" w:eastAsia="仿宋" w:hAnsi="仿宋" w:hint="eastAsia"/>
          <w:color w:val="000000"/>
          <w:sz w:val="32"/>
          <w:szCs w:val="32"/>
        </w:rPr>
        <w:t>证券投资基金</w:t>
      </w:r>
      <w:r>
        <w:rPr>
          <w:rFonts w:ascii="仿宋" w:eastAsia="仿宋" w:hAnsi="仿宋" w:hint="eastAsia"/>
          <w:color w:val="000000"/>
          <w:sz w:val="32"/>
          <w:szCs w:val="32"/>
        </w:rPr>
        <w:t>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信诚新选回报灵活配置混合型证券投资基金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信诚新锐回报灵活配置混合型证券投资基金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信诚新旺回报灵活配置混合型证券投资基金(LOF)</w:t>
      </w:r>
    </w:p>
    <w:p w:rsidR="003A5860" w:rsidRDefault="00E02E29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中信保诚</w:t>
      </w:r>
      <w:r w:rsidR="00FC2213" w:rsidRPr="00FC2213">
        <w:rPr>
          <w:rFonts w:ascii="仿宋" w:eastAsia="仿宋" w:hAnsi="仿宋" w:hint="eastAsia"/>
          <w:color w:val="000000"/>
          <w:sz w:val="32"/>
          <w:szCs w:val="32"/>
        </w:rPr>
        <w:t>中证信息安全</w:t>
      </w:r>
      <w:r w:rsidRPr="00FC2213">
        <w:rPr>
          <w:rFonts w:ascii="仿宋" w:eastAsia="仿宋" w:hAnsi="仿宋" w:hint="eastAsia"/>
          <w:color w:val="000000"/>
          <w:sz w:val="32"/>
          <w:szCs w:val="32"/>
        </w:rPr>
        <w:t>指数</w:t>
      </w:r>
      <w:r>
        <w:rPr>
          <w:rFonts w:ascii="仿宋" w:eastAsia="仿宋" w:hAnsi="仿宋" w:hint="eastAsia"/>
          <w:color w:val="000000"/>
          <w:sz w:val="32"/>
          <w:szCs w:val="32"/>
        </w:rPr>
        <w:t>型</w:t>
      </w:r>
      <w:r w:rsidRPr="00FC2213">
        <w:rPr>
          <w:rFonts w:ascii="仿宋" w:eastAsia="仿宋" w:hAnsi="仿宋" w:hint="eastAsia"/>
          <w:color w:val="000000"/>
          <w:sz w:val="32"/>
          <w:szCs w:val="32"/>
        </w:rPr>
        <w:t>证券投资基金</w:t>
      </w:r>
      <w:r>
        <w:rPr>
          <w:rFonts w:ascii="仿宋" w:eastAsia="仿宋" w:hAnsi="仿宋" w:hint="eastAsia"/>
          <w:color w:val="000000"/>
          <w:sz w:val="32"/>
          <w:szCs w:val="32"/>
        </w:rPr>
        <w:t>（LOF）</w:t>
      </w:r>
    </w:p>
    <w:p w:rsidR="003A5860" w:rsidRDefault="00E02E29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中信保诚</w:t>
      </w:r>
      <w:r w:rsidR="00FC2213" w:rsidRPr="00FC2213">
        <w:rPr>
          <w:rFonts w:ascii="仿宋" w:eastAsia="仿宋" w:hAnsi="仿宋" w:hint="eastAsia"/>
          <w:color w:val="000000"/>
          <w:sz w:val="32"/>
          <w:szCs w:val="32"/>
        </w:rPr>
        <w:t>中证智能家居</w:t>
      </w:r>
      <w:r w:rsidRPr="00FC2213">
        <w:rPr>
          <w:rFonts w:ascii="仿宋" w:eastAsia="仿宋" w:hAnsi="仿宋" w:hint="eastAsia"/>
          <w:color w:val="000000"/>
          <w:sz w:val="32"/>
          <w:szCs w:val="32"/>
        </w:rPr>
        <w:t>指数</w:t>
      </w:r>
      <w:r>
        <w:rPr>
          <w:rFonts w:ascii="仿宋" w:eastAsia="仿宋" w:hAnsi="仿宋" w:hint="eastAsia"/>
          <w:color w:val="000000"/>
          <w:sz w:val="32"/>
          <w:szCs w:val="32"/>
        </w:rPr>
        <w:t>型</w:t>
      </w:r>
      <w:r w:rsidRPr="00FC2213">
        <w:rPr>
          <w:rFonts w:ascii="仿宋" w:eastAsia="仿宋" w:hAnsi="仿宋" w:hint="eastAsia"/>
          <w:color w:val="000000"/>
          <w:sz w:val="32"/>
          <w:szCs w:val="32"/>
        </w:rPr>
        <w:t>证券投资基金</w:t>
      </w:r>
      <w:r>
        <w:rPr>
          <w:rFonts w:ascii="仿宋" w:eastAsia="仿宋" w:hAnsi="仿宋" w:hint="eastAsia"/>
          <w:color w:val="000000"/>
          <w:sz w:val="32"/>
          <w:szCs w:val="32"/>
        </w:rPr>
        <w:t>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信诚中证基建工程指数型证券投资基金(LOF)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信诚鼎利灵活配置混合型证券投资基金（LOF）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中信保诚稳利债券型证券投资基金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信诚稳健债券型证券投资基金</w:t>
      </w:r>
    </w:p>
    <w:p w:rsidR="003A5860" w:rsidRDefault="008068E4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信</w:t>
      </w:r>
      <w:r w:rsidR="00FC2213" w:rsidRPr="00FC2213">
        <w:rPr>
          <w:rFonts w:ascii="仿宋" w:eastAsia="仿宋" w:hAnsi="仿宋" w:hint="eastAsia"/>
          <w:color w:val="000000"/>
          <w:sz w:val="32"/>
          <w:szCs w:val="32"/>
        </w:rPr>
        <w:t>诚至利灵活配置混合型证券投资基金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中信保诚惠泽 18 个月定期开放债券型证券投资基金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信诚稳瑞债券型证券投资基金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中信保诚稳益债券型证券投资基金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信诚至裕灵活配置混合型证券投资基金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lastRenderedPageBreak/>
        <w:t>信诚至瑞灵活配置混合型证券投资基金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信诚至选灵活配置混合型证券投资基金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信诚景瑞债券型证券投资基金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信诚新悦回报灵活配置混合型证券投资基金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中信保诚稳丰债券型证券投资基金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信诚稳悦债券型证券投资基金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信诚稳泰债券型证券投资基金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信诚稳鑫债券型证券投资基金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信诚至诚灵活配置混合型证券投资基金</w:t>
      </w:r>
    </w:p>
    <w:p w:rsidR="003A5860" w:rsidRDefault="009D56CD" w:rsidP="009D56CD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9D56CD">
        <w:rPr>
          <w:rFonts w:ascii="仿宋" w:eastAsia="仿宋" w:hAnsi="仿宋" w:hint="eastAsia"/>
          <w:color w:val="000000"/>
          <w:sz w:val="32"/>
          <w:szCs w:val="32"/>
        </w:rPr>
        <w:t>中信保诚嘉鸿债券型证券投资基金</w:t>
      </w:r>
    </w:p>
    <w:p w:rsidR="003A5860" w:rsidRDefault="00831361" w:rsidP="00831361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831361">
        <w:rPr>
          <w:rFonts w:ascii="仿宋" w:eastAsia="仿宋" w:hAnsi="仿宋" w:hint="eastAsia"/>
          <w:color w:val="000000"/>
          <w:sz w:val="32"/>
          <w:szCs w:val="32"/>
        </w:rPr>
        <w:t>中信保诚至泰中短债债券型证券投资基金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信诚多策略灵活配置混合型证券投资基金（LOF）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信诚新泽回报灵活配置混合型证券投资基金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信诚量化阿尔法股票型证券投资基金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信诚智惠金货币市场基金</w:t>
      </w:r>
    </w:p>
    <w:p w:rsidR="003A5860" w:rsidRDefault="005527BC" w:rsidP="005527BC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5527BC">
        <w:rPr>
          <w:rFonts w:ascii="仿宋" w:eastAsia="仿宋" w:hAnsi="仿宋" w:hint="eastAsia"/>
          <w:color w:val="000000"/>
          <w:sz w:val="32"/>
          <w:szCs w:val="32"/>
        </w:rPr>
        <w:t>中信保诚嘉鑫3个月定期开放债券型发起式证券投资基金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中信保诚稳鸿债券型证券投资基金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中信保诚至兴灵活配置混合型证券投资基金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中信保诚稳达债券型证券投资基金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中信保诚新蓝筹灵活配置混合型证券投资基金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中信保诚景泰债券型证券投资基金</w:t>
      </w:r>
    </w:p>
    <w:p w:rsidR="003A5860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FC2213">
        <w:rPr>
          <w:rFonts w:ascii="仿宋" w:eastAsia="仿宋" w:hAnsi="仿宋" w:hint="eastAsia"/>
          <w:color w:val="000000"/>
          <w:sz w:val="32"/>
          <w:szCs w:val="32"/>
        </w:rPr>
        <w:t>中信保诚景丰</w:t>
      </w:r>
      <w:r>
        <w:rPr>
          <w:rFonts w:ascii="仿宋" w:eastAsia="仿宋" w:hAnsi="仿宋" w:hint="eastAsia"/>
          <w:color w:val="000000"/>
          <w:sz w:val="32"/>
          <w:szCs w:val="32"/>
        </w:rPr>
        <w:t>债券型证券投资基金</w:t>
      </w:r>
    </w:p>
    <w:p w:rsidR="005C3D09" w:rsidRDefault="00FC2213" w:rsidP="00FC2213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中信保诚创新成长灵活配置混合型证券投资基金</w:t>
      </w:r>
    </w:p>
    <w:p w:rsidR="00831361" w:rsidRDefault="00831361" w:rsidP="00831361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831361">
        <w:rPr>
          <w:rFonts w:ascii="仿宋" w:eastAsia="仿宋" w:hAnsi="仿宋" w:hint="eastAsia"/>
          <w:color w:val="000000"/>
          <w:sz w:val="32"/>
          <w:szCs w:val="32"/>
        </w:rPr>
        <w:t>中信保诚嘉裕五年定期开放债券型证券投资基金</w:t>
      </w:r>
    </w:p>
    <w:p w:rsidR="00D835F6" w:rsidRDefault="00831361" w:rsidP="00831361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831361">
        <w:rPr>
          <w:rFonts w:ascii="仿宋" w:eastAsia="仿宋" w:hAnsi="仿宋" w:hint="eastAsia"/>
          <w:color w:val="000000"/>
          <w:sz w:val="32"/>
          <w:szCs w:val="32"/>
        </w:rPr>
        <w:t>中信保诚红利精选混合型证券投资基金</w:t>
      </w:r>
    </w:p>
    <w:p w:rsidR="00831361" w:rsidRDefault="00D835F6" w:rsidP="00831361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D835F6">
        <w:rPr>
          <w:rFonts w:ascii="仿宋" w:eastAsia="仿宋" w:hAnsi="仿宋" w:hint="eastAsia"/>
          <w:color w:val="000000"/>
          <w:sz w:val="32"/>
          <w:szCs w:val="32"/>
        </w:rPr>
        <w:t>中信保诚嘉丰一年定期开放债券型发起式证券投资基金</w:t>
      </w:r>
    </w:p>
    <w:p w:rsidR="009D56CD" w:rsidRDefault="009D56CD" w:rsidP="009D56CD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9D56CD">
        <w:rPr>
          <w:rFonts w:ascii="仿宋" w:eastAsia="仿宋" w:hAnsi="仿宋" w:hint="eastAsia"/>
          <w:color w:val="000000"/>
          <w:sz w:val="32"/>
          <w:szCs w:val="32"/>
        </w:rPr>
        <w:t>中信保诚中债1-3年国开行债券指数证券投资基金</w:t>
      </w:r>
    </w:p>
    <w:p w:rsidR="009D56CD" w:rsidRDefault="009D56CD" w:rsidP="009D56CD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9D56CD">
        <w:rPr>
          <w:rFonts w:ascii="仿宋" w:eastAsia="仿宋" w:hAnsi="仿宋" w:hint="eastAsia"/>
          <w:color w:val="000000"/>
          <w:sz w:val="32"/>
          <w:szCs w:val="32"/>
        </w:rPr>
        <w:t>中信保诚中债1-3年农发行债券指数证券投资基金</w:t>
      </w:r>
    </w:p>
    <w:p w:rsidR="009D56CD" w:rsidRDefault="009D56CD" w:rsidP="009D56CD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9D56CD">
        <w:rPr>
          <w:rFonts w:ascii="仿宋" w:eastAsia="仿宋" w:hAnsi="仿宋" w:hint="eastAsia"/>
          <w:color w:val="000000"/>
          <w:sz w:val="32"/>
          <w:szCs w:val="32"/>
        </w:rPr>
        <w:t>中信保诚景裕中短债债券型证券投资基金</w:t>
      </w:r>
    </w:p>
    <w:p w:rsidR="009D56CD" w:rsidRDefault="009D56CD" w:rsidP="009D56CD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9D56CD">
        <w:rPr>
          <w:rFonts w:ascii="仿宋" w:eastAsia="仿宋" w:hAnsi="仿宋" w:hint="eastAsia"/>
          <w:color w:val="000000"/>
          <w:sz w:val="32"/>
          <w:szCs w:val="32"/>
        </w:rPr>
        <w:t>中信保诚安鑫回报债券型证券投资基金</w:t>
      </w:r>
    </w:p>
    <w:p w:rsidR="00065C59" w:rsidRDefault="00065C59" w:rsidP="00065C59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065C59">
        <w:rPr>
          <w:rFonts w:ascii="仿宋" w:eastAsia="仿宋" w:hAnsi="仿宋" w:hint="eastAsia"/>
          <w:color w:val="000000"/>
          <w:sz w:val="32"/>
          <w:szCs w:val="32"/>
        </w:rPr>
        <w:t>中信保诚成长动力混合型证券投资基金</w:t>
      </w:r>
    </w:p>
    <w:p w:rsidR="00E02E29" w:rsidRDefault="00E02E29" w:rsidP="00E02E29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E02E29">
        <w:rPr>
          <w:rFonts w:ascii="仿宋" w:eastAsia="仿宋" w:hAnsi="仿宋" w:hint="eastAsia"/>
          <w:color w:val="000000"/>
          <w:sz w:val="32"/>
          <w:szCs w:val="32"/>
        </w:rPr>
        <w:t>中信保诚嘉润66个月定期开放债券型证券投资基金</w:t>
      </w:r>
    </w:p>
    <w:p w:rsidR="00627D92" w:rsidRDefault="00627D92" w:rsidP="00627D92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627D92">
        <w:rPr>
          <w:rFonts w:ascii="仿宋" w:eastAsia="仿宋" w:hAnsi="仿宋" w:hint="eastAsia"/>
          <w:color w:val="000000"/>
          <w:sz w:val="32"/>
          <w:szCs w:val="32"/>
        </w:rPr>
        <w:t>中信保诚丰裕一年持有期混合型证券投资基金</w:t>
      </w:r>
    </w:p>
    <w:p w:rsidR="00627D92" w:rsidRDefault="00627D92" w:rsidP="00627D92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627D92">
        <w:rPr>
          <w:rFonts w:ascii="仿宋" w:eastAsia="仿宋" w:hAnsi="仿宋" w:hint="eastAsia"/>
          <w:color w:val="000000"/>
          <w:sz w:val="32"/>
          <w:szCs w:val="32"/>
        </w:rPr>
        <w:t>中信保诚养老目标日期2035三年持有期混合型发起式基金中基金（FOF）</w:t>
      </w:r>
    </w:p>
    <w:p w:rsidR="00627D92" w:rsidRDefault="00627D92" w:rsidP="00627D92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 w:rsidRPr="00627D92">
        <w:rPr>
          <w:rFonts w:ascii="仿宋" w:eastAsia="仿宋" w:hAnsi="仿宋" w:hint="eastAsia"/>
          <w:color w:val="000000"/>
          <w:sz w:val="32"/>
          <w:szCs w:val="32"/>
        </w:rPr>
        <w:t>中信保诚龙腾精选混合型证券投资基金</w:t>
      </w:r>
    </w:p>
    <w:p w:rsidR="003F4EB6" w:rsidRDefault="003F4EB6" w:rsidP="00627D92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 w:rsidRPr="003F4EB6">
        <w:rPr>
          <w:rFonts w:ascii="仿宋" w:eastAsia="仿宋" w:hAnsi="仿宋" w:hint="eastAsia"/>
          <w:color w:val="000000"/>
          <w:sz w:val="32"/>
          <w:szCs w:val="32"/>
        </w:rPr>
        <w:t>中信保诚盛裕一年持有期混合型证券投资基金</w:t>
      </w:r>
    </w:p>
    <w:p w:rsidR="003F4EB6" w:rsidRDefault="003F4EB6" w:rsidP="00627D92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 w:rsidRPr="003F4EB6">
        <w:rPr>
          <w:rFonts w:ascii="仿宋" w:eastAsia="仿宋" w:hAnsi="仿宋" w:hint="eastAsia"/>
          <w:color w:val="000000"/>
          <w:sz w:val="32"/>
          <w:szCs w:val="32"/>
        </w:rPr>
        <w:t>中信保诚养老目标日期2040三年持有期混合型发起式基金中基金（FOF）</w:t>
      </w:r>
    </w:p>
    <w:p w:rsidR="00776489" w:rsidRPr="00776489" w:rsidRDefault="00776489" w:rsidP="00776489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776489">
        <w:rPr>
          <w:rFonts w:ascii="仿宋" w:eastAsia="仿宋" w:hAnsi="仿宋" w:hint="eastAsia"/>
          <w:color w:val="000000"/>
          <w:sz w:val="32"/>
          <w:szCs w:val="32"/>
        </w:rPr>
        <w:t xml:space="preserve">中信保诚弘远混合型证券投资基金 </w:t>
      </w:r>
    </w:p>
    <w:p w:rsidR="00776489" w:rsidRDefault="00776489" w:rsidP="00776489">
      <w:pPr>
        <w:spacing w:line="540" w:lineRule="exact"/>
        <w:ind w:firstLineChars="250" w:firstLine="800"/>
        <w:rPr>
          <w:rFonts w:ascii="仿宋" w:eastAsia="仿宋" w:hAnsi="仿宋" w:hint="eastAsia"/>
          <w:color w:val="000000"/>
          <w:sz w:val="32"/>
          <w:szCs w:val="32"/>
        </w:rPr>
      </w:pPr>
      <w:r w:rsidRPr="00776489">
        <w:rPr>
          <w:rFonts w:ascii="仿宋" w:eastAsia="仿宋" w:hAnsi="仿宋" w:hint="eastAsia"/>
          <w:color w:val="000000"/>
          <w:sz w:val="32"/>
          <w:szCs w:val="32"/>
        </w:rPr>
        <w:t>中信保诚前瞻优势混合型证券投资基金</w:t>
      </w:r>
    </w:p>
    <w:p w:rsidR="00BB3501" w:rsidRPr="00496F39" w:rsidRDefault="00FC2213" w:rsidP="00FC2213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共</w:t>
      </w:r>
      <w:r w:rsidR="00D835F6">
        <w:rPr>
          <w:rFonts w:ascii="仿宋" w:eastAsia="仿宋" w:hAnsi="仿宋" w:hint="eastAsia"/>
          <w:color w:val="000000"/>
          <w:sz w:val="32"/>
          <w:szCs w:val="32"/>
        </w:rPr>
        <w:t>7</w:t>
      </w:r>
      <w:r w:rsidR="00776489">
        <w:rPr>
          <w:rFonts w:ascii="仿宋" w:eastAsia="仿宋" w:hAnsi="仿宋"/>
          <w:color w:val="000000"/>
          <w:sz w:val="32"/>
          <w:szCs w:val="32"/>
        </w:rPr>
        <w:t>9</w:t>
      </w:r>
      <w:r>
        <w:rPr>
          <w:rFonts w:ascii="仿宋" w:eastAsia="仿宋" w:hAnsi="仿宋" w:hint="eastAsia"/>
          <w:color w:val="000000"/>
          <w:sz w:val="32"/>
          <w:szCs w:val="32"/>
        </w:rPr>
        <w:t>只基金</w:t>
      </w:r>
      <w:r w:rsidR="00BB3501" w:rsidRPr="00496F39">
        <w:rPr>
          <w:rFonts w:ascii="仿宋" w:eastAsia="仿宋" w:hAnsi="仿宋" w:hint="eastAsia"/>
          <w:color w:val="000000"/>
          <w:sz w:val="32"/>
          <w:szCs w:val="32"/>
        </w:rPr>
        <w:t>的</w:t>
      </w:r>
      <w:r>
        <w:rPr>
          <w:rFonts w:ascii="仿宋" w:eastAsia="仿宋" w:hAnsi="仿宋" w:hint="eastAsia"/>
          <w:color w:val="000000"/>
          <w:sz w:val="32"/>
          <w:szCs w:val="32"/>
        </w:rPr>
        <w:t>20</w:t>
      </w:r>
      <w:r w:rsidR="00831361">
        <w:rPr>
          <w:rFonts w:ascii="仿宋" w:eastAsia="仿宋" w:hAnsi="仿宋" w:hint="eastAsia"/>
          <w:color w:val="000000"/>
          <w:sz w:val="32"/>
          <w:szCs w:val="32"/>
        </w:rPr>
        <w:t>2</w:t>
      </w:r>
      <w:r w:rsidR="00E02E29">
        <w:rPr>
          <w:rFonts w:ascii="仿宋" w:eastAsia="仿宋" w:hAnsi="仿宋" w:hint="eastAsia"/>
          <w:color w:val="000000"/>
          <w:sz w:val="32"/>
          <w:szCs w:val="32"/>
        </w:rPr>
        <w:t>1</w:t>
      </w:r>
      <w:r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F06738"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776489">
        <w:rPr>
          <w:rFonts w:ascii="仿宋" w:eastAsia="仿宋" w:hAnsi="仿宋" w:hint="eastAsia"/>
          <w:color w:val="000000"/>
          <w:sz w:val="32"/>
          <w:szCs w:val="32"/>
        </w:rPr>
        <w:t>度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报告全文</w:t>
      </w:r>
      <w:r>
        <w:rPr>
          <w:rFonts w:ascii="仿宋" w:eastAsia="仿宋" w:hAnsi="仿宋" w:hint="eastAsia"/>
          <w:color w:val="000000"/>
          <w:sz w:val="32"/>
          <w:szCs w:val="32"/>
        </w:rPr>
        <w:t>于20</w:t>
      </w:r>
      <w:r w:rsidR="005527BC">
        <w:rPr>
          <w:rFonts w:ascii="仿宋" w:eastAsia="仿宋" w:hAnsi="仿宋" w:hint="eastAsia"/>
          <w:color w:val="000000"/>
          <w:sz w:val="32"/>
          <w:szCs w:val="32"/>
        </w:rPr>
        <w:t>2</w:t>
      </w:r>
      <w:r w:rsidR="00776489">
        <w:rPr>
          <w:rFonts w:ascii="仿宋" w:eastAsia="仿宋" w:hAnsi="仿宋"/>
          <w:color w:val="000000"/>
          <w:sz w:val="32"/>
          <w:szCs w:val="32"/>
        </w:rPr>
        <w:t>2</w:t>
      </w:r>
      <w:r>
        <w:rPr>
          <w:rFonts w:ascii="仿宋" w:eastAsia="仿宋" w:hAnsi="仿宋" w:hint="eastAsia"/>
          <w:color w:val="000000"/>
          <w:sz w:val="32"/>
          <w:szCs w:val="32"/>
        </w:rPr>
        <w:t>年</w:t>
      </w:r>
      <w:r w:rsidR="002E6A5A">
        <w:rPr>
          <w:rFonts w:ascii="仿宋" w:eastAsia="仿宋" w:hAnsi="仿宋" w:hint="eastAsia"/>
          <w:color w:val="000000"/>
          <w:sz w:val="32"/>
          <w:szCs w:val="32"/>
        </w:rPr>
        <w:t>3</w:t>
      </w:r>
      <w:r>
        <w:rPr>
          <w:rFonts w:ascii="仿宋" w:eastAsia="仿宋" w:hAnsi="仿宋" w:hint="eastAsia"/>
          <w:color w:val="000000"/>
          <w:sz w:val="32"/>
          <w:szCs w:val="32"/>
        </w:rPr>
        <w:t>月</w:t>
      </w:r>
      <w:r w:rsidR="002E6A5A">
        <w:rPr>
          <w:rFonts w:ascii="仿宋" w:eastAsia="仿宋" w:hAnsi="仿宋" w:hint="eastAsia"/>
          <w:color w:val="000000"/>
          <w:sz w:val="32"/>
          <w:szCs w:val="32"/>
        </w:rPr>
        <w:t>3</w:t>
      </w:r>
      <w:r w:rsidR="00776489">
        <w:rPr>
          <w:rFonts w:ascii="仿宋" w:eastAsia="仿宋" w:hAnsi="仿宋"/>
          <w:color w:val="000000"/>
          <w:sz w:val="32"/>
          <w:szCs w:val="32"/>
        </w:rPr>
        <w:t>1</w:t>
      </w:r>
      <w:r w:rsidR="00BB3501" w:rsidRPr="00496F39">
        <w:rPr>
          <w:rFonts w:ascii="仿宋" w:eastAsia="仿宋" w:hAnsi="仿宋" w:hint="eastAsia"/>
          <w:color w:val="000000"/>
          <w:sz w:val="32"/>
          <w:szCs w:val="32"/>
        </w:rPr>
        <w:t>日在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本公司网站</w:t>
      </w:r>
      <w:r w:rsidR="000E4146">
        <w:rPr>
          <w:rFonts w:ascii="仿宋" w:eastAsia="仿宋" w:hAnsi="仿宋" w:hint="eastAsia"/>
          <w:color w:val="000000"/>
          <w:sz w:val="32"/>
          <w:szCs w:val="32"/>
        </w:rPr>
        <w:t>（</w:t>
      </w:r>
      <w:r w:rsidRPr="00FC2213">
        <w:rPr>
          <w:rFonts w:ascii="仿宋" w:eastAsia="仿宋" w:hAnsi="仿宋"/>
          <w:color w:val="000000"/>
          <w:sz w:val="32"/>
          <w:szCs w:val="32"/>
        </w:rPr>
        <w:t>https://www.citicprufunds.com.cn</w:t>
      </w:r>
      <w:r w:rsidR="000E4146">
        <w:rPr>
          <w:rFonts w:ascii="仿宋" w:eastAsia="仿宋" w:hAnsi="仿宋" w:hint="eastAsia"/>
          <w:color w:val="000000"/>
          <w:sz w:val="32"/>
          <w:szCs w:val="32"/>
        </w:rPr>
        <w:t>）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和中国证监会</w:t>
      </w:r>
      <w:r w:rsidR="00191702" w:rsidRPr="00496F39">
        <w:rPr>
          <w:rFonts w:ascii="仿宋" w:eastAsia="仿宋" w:hAnsi="仿宋" w:hint="eastAsia"/>
          <w:color w:val="000000"/>
          <w:sz w:val="32"/>
          <w:szCs w:val="32"/>
        </w:rPr>
        <w:t>基金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电子披露网站</w:t>
      </w:r>
      <w:r w:rsidR="000F07E6" w:rsidRPr="00496F39">
        <w:rPr>
          <w:rFonts w:ascii="仿宋" w:eastAsia="仿宋" w:hAnsi="仿宋" w:hint="eastAsia"/>
          <w:color w:val="000000"/>
          <w:sz w:val="32"/>
          <w:szCs w:val="32"/>
        </w:rPr>
        <w:t>（</w:t>
      </w:r>
      <w:hyperlink r:id="rId8" w:history="1"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</w:t>
        </w:r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g</w:t>
        </w:r>
        <w:r w:rsidR="000F07E6" w:rsidRPr="0083285D">
          <w:rPr>
            <w:rStyle w:val="a7"/>
            <w:rFonts w:ascii="仿宋" w:eastAsia="仿宋" w:hAnsi="仿宋" w:hint="eastAsia"/>
            <w:sz w:val="32"/>
            <w:szCs w:val="32"/>
          </w:rPr>
          <w:t>ov.cn/fund</w:t>
        </w:r>
      </w:hyperlink>
      <w:r w:rsidR="000F07E6" w:rsidRPr="00496F39">
        <w:rPr>
          <w:rFonts w:ascii="仿宋" w:eastAsia="仿宋" w:hAnsi="仿宋" w:hint="eastAsia"/>
          <w:color w:val="000000"/>
          <w:sz w:val="32"/>
          <w:szCs w:val="32"/>
        </w:rPr>
        <w:t>）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披露，供投资者查阅。</w:t>
      </w:r>
      <w:r w:rsidR="00BB3501" w:rsidRPr="00496F39">
        <w:rPr>
          <w:rFonts w:ascii="仿宋" w:eastAsia="仿宋" w:hAnsi="仿宋" w:hint="eastAsia"/>
          <w:color w:val="000000"/>
          <w:sz w:val="32"/>
          <w:szCs w:val="32"/>
        </w:rPr>
        <w:t>如有疑问可拨打本公司客服电话（</w:t>
      </w:r>
      <w:r w:rsidRPr="00FC2213">
        <w:rPr>
          <w:rFonts w:ascii="仿宋" w:eastAsia="仿宋" w:hAnsi="仿宋"/>
          <w:color w:val="000000"/>
          <w:sz w:val="32"/>
          <w:szCs w:val="32"/>
        </w:rPr>
        <w:t>400-666-0066</w:t>
      </w:r>
      <w:r w:rsidR="00BB3501" w:rsidRPr="00496F39">
        <w:rPr>
          <w:rFonts w:ascii="仿宋" w:eastAsia="仿宋" w:hAnsi="仿宋" w:hint="eastAsia"/>
          <w:color w:val="000000"/>
          <w:sz w:val="32"/>
          <w:szCs w:val="32"/>
        </w:rPr>
        <w:t>）咨询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。</w:t>
      </w:r>
    </w:p>
    <w:p w:rsidR="00BB3501" w:rsidRPr="00496F39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  <w:r w:rsidRPr="00496F39">
        <w:rPr>
          <w:rFonts w:ascii="仿宋" w:eastAsia="仿宋" w:hAnsi="仿宋" w:hint="eastAsia"/>
          <w:color w:val="000000"/>
          <w:sz w:val="32"/>
          <w:szCs w:val="32"/>
        </w:rPr>
        <w:t>本基金管</w:t>
      </w:r>
      <w:r w:rsidR="000C1032" w:rsidRPr="00496F39">
        <w:rPr>
          <w:rFonts w:ascii="仿宋" w:eastAsia="仿宋" w:hAnsi="仿宋" w:hint="eastAsia"/>
          <w:color w:val="000000"/>
          <w:sz w:val="32"/>
          <w:szCs w:val="32"/>
        </w:rPr>
        <w:t>理人承诺以诚实信用、勤勉尽责的原则管理和运用基金资产，但不保证</w:t>
      </w:r>
      <w:r w:rsidR="005A77EA" w:rsidRPr="00496F39">
        <w:rPr>
          <w:rFonts w:ascii="仿宋" w:eastAsia="仿宋" w:hAnsi="仿宋" w:hint="eastAsia"/>
          <w:color w:val="000000"/>
          <w:sz w:val="32"/>
          <w:szCs w:val="32"/>
        </w:rPr>
        <w:t>基金一定盈利，也不保证最低收益。请充分了解</w:t>
      </w:r>
      <w:r w:rsidRPr="00496F39">
        <w:rPr>
          <w:rFonts w:ascii="仿宋" w:eastAsia="仿宋" w:hAnsi="仿宋" w:hint="eastAsia"/>
          <w:color w:val="000000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  <w:r w:rsidRPr="00496F39">
        <w:rPr>
          <w:rFonts w:ascii="仿宋" w:eastAsia="仿宋" w:hAnsi="仿宋" w:hint="eastAsia"/>
          <w:color w:val="000000"/>
          <w:sz w:val="32"/>
          <w:szCs w:val="32"/>
        </w:rPr>
        <w:t>特此公告。</w:t>
      </w:r>
    </w:p>
    <w:p w:rsidR="00FC2213" w:rsidRDefault="00FC2213" w:rsidP="0043655D">
      <w:pPr>
        <w:spacing w:line="540" w:lineRule="exact"/>
        <w:ind w:firstLineChars="200" w:firstLine="640"/>
        <w:rPr>
          <w:rFonts w:ascii="仿宋" w:eastAsia="仿宋" w:hAnsi="仿宋" w:hint="eastAsia"/>
          <w:color w:val="000000"/>
          <w:sz w:val="32"/>
          <w:szCs w:val="32"/>
        </w:rPr>
      </w:pPr>
    </w:p>
    <w:p w:rsidR="00FC2213" w:rsidRPr="00496F39" w:rsidRDefault="00FC2213" w:rsidP="0043655D">
      <w:pPr>
        <w:spacing w:line="540" w:lineRule="exact"/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p w:rsidR="00BB3501" w:rsidRPr="00496F39" w:rsidRDefault="00FC2213" w:rsidP="0043655D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 xml:space="preserve">                         中信保诚基金管理有限</w:t>
      </w:r>
      <w:r w:rsidR="00BB3501" w:rsidRPr="00496F39">
        <w:rPr>
          <w:rFonts w:ascii="仿宋" w:eastAsia="仿宋" w:hAnsi="仿宋"/>
          <w:color w:val="000000"/>
          <w:sz w:val="32"/>
          <w:szCs w:val="32"/>
        </w:rPr>
        <w:t>公司</w:t>
      </w:r>
    </w:p>
    <w:p w:rsidR="00BB3501" w:rsidRPr="00496F39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/>
          <w:sz w:val="32"/>
          <w:szCs w:val="32"/>
        </w:rPr>
      </w:pPr>
      <w:r w:rsidRPr="00496F39">
        <w:rPr>
          <w:rFonts w:ascii="仿宋" w:eastAsia="仿宋" w:hAnsi="仿宋" w:hint="eastAsia"/>
          <w:color w:val="000000"/>
          <w:sz w:val="32"/>
          <w:szCs w:val="32"/>
        </w:rPr>
        <w:t xml:space="preserve">                          </w:t>
      </w:r>
      <w:r w:rsidR="00FC2213"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 w:rsidRPr="00496F39">
        <w:rPr>
          <w:rFonts w:ascii="仿宋" w:eastAsia="仿宋" w:hAnsi="仿宋" w:hint="eastAsia"/>
          <w:color w:val="000000"/>
          <w:sz w:val="32"/>
          <w:szCs w:val="32"/>
        </w:rPr>
        <w:t xml:space="preserve">  </w:t>
      </w:r>
      <w:r w:rsidR="00FC2213">
        <w:rPr>
          <w:rFonts w:ascii="仿宋" w:eastAsia="仿宋" w:hAnsi="仿宋" w:hint="eastAsia"/>
          <w:color w:val="000000"/>
          <w:sz w:val="32"/>
          <w:szCs w:val="32"/>
        </w:rPr>
        <w:t>20</w:t>
      </w:r>
      <w:r w:rsidR="00065C59">
        <w:rPr>
          <w:rFonts w:ascii="仿宋" w:eastAsia="仿宋" w:hAnsi="仿宋" w:hint="eastAsia"/>
          <w:color w:val="000000"/>
          <w:sz w:val="32"/>
          <w:szCs w:val="32"/>
        </w:rPr>
        <w:t>2</w:t>
      </w:r>
      <w:r w:rsidR="00776489">
        <w:rPr>
          <w:rFonts w:ascii="仿宋" w:eastAsia="仿宋" w:hAnsi="仿宋"/>
          <w:color w:val="000000"/>
          <w:sz w:val="32"/>
          <w:szCs w:val="32"/>
        </w:rPr>
        <w:t>2</w:t>
      </w:r>
      <w:r w:rsidRPr="00496F39">
        <w:rPr>
          <w:rFonts w:ascii="仿宋" w:eastAsia="仿宋" w:hAnsi="仿宋"/>
          <w:color w:val="000000"/>
          <w:sz w:val="32"/>
          <w:szCs w:val="32"/>
        </w:rPr>
        <w:t>年</w:t>
      </w:r>
      <w:r w:rsidR="002E6A5A">
        <w:rPr>
          <w:rFonts w:ascii="仿宋" w:eastAsia="仿宋" w:hAnsi="仿宋"/>
          <w:color w:val="000000"/>
          <w:sz w:val="32"/>
          <w:szCs w:val="32"/>
        </w:rPr>
        <w:t>3</w:t>
      </w:r>
      <w:r w:rsidRPr="00496F39">
        <w:rPr>
          <w:rFonts w:ascii="仿宋" w:eastAsia="仿宋" w:hAnsi="仿宋"/>
          <w:color w:val="000000"/>
          <w:sz w:val="32"/>
          <w:szCs w:val="32"/>
        </w:rPr>
        <w:t>月</w:t>
      </w:r>
      <w:r w:rsidR="002E6A5A">
        <w:rPr>
          <w:rFonts w:ascii="仿宋" w:eastAsia="仿宋" w:hAnsi="仿宋"/>
          <w:color w:val="000000"/>
          <w:sz w:val="32"/>
          <w:szCs w:val="32"/>
        </w:rPr>
        <w:t>3</w:t>
      </w:r>
      <w:r w:rsidR="00776489">
        <w:rPr>
          <w:rFonts w:ascii="仿宋" w:eastAsia="仿宋" w:hAnsi="仿宋"/>
          <w:color w:val="000000"/>
          <w:sz w:val="32"/>
          <w:szCs w:val="32"/>
        </w:rPr>
        <w:t>1</w:t>
      </w:r>
      <w:r w:rsidRPr="00496F39">
        <w:rPr>
          <w:rFonts w:ascii="仿宋" w:eastAsia="仿宋" w:hAnsi="仿宋"/>
          <w:color w:val="000000"/>
          <w:sz w:val="32"/>
          <w:szCs w:val="32"/>
        </w:rPr>
        <w:t>日</w:t>
      </w:r>
    </w:p>
    <w:sectPr w:rsidR="00BB3501" w:rsidRPr="00496F39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524" w:rsidRDefault="00443524" w:rsidP="009A149B">
      <w:r>
        <w:separator/>
      </w:r>
    </w:p>
  </w:endnote>
  <w:endnote w:type="continuationSeparator" w:id="0">
    <w:p w:rsidR="00443524" w:rsidRDefault="00443524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084E7D">
    <w:pPr>
      <w:pStyle w:val="a4"/>
      <w:jc w:val="center"/>
    </w:pPr>
    <w:fldSimple w:instr="PAGE   \* MERGEFORMAT">
      <w:r w:rsidR="00AF6301" w:rsidRPr="00AF6301">
        <w:rPr>
          <w:noProof/>
          <w:lang w:val="zh-CN"/>
        </w:rPr>
        <w:t>2</w:t>
      </w:r>
    </w:fldSimple>
  </w:p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E7D" w:rsidRDefault="00084E7D">
    <w:pPr>
      <w:pStyle w:val="a4"/>
      <w:jc w:val="center"/>
    </w:pPr>
    <w:fldSimple w:instr="PAGE   \* MERGEFORMAT">
      <w:r w:rsidR="00AF6301" w:rsidRPr="00AF6301">
        <w:rPr>
          <w:noProof/>
          <w:lang w:val="zh-CN"/>
        </w:rPr>
        <w:t>1</w:t>
      </w:r>
    </w:fldSimple>
  </w:p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524" w:rsidRDefault="00443524" w:rsidP="009A149B">
      <w:r>
        <w:separator/>
      </w:r>
    </w:p>
  </w:footnote>
  <w:footnote w:type="continuationSeparator" w:id="0">
    <w:p w:rsidR="00443524" w:rsidRDefault="00443524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activeWritingStyle w:appName="MSWord" w:lang="zh-CN" w:vendorID="64" w:dllVersion="0" w:nlCheck="1" w:checkStyle="1"/>
  <w:doNotTrackMoves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5C59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D4DD0"/>
    <w:rsid w:val="000E13E9"/>
    <w:rsid w:val="000E4146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0AE2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6A5A"/>
    <w:rsid w:val="002E6DD4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86D38"/>
    <w:rsid w:val="00391944"/>
    <w:rsid w:val="00393949"/>
    <w:rsid w:val="003948AF"/>
    <w:rsid w:val="00394BBC"/>
    <w:rsid w:val="003A4AC6"/>
    <w:rsid w:val="003A5860"/>
    <w:rsid w:val="003C2820"/>
    <w:rsid w:val="003C3CB5"/>
    <w:rsid w:val="003C5A1A"/>
    <w:rsid w:val="003D0424"/>
    <w:rsid w:val="003D32D7"/>
    <w:rsid w:val="003F4E13"/>
    <w:rsid w:val="003F4EB6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43524"/>
    <w:rsid w:val="00452A46"/>
    <w:rsid w:val="00454581"/>
    <w:rsid w:val="00454978"/>
    <w:rsid w:val="00467607"/>
    <w:rsid w:val="00467E81"/>
    <w:rsid w:val="004744B6"/>
    <w:rsid w:val="004748B9"/>
    <w:rsid w:val="00477BA8"/>
    <w:rsid w:val="00477EB2"/>
    <w:rsid w:val="0048111A"/>
    <w:rsid w:val="00487BF1"/>
    <w:rsid w:val="00491FCB"/>
    <w:rsid w:val="00496F39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5C0"/>
    <w:rsid w:val="00534A41"/>
    <w:rsid w:val="0053650E"/>
    <w:rsid w:val="00542535"/>
    <w:rsid w:val="00544E6E"/>
    <w:rsid w:val="00547910"/>
    <w:rsid w:val="00551033"/>
    <w:rsid w:val="005527BC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3D09"/>
    <w:rsid w:val="005C7C95"/>
    <w:rsid w:val="005D3C24"/>
    <w:rsid w:val="005D4528"/>
    <w:rsid w:val="005E088E"/>
    <w:rsid w:val="005E0F00"/>
    <w:rsid w:val="005E1FAA"/>
    <w:rsid w:val="005F4D9C"/>
    <w:rsid w:val="005F7E5C"/>
    <w:rsid w:val="00604996"/>
    <w:rsid w:val="00605B67"/>
    <w:rsid w:val="00607514"/>
    <w:rsid w:val="006163B1"/>
    <w:rsid w:val="00616874"/>
    <w:rsid w:val="0062589F"/>
    <w:rsid w:val="00626EA8"/>
    <w:rsid w:val="00627D92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167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76489"/>
    <w:rsid w:val="00781015"/>
    <w:rsid w:val="00787132"/>
    <w:rsid w:val="007900FC"/>
    <w:rsid w:val="00794869"/>
    <w:rsid w:val="007968FE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68E4"/>
    <w:rsid w:val="0080773A"/>
    <w:rsid w:val="0081788D"/>
    <w:rsid w:val="008211F5"/>
    <w:rsid w:val="00825398"/>
    <w:rsid w:val="008263AE"/>
    <w:rsid w:val="00831361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34AB5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D56CD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6301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0995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10A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C745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3B45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835F6"/>
    <w:rsid w:val="00D90FFF"/>
    <w:rsid w:val="00D919AF"/>
    <w:rsid w:val="00D937BD"/>
    <w:rsid w:val="00DA2D7C"/>
    <w:rsid w:val="00DB5EA5"/>
    <w:rsid w:val="00DB6F0A"/>
    <w:rsid w:val="00DD7BAA"/>
    <w:rsid w:val="00DE0FFA"/>
    <w:rsid w:val="00DE6A70"/>
    <w:rsid w:val="00DF3DF3"/>
    <w:rsid w:val="00DF5AA8"/>
    <w:rsid w:val="00E02E29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06738"/>
    <w:rsid w:val="00F25F52"/>
    <w:rsid w:val="00F469D5"/>
    <w:rsid w:val="00F46CD2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2213"/>
    <w:rsid w:val="00FC34DF"/>
    <w:rsid w:val="00FD658E"/>
    <w:rsid w:val="00FE0C5A"/>
    <w:rsid w:val="00FE13A2"/>
    <w:rsid w:val="00FF7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uiPriority w:val="99"/>
    <w:unhideWhenUsed/>
    <w:rsid w:val="00BB3501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uiPriority w:val="99"/>
    <w:semiHidden/>
    <w:unhideWhenUsed/>
    <w:rsid w:val="002823E9"/>
    <w:rPr>
      <w:vertAlign w:val="superscript"/>
    </w:rPr>
  </w:style>
  <w:style w:type="character" w:styleId="ad">
    <w:name w:val="访问过的超链接"/>
    <w:uiPriority w:val="99"/>
    <w:semiHidden/>
    <w:unhideWhenUsed/>
    <w:rsid w:val="00FC221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35085-B51A-4B1F-A7CD-6052E644D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306</Words>
  <Characters>1747</Characters>
  <Application>Microsoft Office Word</Application>
  <DocSecurity>4</DocSecurity>
  <Lines>14</Lines>
  <Paragraphs>4</Paragraphs>
  <ScaleCrop>false</ScaleCrop>
  <Company>Lenovo</Company>
  <LinksUpToDate>false</LinksUpToDate>
  <CharactersWithSpaces>2049</CharactersWithSpaces>
  <SharedDoc>false</SharedDoc>
  <HLinks>
    <vt:vector size="6" baseType="variant">
      <vt:variant>
        <vt:i4>3276918</vt:i4>
      </vt:variant>
      <vt:variant>
        <vt:i4>0</vt:i4>
      </vt:variant>
      <vt:variant>
        <vt:i4>0</vt:i4>
      </vt:variant>
      <vt:variant>
        <vt:i4>5</vt:i4>
      </vt:variant>
      <vt:variant>
        <vt:lpwstr>http://eid.csrc.gov.cn/fund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xiaoming bao</dc:creator>
  <cp:keywords/>
  <cp:lastModifiedBy>ZHONGM</cp:lastModifiedBy>
  <cp:revision>2</cp:revision>
  <cp:lastPrinted>2019-08-07T06:37:00Z</cp:lastPrinted>
  <dcterms:created xsi:type="dcterms:W3CDTF">2022-03-30T16:06:00Z</dcterms:created>
  <dcterms:modified xsi:type="dcterms:W3CDTF">2022-03-30T16:06:00Z</dcterms:modified>
</cp:coreProperties>
</file>