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E6B" w:rsidRDefault="000354A8" w:rsidP="006B00CE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方正富邦</w:t>
      </w:r>
      <w:r w:rsidR="00541E6B"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基金管理有限公司</w:t>
      </w:r>
    </w:p>
    <w:p w:rsidR="00BB3501" w:rsidRPr="00025BDA" w:rsidRDefault="00F91BD8" w:rsidP="006B00CE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旗下</w:t>
      </w:r>
      <w:r w:rsidR="00DC083E" w:rsidRPr="00DC083E"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基金20</w:t>
      </w:r>
      <w:r w:rsidR="00791C2B">
        <w:rPr>
          <w:rFonts w:ascii="仿宋" w:eastAsia="仿宋" w:hAnsi="仿宋"/>
          <w:b/>
          <w:color w:val="000000" w:themeColor="text1"/>
          <w:sz w:val="32"/>
          <w:szCs w:val="32"/>
        </w:rPr>
        <w:t>2</w:t>
      </w:r>
      <w:r w:rsidR="008219C3">
        <w:rPr>
          <w:rFonts w:ascii="仿宋" w:eastAsia="仿宋" w:hAnsi="仿宋"/>
          <w:b/>
          <w:color w:val="000000" w:themeColor="text1"/>
          <w:sz w:val="32"/>
          <w:szCs w:val="32"/>
        </w:rPr>
        <w:t>1</w:t>
      </w:r>
      <w:r w:rsidR="00DC083E" w:rsidRPr="00DC083E">
        <w:rPr>
          <w:rFonts w:ascii="仿宋" w:eastAsia="仿宋" w:hAnsi="仿宋" w:hint="eastAsia"/>
          <w:b/>
          <w:color w:val="000000" w:themeColor="text1"/>
          <w:sz w:val="32"/>
          <w:szCs w:val="32"/>
        </w:rPr>
        <w:t>年</w:t>
      </w:r>
      <w:r w:rsidR="00A63914">
        <w:rPr>
          <w:rFonts w:ascii="仿宋" w:eastAsia="仿宋" w:hAnsi="仿宋" w:hint="eastAsia"/>
          <w:b/>
          <w:color w:val="000000" w:themeColor="text1"/>
          <w:sz w:val="32"/>
          <w:szCs w:val="32"/>
        </w:rPr>
        <w:t>年度</w:t>
      </w:r>
      <w:r w:rsidR="00DC083E" w:rsidRPr="00DC083E">
        <w:rPr>
          <w:rFonts w:ascii="仿宋" w:eastAsia="仿宋" w:hAnsi="仿宋" w:hint="eastAsia"/>
          <w:b/>
          <w:color w:val="000000" w:themeColor="text1"/>
          <w:sz w:val="32"/>
          <w:szCs w:val="32"/>
        </w:rPr>
        <w:t>报告提示性公告</w:t>
      </w:r>
    </w:p>
    <w:p w:rsidR="005B5746" w:rsidRPr="000670A5" w:rsidRDefault="005B5746" w:rsidP="0043655D">
      <w:pPr>
        <w:spacing w:line="540" w:lineRule="exact"/>
        <w:rPr>
          <w:rFonts w:ascii="仿宋" w:eastAsia="仿宋" w:hAnsi="仿宋"/>
          <w:color w:val="000000" w:themeColor="text1"/>
          <w:sz w:val="32"/>
          <w:szCs w:val="32"/>
        </w:rPr>
      </w:pPr>
    </w:p>
    <w:p w:rsidR="00DC083E" w:rsidRDefault="00DC083E" w:rsidP="00030039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DC083E">
        <w:rPr>
          <w:rFonts w:ascii="仿宋" w:eastAsia="仿宋" w:hAnsi="仿宋" w:hint="eastAsia"/>
          <w:color w:val="000000" w:themeColor="text1"/>
          <w:sz w:val="32"/>
          <w:szCs w:val="32"/>
        </w:rPr>
        <w:t>方正富邦基金管理有限公司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（以下简称“本公司”）董事会及董事保证旗下基金</w:t>
      </w:r>
      <w:r w:rsidR="00791C2B" w:rsidRPr="00791C2B">
        <w:rPr>
          <w:rFonts w:ascii="仿宋" w:eastAsia="仿宋" w:hAnsi="仿宋" w:hint="eastAsia"/>
          <w:color w:val="000000" w:themeColor="text1"/>
          <w:sz w:val="32"/>
          <w:szCs w:val="32"/>
        </w:rPr>
        <w:t>202</w:t>
      </w:r>
      <w:r w:rsidR="00F17ADE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="00791C2B" w:rsidRPr="00791C2B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A63914">
        <w:rPr>
          <w:rFonts w:ascii="仿宋" w:eastAsia="仿宋" w:hAnsi="仿宋" w:hint="eastAsia"/>
          <w:color w:val="000000" w:themeColor="text1"/>
          <w:sz w:val="32"/>
          <w:szCs w:val="32"/>
        </w:rPr>
        <w:t>年度</w:t>
      </w:r>
      <w:r w:rsidR="00791C2B" w:rsidRPr="00791C2B">
        <w:rPr>
          <w:rFonts w:ascii="仿宋" w:eastAsia="仿宋" w:hAnsi="仿宋" w:hint="eastAsia"/>
          <w:color w:val="000000" w:themeColor="text1"/>
          <w:sz w:val="32"/>
          <w:szCs w:val="32"/>
        </w:rPr>
        <w:t>报告</w:t>
      </w:r>
      <w:r>
        <w:rPr>
          <w:rFonts w:ascii="仿宋" w:eastAsia="仿宋" w:hAnsi="仿宋"/>
          <w:color w:val="000000" w:themeColor="text1"/>
          <w:sz w:val="32"/>
          <w:szCs w:val="32"/>
        </w:rPr>
        <w:t>所载资料不存在虚假记载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>
        <w:rPr>
          <w:rFonts w:ascii="仿宋" w:eastAsia="仿宋" w:hAnsi="仿宋"/>
          <w:color w:val="000000" w:themeColor="text1"/>
          <w:sz w:val="32"/>
          <w:szCs w:val="32"/>
        </w:rPr>
        <w:t>误导性陈述或重大遗漏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，</w:t>
      </w:r>
      <w:r>
        <w:rPr>
          <w:rFonts w:ascii="仿宋" w:eastAsia="仿宋" w:hAnsi="仿宋"/>
          <w:color w:val="000000" w:themeColor="text1"/>
          <w:sz w:val="32"/>
          <w:szCs w:val="32"/>
        </w:rPr>
        <w:t>并对其内容的真实性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>
        <w:rPr>
          <w:rFonts w:ascii="仿宋" w:eastAsia="仿宋" w:hAnsi="仿宋"/>
          <w:color w:val="000000" w:themeColor="text1"/>
          <w:sz w:val="32"/>
          <w:szCs w:val="32"/>
        </w:rPr>
        <w:t>准确性和完整性承担个别及连带责任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。</w:t>
      </w:r>
    </w:p>
    <w:p w:rsidR="00F61997" w:rsidRDefault="00F61997" w:rsidP="00030039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F61997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本公司 </w:t>
      </w:r>
      <w:r w:rsidR="008219C3" w:rsidRPr="00791C2B">
        <w:rPr>
          <w:rFonts w:ascii="仿宋" w:eastAsia="仿宋" w:hAnsi="仿宋" w:hint="eastAsia"/>
          <w:color w:val="000000" w:themeColor="text1"/>
          <w:sz w:val="32"/>
          <w:szCs w:val="32"/>
        </w:rPr>
        <w:t>202</w:t>
      </w:r>
      <w:r w:rsidR="008219C3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="008219C3" w:rsidRPr="00791C2B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A63914">
        <w:rPr>
          <w:rFonts w:ascii="仿宋" w:eastAsia="仿宋" w:hAnsi="仿宋" w:hint="eastAsia"/>
          <w:color w:val="000000" w:themeColor="text1"/>
          <w:sz w:val="32"/>
          <w:szCs w:val="32"/>
        </w:rPr>
        <w:t>年度</w:t>
      </w:r>
      <w:r w:rsidR="008219C3" w:rsidRPr="00791C2B">
        <w:rPr>
          <w:rFonts w:ascii="仿宋" w:eastAsia="仿宋" w:hAnsi="仿宋" w:hint="eastAsia"/>
          <w:color w:val="000000" w:themeColor="text1"/>
          <w:sz w:val="32"/>
          <w:szCs w:val="32"/>
        </w:rPr>
        <w:t>报告</w:t>
      </w:r>
      <w:r w:rsidRPr="00F61997">
        <w:rPr>
          <w:rFonts w:ascii="仿宋" w:eastAsia="仿宋" w:hAnsi="仿宋" w:hint="eastAsia"/>
          <w:color w:val="000000" w:themeColor="text1"/>
          <w:sz w:val="32"/>
          <w:szCs w:val="32"/>
        </w:rPr>
        <w:t>涉及基金明细如下：</w:t>
      </w:r>
    </w:p>
    <w:p w:rsidR="002773E9" w:rsidRDefault="001A0FE7" w:rsidP="001A0FE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1A0FE7">
        <w:rPr>
          <w:rFonts w:ascii="仿宋" w:eastAsia="仿宋" w:hAnsi="仿宋" w:hint="eastAsia"/>
          <w:color w:val="000000" w:themeColor="text1"/>
          <w:sz w:val="32"/>
          <w:szCs w:val="32"/>
        </w:rPr>
        <w:t>1</w:t>
      </w:r>
      <w:r w:rsidRPr="001A0FE7">
        <w:rPr>
          <w:rFonts w:ascii="仿宋" w:eastAsia="仿宋" w:hAnsi="仿宋" w:hint="eastAsia"/>
          <w:color w:val="000000" w:themeColor="text1"/>
          <w:sz w:val="32"/>
          <w:szCs w:val="32"/>
        </w:rPr>
        <w:tab/>
      </w:r>
      <w:r w:rsidR="002773E9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2773E9" w:rsidRPr="002773E9">
        <w:rPr>
          <w:rFonts w:ascii="仿宋" w:eastAsia="仿宋" w:hAnsi="仿宋" w:hint="eastAsia"/>
          <w:color w:val="000000" w:themeColor="text1"/>
          <w:sz w:val="32"/>
          <w:szCs w:val="32"/>
        </w:rPr>
        <w:t>方正富邦创新动力混合型证券投资基金</w:t>
      </w:r>
    </w:p>
    <w:p w:rsidR="002773E9" w:rsidRDefault="002773E9" w:rsidP="001A0FE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2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2773E9">
        <w:rPr>
          <w:rFonts w:ascii="仿宋" w:eastAsia="仿宋" w:hAnsi="仿宋" w:hint="eastAsia"/>
          <w:color w:val="000000" w:themeColor="text1"/>
          <w:sz w:val="32"/>
          <w:szCs w:val="32"/>
        </w:rPr>
        <w:t>方正富邦红利精选混合型证券投资基金</w:t>
      </w:r>
    </w:p>
    <w:p w:rsidR="002773E9" w:rsidRDefault="002773E9" w:rsidP="001A0FE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3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CD4635" w:rsidRPr="002773E9">
        <w:rPr>
          <w:rFonts w:ascii="仿宋" w:eastAsia="仿宋" w:hAnsi="仿宋" w:hint="eastAsia"/>
          <w:color w:val="000000" w:themeColor="text1"/>
          <w:sz w:val="32"/>
          <w:szCs w:val="32"/>
        </w:rPr>
        <w:t>方正富邦货币市场基金</w:t>
      </w:r>
    </w:p>
    <w:p w:rsidR="002773E9" w:rsidRDefault="002773E9" w:rsidP="001A0FE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4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CD4635" w:rsidRPr="002773E9">
        <w:rPr>
          <w:rFonts w:ascii="仿宋" w:eastAsia="仿宋" w:hAnsi="仿宋" w:hint="eastAsia"/>
          <w:color w:val="000000" w:themeColor="text1"/>
          <w:sz w:val="32"/>
          <w:szCs w:val="32"/>
        </w:rPr>
        <w:t>方正富邦金小宝货币市场证券投资基金</w:t>
      </w:r>
    </w:p>
    <w:p w:rsidR="002773E9" w:rsidRDefault="002773E9" w:rsidP="001A0FE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5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8167EE" w:rsidRPr="008167EE">
        <w:rPr>
          <w:rFonts w:ascii="仿宋" w:eastAsia="仿宋" w:hAnsi="仿宋" w:hint="eastAsia"/>
          <w:color w:val="000000" w:themeColor="text1"/>
          <w:sz w:val="32"/>
          <w:szCs w:val="32"/>
        </w:rPr>
        <w:t>方正富邦中证保险主题指数型证券投资基金</w:t>
      </w:r>
    </w:p>
    <w:p w:rsidR="002773E9" w:rsidRDefault="002773E9" w:rsidP="001A0FE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6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2773E9">
        <w:rPr>
          <w:rFonts w:ascii="仿宋" w:eastAsia="仿宋" w:hAnsi="仿宋" w:hint="eastAsia"/>
          <w:color w:val="000000" w:themeColor="text1"/>
          <w:sz w:val="32"/>
          <w:szCs w:val="32"/>
        </w:rPr>
        <w:t>方正富邦睿利纯债债券型</w:t>
      </w:r>
      <w:r w:rsidR="00ED1D3C">
        <w:rPr>
          <w:rFonts w:ascii="仿宋" w:eastAsia="仿宋" w:hAnsi="仿宋" w:hint="eastAsia"/>
          <w:color w:val="000000" w:themeColor="text1"/>
          <w:sz w:val="32"/>
          <w:szCs w:val="32"/>
        </w:rPr>
        <w:t>证券</w:t>
      </w:r>
      <w:r w:rsidRPr="002773E9">
        <w:rPr>
          <w:rFonts w:ascii="仿宋" w:eastAsia="仿宋" w:hAnsi="仿宋" w:hint="eastAsia"/>
          <w:color w:val="000000" w:themeColor="text1"/>
          <w:sz w:val="32"/>
          <w:szCs w:val="32"/>
        </w:rPr>
        <w:t>投资基金</w:t>
      </w:r>
    </w:p>
    <w:p w:rsidR="00CD4635" w:rsidRDefault="002773E9" w:rsidP="00CD4635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7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CD4635" w:rsidRPr="002773E9">
        <w:rPr>
          <w:rFonts w:ascii="仿宋" w:eastAsia="仿宋" w:hAnsi="仿宋" w:hint="eastAsia"/>
          <w:color w:val="000000" w:themeColor="text1"/>
          <w:sz w:val="32"/>
          <w:szCs w:val="32"/>
        </w:rPr>
        <w:t>方正富邦惠利纯债债券型证券投资基金</w:t>
      </w:r>
    </w:p>
    <w:p w:rsidR="002773E9" w:rsidRDefault="002773E9" w:rsidP="001A0FE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8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2773E9">
        <w:rPr>
          <w:rFonts w:ascii="仿宋" w:eastAsia="仿宋" w:hAnsi="仿宋" w:hint="eastAsia"/>
          <w:color w:val="000000" w:themeColor="text1"/>
          <w:sz w:val="32"/>
          <w:szCs w:val="32"/>
        </w:rPr>
        <w:t>方正富邦深证100交易型开放式指数证券投资基金</w:t>
      </w:r>
    </w:p>
    <w:p w:rsidR="002773E9" w:rsidRDefault="002773E9" w:rsidP="001A0FE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9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CD4635" w:rsidRPr="002773E9">
        <w:rPr>
          <w:rFonts w:ascii="仿宋" w:eastAsia="仿宋" w:hAnsi="仿宋" w:hint="eastAsia"/>
          <w:color w:val="000000" w:themeColor="text1"/>
          <w:sz w:val="32"/>
          <w:szCs w:val="32"/>
        </w:rPr>
        <w:t>方正富邦中证500交易型开放式指数证券投资基金</w:t>
      </w:r>
    </w:p>
    <w:p w:rsidR="002773E9" w:rsidRDefault="002773E9" w:rsidP="001A0FE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10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2773E9">
        <w:rPr>
          <w:rFonts w:ascii="仿宋" w:eastAsia="仿宋" w:hAnsi="仿宋" w:hint="eastAsia"/>
          <w:color w:val="000000" w:themeColor="text1"/>
          <w:sz w:val="32"/>
          <w:szCs w:val="32"/>
        </w:rPr>
        <w:t>方正富邦丰利债券型证券投资基金</w:t>
      </w:r>
    </w:p>
    <w:p w:rsidR="002773E9" w:rsidRDefault="002773E9" w:rsidP="001A0FE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11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2773E9">
        <w:rPr>
          <w:rFonts w:ascii="仿宋" w:eastAsia="仿宋" w:hAnsi="仿宋" w:hint="eastAsia"/>
          <w:color w:val="000000" w:themeColor="text1"/>
          <w:sz w:val="32"/>
          <w:szCs w:val="32"/>
        </w:rPr>
        <w:t>方正富邦富利纯债债券型发起式证券投资基金</w:t>
      </w:r>
    </w:p>
    <w:p w:rsidR="00CD4635" w:rsidRDefault="002773E9" w:rsidP="00CD4635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12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CD4635" w:rsidRPr="002773E9">
        <w:rPr>
          <w:rFonts w:ascii="仿宋" w:eastAsia="仿宋" w:hAnsi="仿宋" w:hint="eastAsia"/>
          <w:color w:val="000000" w:themeColor="text1"/>
          <w:sz w:val="32"/>
          <w:szCs w:val="32"/>
        </w:rPr>
        <w:t>方正富邦深证100交易型开放式指数证券投资基金联接基金</w:t>
      </w:r>
    </w:p>
    <w:p w:rsidR="002773E9" w:rsidRDefault="002773E9" w:rsidP="001A0FE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13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2773E9">
        <w:rPr>
          <w:rFonts w:ascii="仿宋" w:eastAsia="仿宋" w:hAnsi="仿宋" w:hint="eastAsia"/>
          <w:color w:val="000000" w:themeColor="text1"/>
          <w:sz w:val="32"/>
          <w:szCs w:val="32"/>
        </w:rPr>
        <w:t>方正富邦中证500交易型开放式指数证券投资基金联接基金</w:t>
      </w:r>
    </w:p>
    <w:p w:rsidR="002773E9" w:rsidRDefault="002773E9" w:rsidP="001A0FE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14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CD4635" w:rsidRPr="002773E9">
        <w:rPr>
          <w:rFonts w:ascii="仿宋" w:eastAsia="仿宋" w:hAnsi="仿宋" w:hint="eastAsia"/>
          <w:color w:val="000000" w:themeColor="text1"/>
          <w:sz w:val="32"/>
          <w:szCs w:val="32"/>
        </w:rPr>
        <w:t>方正富邦信泓灵活配置混合型证券投资基金</w:t>
      </w:r>
    </w:p>
    <w:p w:rsidR="002773E9" w:rsidRDefault="002773E9" w:rsidP="001A0FE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1</w:t>
      </w:r>
      <w:r>
        <w:rPr>
          <w:rFonts w:ascii="仿宋" w:eastAsia="仿宋" w:hAnsi="仿宋"/>
          <w:color w:val="000000" w:themeColor="text1"/>
          <w:sz w:val="32"/>
          <w:szCs w:val="32"/>
        </w:rPr>
        <w:t>5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2773E9">
        <w:rPr>
          <w:rFonts w:ascii="仿宋" w:eastAsia="仿宋" w:hAnsi="仿宋" w:hint="eastAsia"/>
          <w:color w:val="000000" w:themeColor="text1"/>
          <w:sz w:val="32"/>
          <w:szCs w:val="32"/>
        </w:rPr>
        <w:t>方正富邦天睿灵活配置混合型证券投资基金</w:t>
      </w:r>
    </w:p>
    <w:p w:rsidR="00CD4635" w:rsidRDefault="002773E9" w:rsidP="00CD4635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16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CD4635" w:rsidRPr="002773E9">
        <w:rPr>
          <w:rFonts w:ascii="仿宋" w:eastAsia="仿宋" w:hAnsi="仿宋" w:hint="eastAsia"/>
          <w:color w:val="000000" w:themeColor="text1"/>
          <w:sz w:val="32"/>
          <w:szCs w:val="32"/>
        </w:rPr>
        <w:t>方正富邦天鑫灵活配置混合型证券投资基金</w:t>
      </w:r>
    </w:p>
    <w:p w:rsidR="00CD4635" w:rsidRDefault="002773E9" w:rsidP="00CD4635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17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CD4635" w:rsidRPr="002773E9">
        <w:rPr>
          <w:rFonts w:ascii="仿宋" w:eastAsia="仿宋" w:hAnsi="仿宋" w:hint="eastAsia"/>
          <w:color w:val="000000" w:themeColor="text1"/>
          <w:sz w:val="32"/>
          <w:szCs w:val="32"/>
        </w:rPr>
        <w:t>方正富邦天恒灵活配置混合型证券投资基金</w:t>
      </w:r>
    </w:p>
    <w:p w:rsidR="002773E9" w:rsidRDefault="002773E9" w:rsidP="001A0FE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18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CD4635" w:rsidRPr="002773E9">
        <w:rPr>
          <w:rFonts w:ascii="仿宋" w:eastAsia="仿宋" w:hAnsi="仿宋" w:hint="eastAsia"/>
          <w:color w:val="000000" w:themeColor="text1"/>
          <w:sz w:val="32"/>
          <w:szCs w:val="32"/>
        </w:rPr>
        <w:t>方正富邦沪深300交易型开放式指数证券投资基金</w:t>
      </w:r>
    </w:p>
    <w:p w:rsidR="00CD4635" w:rsidRDefault="002773E9" w:rsidP="00CD4635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19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CD4635" w:rsidRPr="002773E9">
        <w:rPr>
          <w:rFonts w:ascii="仿宋" w:eastAsia="仿宋" w:hAnsi="仿宋" w:hint="eastAsia"/>
          <w:color w:val="000000" w:themeColor="text1"/>
          <w:sz w:val="32"/>
          <w:szCs w:val="32"/>
        </w:rPr>
        <w:t>方正富邦恒生沪深港通大湾区综合指数证券投资基金（LOF）</w:t>
      </w:r>
    </w:p>
    <w:p w:rsidR="001A0FE7" w:rsidRDefault="002773E9" w:rsidP="002773E9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20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CD4635" w:rsidRPr="002773E9">
        <w:rPr>
          <w:rFonts w:ascii="仿宋" w:eastAsia="仿宋" w:hAnsi="仿宋" w:hint="eastAsia"/>
          <w:color w:val="000000" w:themeColor="text1"/>
          <w:sz w:val="32"/>
          <w:szCs w:val="32"/>
        </w:rPr>
        <w:t>方正富邦添利纯债债券型证券投资基金</w:t>
      </w:r>
    </w:p>
    <w:p w:rsidR="00791C2B" w:rsidRDefault="00791C2B" w:rsidP="002773E9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21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791C2B">
        <w:rPr>
          <w:rFonts w:ascii="仿宋" w:eastAsia="仿宋" w:hAnsi="仿宋" w:hint="eastAsia"/>
          <w:color w:val="000000" w:themeColor="text1"/>
          <w:sz w:val="32"/>
          <w:szCs w:val="32"/>
        </w:rPr>
        <w:t>方正富邦中证主要消费红利指数增强型证券投资基金（LOF）</w:t>
      </w:r>
    </w:p>
    <w:p w:rsidR="00791C2B" w:rsidRDefault="00791C2B" w:rsidP="002773E9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>
        <w:rPr>
          <w:rFonts w:ascii="仿宋" w:eastAsia="仿宋" w:hAnsi="仿宋"/>
          <w:color w:val="000000" w:themeColor="text1"/>
          <w:sz w:val="32"/>
          <w:szCs w:val="32"/>
        </w:rPr>
        <w:t>2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791C2B">
        <w:rPr>
          <w:rFonts w:ascii="仿宋" w:eastAsia="仿宋" w:hAnsi="仿宋" w:hint="eastAsia"/>
          <w:color w:val="000000" w:themeColor="text1"/>
          <w:sz w:val="32"/>
          <w:szCs w:val="32"/>
        </w:rPr>
        <w:t>方正富邦天璇灵活配置混合型证券投资基金</w:t>
      </w:r>
    </w:p>
    <w:p w:rsidR="00791C2B" w:rsidRDefault="00791C2B" w:rsidP="002773E9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>
        <w:rPr>
          <w:rFonts w:ascii="仿宋" w:eastAsia="仿宋" w:hAnsi="仿宋"/>
          <w:color w:val="000000" w:themeColor="text1"/>
          <w:sz w:val="32"/>
          <w:szCs w:val="32"/>
        </w:rPr>
        <w:t>3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791C2B">
        <w:rPr>
          <w:rFonts w:ascii="仿宋" w:eastAsia="仿宋" w:hAnsi="仿宋" w:hint="eastAsia"/>
          <w:color w:val="000000" w:themeColor="text1"/>
          <w:sz w:val="32"/>
          <w:szCs w:val="32"/>
        </w:rPr>
        <w:t>方正富邦科技创新混合型证券投资基金</w:t>
      </w:r>
    </w:p>
    <w:p w:rsidR="00AD0AB9" w:rsidRDefault="00AD0AB9" w:rsidP="002773E9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24、</w:t>
      </w:r>
      <w:r w:rsidRPr="00AD0AB9">
        <w:rPr>
          <w:rFonts w:ascii="仿宋" w:eastAsia="仿宋" w:hAnsi="仿宋" w:hint="eastAsia"/>
          <w:color w:val="000000" w:themeColor="text1"/>
          <w:sz w:val="32"/>
          <w:szCs w:val="32"/>
        </w:rPr>
        <w:t>方正富邦恒利纯债债券型证券投资基金</w:t>
      </w:r>
    </w:p>
    <w:p w:rsidR="00AD0AB9" w:rsidRDefault="00AD0AB9" w:rsidP="002773E9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25、</w:t>
      </w:r>
      <w:r w:rsidRPr="00AD0AB9">
        <w:rPr>
          <w:rFonts w:ascii="仿宋" w:eastAsia="仿宋" w:hAnsi="仿宋" w:hint="eastAsia"/>
          <w:color w:val="000000" w:themeColor="text1"/>
          <w:sz w:val="32"/>
          <w:szCs w:val="32"/>
        </w:rPr>
        <w:t>方正富邦新兴成长混合型证券投资基金</w:t>
      </w:r>
    </w:p>
    <w:p w:rsidR="008219C3" w:rsidRDefault="008219C3" w:rsidP="002773E9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>
        <w:rPr>
          <w:rFonts w:ascii="仿宋" w:eastAsia="仿宋" w:hAnsi="仿宋"/>
          <w:color w:val="000000" w:themeColor="text1"/>
          <w:sz w:val="32"/>
          <w:szCs w:val="32"/>
        </w:rPr>
        <w:t>6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8219C3">
        <w:rPr>
          <w:rFonts w:ascii="仿宋" w:eastAsia="仿宋" w:hAnsi="仿宋" w:hint="eastAsia"/>
          <w:color w:val="000000" w:themeColor="text1"/>
          <w:sz w:val="32"/>
          <w:szCs w:val="32"/>
        </w:rPr>
        <w:t>方正富邦中证500指数增强型证券投资基金</w:t>
      </w:r>
    </w:p>
    <w:p w:rsidR="00AD0AB9" w:rsidRDefault="00AD0AB9" w:rsidP="002773E9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8219C3">
        <w:rPr>
          <w:rFonts w:ascii="仿宋" w:eastAsia="仿宋" w:hAnsi="仿宋"/>
          <w:color w:val="000000" w:themeColor="text1"/>
          <w:sz w:val="32"/>
          <w:szCs w:val="32"/>
        </w:rPr>
        <w:t>7</w:t>
      </w:r>
      <w:r>
        <w:rPr>
          <w:rFonts w:ascii="仿宋" w:eastAsia="仿宋" w:hAnsi="仿宋"/>
          <w:color w:val="000000" w:themeColor="text1"/>
          <w:sz w:val="32"/>
          <w:szCs w:val="32"/>
        </w:rPr>
        <w:t>、</w:t>
      </w:r>
      <w:r w:rsidRPr="00AD0AB9">
        <w:rPr>
          <w:rFonts w:ascii="仿宋" w:eastAsia="仿宋" w:hAnsi="仿宋" w:hint="eastAsia"/>
          <w:color w:val="000000" w:themeColor="text1"/>
          <w:sz w:val="32"/>
          <w:szCs w:val="32"/>
        </w:rPr>
        <w:t>方正富邦禾利39个月定期开放债券型证券投资基金</w:t>
      </w:r>
    </w:p>
    <w:p w:rsidR="008219C3" w:rsidRDefault="008219C3" w:rsidP="002773E9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28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5F4EFE" w:rsidRPr="008219C3">
        <w:rPr>
          <w:rFonts w:ascii="仿宋" w:eastAsia="仿宋" w:hAnsi="仿宋" w:hint="eastAsia"/>
          <w:color w:val="000000" w:themeColor="text1"/>
          <w:sz w:val="32"/>
          <w:szCs w:val="32"/>
        </w:rPr>
        <w:t>方正富邦策略精选混合型证券投资基金</w:t>
      </w:r>
    </w:p>
    <w:p w:rsidR="008219C3" w:rsidRDefault="008219C3" w:rsidP="002773E9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>
        <w:rPr>
          <w:rFonts w:ascii="仿宋" w:eastAsia="仿宋" w:hAnsi="仿宋"/>
          <w:color w:val="000000" w:themeColor="text1"/>
          <w:sz w:val="32"/>
          <w:szCs w:val="32"/>
        </w:rPr>
        <w:t>9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5F4EFE" w:rsidRPr="008219C3">
        <w:rPr>
          <w:rFonts w:ascii="仿宋" w:eastAsia="仿宋" w:hAnsi="仿宋" w:hint="eastAsia"/>
          <w:color w:val="000000" w:themeColor="text1"/>
          <w:sz w:val="32"/>
          <w:szCs w:val="32"/>
        </w:rPr>
        <w:t>方正富邦ESG主题投资混合型证券投资基金</w:t>
      </w:r>
    </w:p>
    <w:p w:rsidR="008748A0" w:rsidRDefault="008748A0" w:rsidP="002773E9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3</w:t>
      </w:r>
      <w:r>
        <w:rPr>
          <w:rFonts w:ascii="仿宋" w:eastAsia="仿宋" w:hAnsi="仿宋"/>
          <w:color w:val="000000" w:themeColor="text1"/>
          <w:sz w:val="32"/>
          <w:szCs w:val="32"/>
        </w:rPr>
        <w:t>0、</w:t>
      </w:r>
      <w:r w:rsidRPr="008748A0">
        <w:rPr>
          <w:rFonts w:ascii="仿宋" w:eastAsia="仿宋" w:hAnsi="仿宋" w:hint="eastAsia"/>
          <w:color w:val="000000" w:themeColor="text1"/>
          <w:sz w:val="32"/>
          <w:szCs w:val="32"/>
        </w:rPr>
        <w:t>方正富邦汇福一年定期开放灵活配置混合型证券投资基金</w:t>
      </w:r>
    </w:p>
    <w:p w:rsidR="00B96D82" w:rsidRDefault="00B96D82" w:rsidP="002773E9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3</w:t>
      </w:r>
      <w:r>
        <w:rPr>
          <w:rFonts w:ascii="仿宋" w:eastAsia="仿宋" w:hAnsi="仿宋"/>
          <w:color w:val="000000" w:themeColor="text1"/>
          <w:sz w:val="32"/>
          <w:szCs w:val="32"/>
        </w:rPr>
        <w:t>1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B96D82">
        <w:rPr>
          <w:rFonts w:ascii="仿宋" w:eastAsia="仿宋" w:hAnsi="仿宋" w:hint="eastAsia"/>
          <w:color w:val="000000" w:themeColor="text1"/>
          <w:sz w:val="32"/>
          <w:szCs w:val="32"/>
        </w:rPr>
        <w:t>方正富邦中证沪港深人工智能50交易型开放式指数证券投资基金</w:t>
      </w:r>
    </w:p>
    <w:p w:rsidR="00B96D82" w:rsidRDefault="00B96D82" w:rsidP="002773E9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3</w:t>
      </w:r>
      <w:r>
        <w:rPr>
          <w:rFonts w:ascii="仿宋" w:eastAsia="仿宋" w:hAnsi="仿宋"/>
          <w:color w:val="000000" w:themeColor="text1"/>
          <w:sz w:val="32"/>
          <w:szCs w:val="32"/>
        </w:rPr>
        <w:t>2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B96D82">
        <w:rPr>
          <w:rFonts w:ascii="仿宋" w:eastAsia="仿宋" w:hAnsi="仿宋" w:hint="eastAsia"/>
          <w:color w:val="000000" w:themeColor="text1"/>
          <w:sz w:val="32"/>
          <w:szCs w:val="32"/>
        </w:rPr>
        <w:t>方正富邦趋势领航混合型证券投资基金</w:t>
      </w:r>
    </w:p>
    <w:p w:rsidR="00B96D82" w:rsidRPr="008219C3" w:rsidRDefault="00B96D82" w:rsidP="00B96D82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3</w:t>
      </w:r>
      <w:r>
        <w:rPr>
          <w:rFonts w:ascii="仿宋" w:eastAsia="仿宋" w:hAnsi="仿宋"/>
          <w:color w:val="000000" w:themeColor="text1"/>
          <w:sz w:val="32"/>
          <w:szCs w:val="32"/>
        </w:rPr>
        <w:t>3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B96D82">
        <w:rPr>
          <w:rFonts w:ascii="仿宋" w:eastAsia="仿宋" w:hAnsi="仿宋" w:hint="eastAsia"/>
          <w:color w:val="000000" w:themeColor="text1"/>
          <w:sz w:val="32"/>
          <w:szCs w:val="32"/>
        </w:rPr>
        <w:t>方正富邦稳裕纯债债券型证券投资基金</w:t>
      </w:r>
    </w:p>
    <w:p w:rsidR="00BB3501" w:rsidRPr="00B17C02" w:rsidRDefault="0075390A" w:rsidP="00484196">
      <w:pPr>
        <w:spacing w:line="540" w:lineRule="exact"/>
        <w:ind w:leftChars="100" w:left="210" w:firstLineChars="100" w:firstLine="32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本公司旗下</w:t>
      </w:r>
      <w:r w:rsidR="002773E9">
        <w:rPr>
          <w:rFonts w:ascii="仿宋" w:eastAsia="仿宋" w:hAnsi="仿宋"/>
          <w:color w:val="000000" w:themeColor="text1"/>
          <w:sz w:val="32"/>
          <w:szCs w:val="32"/>
        </w:rPr>
        <w:t>上述</w:t>
      </w:r>
      <w:r w:rsidR="008748A0"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="00B96D82"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="00F80994">
        <w:rPr>
          <w:rFonts w:ascii="仿宋" w:eastAsia="仿宋" w:hAnsi="仿宋" w:hint="eastAsia"/>
          <w:color w:val="000000" w:themeColor="text1"/>
          <w:sz w:val="32"/>
          <w:szCs w:val="32"/>
        </w:rPr>
        <w:t>只</w:t>
      </w:r>
      <w:r w:rsidR="003E2DD5">
        <w:rPr>
          <w:rFonts w:ascii="仿宋" w:eastAsia="仿宋" w:hAnsi="仿宋" w:hint="eastAsia"/>
          <w:color w:val="000000" w:themeColor="text1"/>
          <w:sz w:val="32"/>
          <w:szCs w:val="32"/>
        </w:rPr>
        <w:t>公开募集</w:t>
      </w:r>
      <w:r w:rsidR="00F80994">
        <w:rPr>
          <w:rFonts w:ascii="仿宋" w:eastAsia="仿宋" w:hAnsi="仿宋" w:hint="eastAsia"/>
          <w:color w:val="000000" w:themeColor="text1"/>
          <w:sz w:val="32"/>
          <w:szCs w:val="32"/>
        </w:rPr>
        <w:t>证券投资基金</w:t>
      </w:r>
      <w:r w:rsidR="00791C2B" w:rsidRPr="00791C2B">
        <w:rPr>
          <w:rFonts w:ascii="仿宋" w:eastAsia="仿宋" w:hAnsi="仿宋" w:hint="eastAsia"/>
          <w:color w:val="000000" w:themeColor="text1"/>
          <w:sz w:val="32"/>
          <w:szCs w:val="32"/>
        </w:rPr>
        <w:t>202</w:t>
      </w:r>
      <w:r w:rsidR="008219C3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="00791C2B" w:rsidRPr="00791C2B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A63914">
        <w:rPr>
          <w:rFonts w:ascii="仿宋" w:eastAsia="仿宋" w:hAnsi="仿宋" w:hint="eastAsia"/>
          <w:color w:val="000000" w:themeColor="text1"/>
          <w:sz w:val="32"/>
          <w:szCs w:val="32"/>
        </w:rPr>
        <w:t>年度</w:t>
      </w:r>
      <w:r w:rsidR="00791C2B" w:rsidRPr="00791C2B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报告</w:t>
      </w:r>
      <w:r w:rsidR="00BB3501" w:rsidRPr="00B17C02">
        <w:rPr>
          <w:rFonts w:ascii="仿宋" w:eastAsia="仿宋" w:hAnsi="仿宋" w:hint="eastAsia"/>
          <w:color w:val="000000" w:themeColor="text1"/>
          <w:sz w:val="32"/>
          <w:szCs w:val="32"/>
        </w:rPr>
        <w:t>全文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132B5A"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 w:rsidR="00F91BD8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B96D82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A63914"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A63914">
        <w:rPr>
          <w:rFonts w:ascii="仿宋" w:eastAsia="仿宋" w:hAnsi="仿宋"/>
          <w:color w:val="000000" w:themeColor="text1"/>
          <w:sz w:val="32"/>
          <w:szCs w:val="32"/>
        </w:rPr>
        <w:t>31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在本公司网站</w:t>
      </w:r>
      <w:r w:rsidR="00E51610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E51610" w:rsidRPr="00BD0BDF">
        <w:rPr>
          <w:rFonts w:ascii="仿宋" w:eastAsia="仿宋" w:hAnsi="仿宋"/>
          <w:color w:val="000000" w:themeColor="text1"/>
          <w:sz w:val="32"/>
          <w:szCs w:val="32"/>
        </w:rPr>
        <w:t>www.founderff.com</w:t>
      </w:r>
      <w:r w:rsidR="00E51610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和</w:t>
      </w:r>
      <w:r w:rsidR="00BB3501" w:rsidRPr="00B17C02">
        <w:rPr>
          <w:rFonts w:ascii="仿宋" w:eastAsia="仿宋" w:hAnsi="仿宋" w:hint="eastAsia"/>
          <w:color w:val="000000" w:themeColor="text1"/>
          <w:sz w:val="32"/>
          <w:szCs w:val="32"/>
        </w:rPr>
        <w:t>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电子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="000F07E6" w:rsidRPr="00A52818">
          <w:rPr>
            <w:rStyle w:val="a7"/>
            <w:rFonts w:ascii="仿宋" w:eastAsia="仿宋" w:hAnsi="仿宋" w:hint="eastAsia"/>
            <w:color w:val="000000" w:themeColor="text1"/>
            <w:sz w:val="32"/>
            <w:szCs w:val="32"/>
            <w:u w:val="none"/>
          </w:rPr>
          <w:t>http://eid.csrc.gov.cn/fund</w:t>
        </w:r>
      </w:hyperlink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披露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5C1CEE" w:rsidRPr="00BD0BDF">
        <w:rPr>
          <w:rFonts w:ascii="仿宋" w:eastAsia="仿宋" w:hAnsi="仿宋"/>
          <w:color w:val="000000" w:themeColor="text1"/>
          <w:sz w:val="32"/>
          <w:szCs w:val="32"/>
        </w:rPr>
        <w:t>400-818-0990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Pr="00B17C02" w:rsidRDefault="00BB3501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D35">
        <w:rPr>
          <w:rFonts w:ascii="仿宋" w:eastAsia="仿宋" w:hAnsi="仿宋" w:hint="eastAsia"/>
          <w:color w:val="000000" w:themeColor="text1"/>
          <w:sz w:val="32"/>
          <w:szCs w:val="32"/>
        </w:rPr>
        <w:t>本基金管理人承诺以诚实信</w:t>
      </w:r>
      <w:r w:rsidRPr="006A7D35">
        <w:rPr>
          <w:rFonts w:ascii="仿宋" w:eastAsia="仿宋" w:hAnsi="仿宋"/>
          <w:color w:val="000000" w:themeColor="text1"/>
          <w:sz w:val="32"/>
          <w:szCs w:val="32"/>
        </w:rPr>
        <w:t>用、勤勉尽责的原则管理和运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用</w:t>
      </w:r>
      <w:r w:rsidRPr="006A7D35">
        <w:rPr>
          <w:rFonts w:ascii="仿宋" w:eastAsia="仿宋" w:hAnsi="仿宋"/>
          <w:color w:val="000000" w:themeColor="text1"/>
          <w:sz w:val="32"/>
          <w:szCs w:val="32"/>
        </w:rPr>
        <w:t>基金资产，但不保证本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Pr="006A7D35">
        <w:rPr>
          <w:rFonts w:ascii="仿宋" w:eastAsia="仿宋" w:hAnsi="仿宋"/>
          <w:color w:val="000000" w:themeColor="text1"/>
          <w:sz w:val="32"/>
          <w:szCs w:val="32"/>
        </w:rPr>
        <w:t>一定盈利，也不保证最低收益。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请</w:t>
      </w:r>
      <w:r w:rsidRPr="00B17C02">
        <w:rPr>
          <w:rFonts w:ascii="仿宋" w:eastAsia="仿宋" w:hAnsi="仿宋" w:hint="eastAsia"/>
          <w:color w:val="000000" w:themeColor="text1"/>
          <w:sz w:val="32"/>
          <w:szCs w:val="32"/>
        </w:rPr>
        <w:t>充分了解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本基金的风险收益</w:t>
      </w:r>
      <w:r>
        <w:rPr>
          <w:rFonts w:ascii="仿宋" w:eastAsia="仿宋" w:hAnsi="仿宋"/>
          <w:color w:val="000000" w:themeColor="text1"/>
          <w:sz w:val="32"/>
          <w:szCs w:val="32"/>
        </w:rPr>
        <w:t>特征</w:t>
      </w:r>
      <w:r w:rsidRPr="00B17C02">
        <w:rPr>
          <w:rFonts w:ascii="仿宋" w:eastAsia="仿宋" w:hAnsi="仿宋" w:hint="eastAsia"/>
          <w:color w:val="000000" w:themeColor="text1"/>
          <w:sz w:val="32"/>
          <w:szCs w:val="32"/>
        </w:rPr>
        <w:t>，审慎做出投资决定。</w:t>
      </w:r>
    </w:p>
    <w:p w:rsidR="003E2DD5" w:rsidRDefault="003E2DD5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Default="00BB3501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BB3501" w:rsidRDefault="00BB3501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</w:t>
      </w:r>
      <w:r w:rsidR="00D425C9">
        <w:rPr>
          <w:rFonts w:ascii="仿宋" w:eastAsia="仿宋" w:hAnsi="仿宋" w:hint="eastAsia"/>
          <w:color w:val="000000" w:themeColor="text1"/>
          <w:sz w:val="32"/>
          <w:szCs w:val="32"/>
        </w:rPr>
        <w:t>方正富邦基金管理有限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BB3501" w:rsidRPr="00B17C02" w:rsidRDefault="00791C2B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</w:t>
      </w:r>
      <w:r w:rsidR="001A7C9C">
        <w:rPr>
          <w:rFonts w:ascii="仿宋" w:eastAsia="仿宋" w:hAnsi="仿宋" w:hint="eastAsia"/>
          <w:color w:val="000000" w:themeColor="text1"/>
          <w:sz w:val="32"/>
          <w:szCs w:val="32"/>
        </w:rPr>
        <w:t>二〇</w:t>
      </w:r>
      <w:r w:rsidR="00CA155F">
        <w:rPr>
          <w:rFonts w:ascii="仿宋" w:eastAsia="仿宋" w:hAnsi="仿宋" w:hint="eastAsia"/>
          <w:color w:val="000000" w:themeColor="text1"/>
          <w:sz w:val="32"/>
          <w:szCs w:val="32"/>
        </w:rPr>
        <w:t>二</w:t>
      </w:r>
      <w:r w:rsidR="00B96D82">
        <w:rPr>
          <w:rFonts w:ascii="仿宋" w:eastAsia="仿宋" w:hAnsi="仿宋" w:hint="eastAsia"/>
          <w:color w:val="000000" w:themeColor="text1"/>
          <w:sz w:val="32"/>
          <w:szCs w:val="32"/>
        </w:rPr>
        <w:t>二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A63914">
        <w:rPr>
          <w:rFonts w:ascii="仿宋" w:eastAsia="仿宋" w:hAnsi="仿宋" w:hint="eastAsia"/>
          <w:color w:val="000000" w:themeColor="text1"/>
          <w:sz w:val="32"/>
          <w:szCs w:val="32"/>
        </w:rPr>
        <w:t>三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A63914">
        <w:rPr>
          <w:rFonts w:ascii="仿宋" w:eastAsia="仿宋" w:hAnsi="仿宋" w:hint="eastAsia"/>
          <w:color w:val="000000" w:themeColor="text1"/>
          <w:sz w:val="32"/>
          <w:szCs w:val="32"/>
        </w:rPr>
        <w:t>三十一</w:t>
      </w:r>
      <w:bookmarkStart w:id="0" w:name="_GoBack"/>
      <w:bookmarkEnd w:id="0"/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p w:rsidR="00BB3501" w:rsidRPr="00ED4F18" w:rsidRDefault="00BB3501" w:rsidP="00ED4F18">
      <w:pPr>
        <w:widowControl/>
        <w:spacing w:line="540" w:lineRule="exact"/>
        <w:jc w:val="left"/>
        <w:rPr>
          <w:rFonts w:ascii="仿宋" w:eastAsia="仿宋" w:hAnsi="仿宋"/>
          <w:color w:val="000000" w:themeColor="text1"/>
          <w:sz w:val="32"/>
          <w:szCs w:val="32"/>
        </w:rPr>
      </w:pPr>
    </w:p>
    <w:sectPr w:rsidR="00BB3501" w:rsidRPr="00ED4F18" w:rsidSect="00084E7D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784C" w:rsidRDefault="00A8784C" w:rsidP="009A149B">
      <w:r>
        <w:separator/>
      </w:r>
    </w:p>
  </w:endnote>
  <w:endnote w:type="continuationSeparator" w:id="0">
    <w:p w:rsidR="00A8784C" w:rsidRDefault="00A8784C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132B5A" w:rsidRDefault="00C85F3F">
        <w:pPr>
          <w:pStyle w:val="a4"/>
          <w:jc w:val="center"/>
        </w:pPr>
        <w:r>
          <w:fldChar w:fldCharType="begin"/>
        </w:r>
        <w:r w:rsidR="00132B5A">
          <w:instrText>PAGE   \* MERGEFORMAT</w:instrText>
        </w:r>
        <w:r>
          <w:fldChar w:fldCharType="separate"/>
        </w:r>
        <w:r w:rsidR="006B00CE" w:rsidRPr="006B00CE">
          <w:rPr>
            <w:noProof/>
            <w:lang w:val="zh-CN"/>
          </w:rPr>
          <w:t>2</w:t>
        </w:r>
        <w:r>
          <w:fldChar w:fldCharType="end"/>
        </w:r>
      </w:p>
    </w:sdtContent>
  </w:sdt>
  <w:p w:rsidR="00132B5A" w:rsidRDefault="00132B5A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132B5A" w:rsidRDefault="00C85F3F">
        <w:pPr>
          <w:pStyle w:val="a4"/>
          <w:jc w:val="center"/>
        </w:pPr>
        <w:r>
          <w:fldChar w:fldCharType="begin"/>
        </w:r>
        <w:r w:rsidR="00132B5A">
          <w:instrText>PAGE   \* MERGEFORMAT</w:instrText>
        </w:r>
        <w:r>
          <w:fldChar w:fldCharType="separate"/>
        </w:r>
        <w:r w:rsidR="006B00CE" w:rsidRPr="006B00CE">
          <w:rPr>
            <w:noProof/>
            <w:lang w:val="zh-CN"/>
          </w:rPr>
          <w:t>1</w:t>
        </w:r>
        <w:r>
          <w:fldChar w:fldCharType="end"/>
        </w:r>
      </w:p>
    </w:sdtContent>
  </w:sdt>
  <w:p w:rsidR="00132B5A" w:rsidRDefault="00132B5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784C" w:rsidRDefault="00A8784C" w:rsidP="009A149B">
      <w:r>
        <w:separator/>
      </w:r>
    </w:p>
  </w:footnote>
  <w:footnote w:type="continuationSeparator" w:id="0">
    <w:p w:rsidR="00A8784C" w:rsidRDefault="00A8784C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00B4"/>
    <w:rsid w:val="00022ABD"/>
    <w:rsid w:val="00025D40"/>
    <w:rsid w:val="00030039"/>
    <w:rsid w:val="000300E5"/>
    <w:rsid w:val="0003246C"/>
    <w:rsid w:val="00033010"/>
    <w:rsid w:val="00033204"/>
    <w:rsid w:val="000354A8"/>
    <w:rsid w:val="000475F0"/>
    <w:rsid w:val="000539F6"/>
    <w:rsid w:val="00056EE0"/>
    <w:rsid w:val="00057323"/>
    <w:rsid w:val="000670A5"/>
    <w:rsid w:val="0008010F"/>
    <w:rsid w:val="00081ADE"/>
    <w:rsid w:val="000823FC"/>
    <w:rsid w:val="00084E7D"/>
    <w:rsid w:val="00087988"/>
    <w:rsid w:val="0009227A"/>
    <w:rsid w:val="0009263D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32B5A"/>
    <w:rsid w:val="001406EC"/>
    <w:rsid w:val="001445A9"/>
    <w:rsid w:val="00146307"/>
    <w:rsid w:val="001533B2"/>
    <w:rsid w:val="001562E3"/>
    <w:rsid w:val="001623CF"/>
    <w:rsid w:val="00165D5C"/>
    <w:rsid w:val="00166B15"/>
    <w:rsid w:val="00174C8C"/>
    <w:rsid w:val="0017571E"/>
    <w:rsid w:val="00175AED"/>
    <w:rsid w:val="00191702"/>
    <w:rsid w:val="00192262"/>
    <w:rsid w:val="001A0FE7"/>
    <w:rsid w:val="001A593B"/>
    <w:rsid w:val="001A7C9C"/>
    <w:rsid w:val="001D04AB"/>
    <w:rsid w:val="001D2521"/>
    <w:rsid w:val="001D74AE"/>
    <w:rsid w:val="001E7CAD"/>
    <w:rsid w:val="001F125D"/>
    <w:rsid w:val="001F15CB"/>
    <w:rsid w:val="001F533E"/>
    <w:rsid w:val="0021172E"/>
    <w:rsid w:val="00216357"/>
    <w:rsid w:val="00221DE2"/>
    <w:rsid w:val="00234298"/>
    <w:rsid w:val="002430AB"/>
    <w:rsid w:val="002471D4"/>
    <w:rsid w:val="00253326"/>
    <w:rsid w:val="00261CDE"/>
    <w:rsid w:val="0026276F"/>
    <w:rsid w:val="00276CA4"/>
    <w:rsid w:val="002773E9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9FB"/>
    <w:rsid w:val="002C5D36"/>
    <w:rsid w:val="002E24D1"/>
    <w:rsid w:val="002E79D9"/>
    <w:rsid w:val="002E7B0A"/>
    <w:rsid w:val="002F2B53"/>
    <w:rsid w:val="00303860"/>
    <w:rsid w:val="00311075"/>
    <w:rsid w:val="003117E6"/>
    <w:rsid w:val="0031305D"/>
    <w:rsid w:val="0031471A"/>
    <w:rsid w:val="00332619"/>
    <w:rsid w:val="00333802"/>
    <w:rsid w:val="00341DBA"/>
    <w:rsid w:val="003436EB"/>
    <w:rsid w:val="003467B5"/>
    <w:rsid w:val="00355B7C"/>
    <w:rsid w:val="00361065"/>
    <w:rsid w:val="0036248F"/>
    <w:rsid w:val="00371E18"/>
    <w:rsid w:val="00373B43"/>
    <w:rsid w:val="00382BCB"/>
    <w:rsid w:val="00390A58"/>
    <w:rsid w:val="00391944"/>
    <w:rsid w:val="00393949"/>
    <w:rsid w:val="003948AF"/>
    <w:rsid w:val="00394BBC"/>
    <w:rsid w:val="003A1D5C"/>
    <w:rsid w:val="003A4AC6"/>
    <w:rsid w:val="003B4FCA"/>
    <w:rsid w:val="003C2820"/>
    <w:rsid w:val="003C3CB5"/>
    <w:rsid w:val="003C51B8"/>
    <w:rsid w:val="003C5A1A"/>
    <w:rsid w:val="003D0424"/>
    <w:rsid w:val="003D32D7"/>
    <w:rsid w:val="003E2DD5"/>
    <w:rsid w:val="003F4E13"/>
    <w:rsid w:val="003F6960"/>
    <w:rsid w:val="0040020D"/>
    <w:rsid w:val="00405ADB"/>
    <w:rsid w:val="00410027"/>
    <w:rsid w:val="0041677E"/>
    <w:rsid w:val="004254EE"/>
    <w:rsid w:val="00430D19"/>
    <w:rsid w:val="00433480"/>
    <w:rsid w:val="0043655D"/>
    <w:rsid w:val="00437D86"/>
    <w:rsid w:val="00441246"/>
    <w:rsid w:val="00441E0B"/>
    <w:rsid w:val="00451E20"/>
    <w:rsid w:val="00452A46"/>
    <w:rsid w:val="00454581"/>
    <w:rsid w:val="00454978"/>
    <w:rsid w:val="00456DBC"/>
    <w:rsid w:val="00467E81"/>
    <w:rsid w:val="004744B6"/>
    <w:rsid w:val="004748B9"/>
    <w:rsid w:val="00477BA8"/>
    <w:rsid w:val="00477EB2"/>
    <w:rsid w:val="0048111A"/>
    <w:rsid w:val="00481F5C"/>
    <w:rsid w:val="00484196"/>
    <w:rsid w:val="00487BF1"/>
    <w:rsid w:val="00491FCB"/>
    <w:rsid w:val="00497943"/>
    <w:rsid w:val="00497A8B"/>
    <w:rsid w:val="004A0E45"/>
    <w:rsid w:val="004A0EF6"/>
    <w:rsid w:val="004A54A6"/>
    <w:rsid w:val="004B1105"/>
    <w:rsid w:val="004C3109"/>
    <w:rsid w:val="004C44C4"/>
    <w:rsid w:val="004C625A"/>
    <w:rsid w:val="004C6355"/>
    <w:rsid w:val="004E1D5E"/>
    <w:rsid w:val="004E630B"/>
    <w:rsid w:val="004F2C7D"/>
    <w:rsid w:val="004F701E"/>
    <w:rsid w:val="004F7313"/>
    <w:rsid w:val="005158A6"/>
    <w:rsid w:val="0052094C"/>
    <w:rsid w:val="00534A41"/>
    <w:rsid w:val="0053650E"/>
    <w:rsid w:val="00541E6B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A7F6F"/>
    <w:rsid w:val="005B5746"/>
    <w:rsid w:val="005C00AF"/>
    <w:rsid w:val="005C0914"/>
    <w:rsid w:val="005C1CEE"/>
    <w:rsid w:val="005C7C95"/>
    <w:rsid w:val="005D3C24"/>
    <w:rsid w:val="005D4528"/>
    <w:rsid w:val="005E088E"/>
    <w:rsid w:val="005E0F00"/>
    <w:rsid w:val="005F4D9C"/>
    <w:rsid w:val="005F4EFE"/>
    <w:rsid w:val="005F7E5C"/>
    <w:rsid w:val="00604996"/>
    <w:rsid w:val="00605B67"/>
    <w:rsid w:val="006163B1"/>
    <w:rsid w:val="00616874"/>
    <w:rsid w:val="0062589F"/>
    <w:rsid w:val="00626EA8"/>
    <w:rsid w:val="00641CEA"/>
    <w:rsid w:val="006448AC"/>
    <w:rsid w:val="00647F9E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6293"/>
    <w:rsid w:val="006A7F42"/>
    <w:rsid w:val="006B00CE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33107"/>
    <w:rsid w:val="0074144B"/>
    <w:rsid w:val="00741A3E"/>
    <w:rsid w:val="007443C2"/>
    <w:rsid w:val="00746080"/>
    <w:rsid w:val="0075390A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1C2B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67EE"/>
    <w:rsid w:val="0081788D"/>
    <w:rsid w:val="008219C3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48A0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1F4"/>
    <w:rsid w:val="008D4634"/>
    <w:rsid w:val="008E4CD7"/>
    <w:rsid w:val="008E58F7"/>
    <w:rsid w:val="008E6EC1"/>
    <w:rsid w:val="00900E86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33EF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0BE2"/>
    <w:rsid w:val="009B33C8"/>
    <w:rsid w:val="009B5D57"/>
    <w:rsid w:val="009C15E2"/>
    <w:rsid w:val="009C33BF"/>
    <w:rsid w:val="009C3820"/>
    <w:rsid w:val="009E35EB"/>
    <w:rsid w:val="009E3CE6"/>
    <w:rsid w:val="009E64F2"/>
    <w:rsid w:val="009E7875"/>
    <w:rsid w:val="009F72D1"/>
    <w:rsid w:val="00A01015"/>
    <w:rsid w:val="00A07CE3"/>
    <w:rsid w:val="00A144A6"/>
    <w:rsid w:val="00A21627"/>
    <w:rsid w:val="00A231A5"/>
    <w:rsid w:val="00A37A94"/>
    <w:rsid w:val="00A41611"/>
    <w:rsid w:val="00A441B7"/>
    <w:rsid w:val="00A447AF"/>
    <w:rsid w:val="00A46430"/>
    <w:rsid w:val="00A52818"/>
    <w:rsid w:val="00A5780A"/>
    <w:rsid w:val="00A62B15"/>
    <w:rsid w:val="00A63901"/>
    <w:rsid w:val="00A63914"/>
    <w:rsid w:val="00A63F21"/>
    <w:rsid w:val="00A72BFA"/>
    <w:rsid w:val="00A72FCD"/>
    <w:rsid w:val="00A74844"/>
    <w:rsid w:val="00A81D7B"/>
    <w:rsid w:val="00A8784C"/>
    <w:rsid w:val="00A87DCB"/>
    <w:rsid w:val="00A926B1"/>
    <w:rsid w:val="00A92F3A"/>
    <w:rsid w:val="00AB1BEE"/>
    <w:rsid w:val="00AB49A1"/>
    <w:rsid w:val="00AC1161"/>
    <w:rsid w:val="00AD0AB9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2FD9"/>
    <w:rsid w:val="00B23F95"/>
    <w:rsid w:val="00B25BAB"/>
    <w:rsid w:val="00B26285"/>
    <w:rsid w:val="00B33F4A"/>
    <w:rsid w:val="00B41297"/>
    <w:rsid w:val="00B504F2"/>
    <w:rsid w:val="00B517DE"/>
    <w:rsid w:val="00B51CE1"/>
    <w:rsid w:val="00B52B73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96D82"/>
    <w:rsid w:val="00BA0E21"/>
    <w:rsid w:val="00BA1434"/>
    <w:rsid w:val="00BA3915"/>
    <w:rsid w:val="00BA3AE4"/>
    <w:rsid w:val="00BB3501"/>
    <w:rsid w:val="00BB3A06"/>
    <w:rsid w:val="00BB7A7F"/>
    <w:rsid w:val="00BC1FAC"/>
    <w:rsid w:val="00BC3F72"/>
    <w:rsid w:val="00BC64B2"/>
    <w:rsid w:val="00BC662F"/>
    <w:rsid w:val="00BC6FFD"/>
    <w:rsid w:val="00BC778B"/>
    <w:rsid w:val="00BC7AFE"/>
    <w:rsid w:val="00BD0BDF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0BA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5F3F"/>
    <w:rsid w:val="00C86E10"/>
    <w:rsid w:val="00C9160A"/>
    <w:rsid w:val="00C972C4"/>
    <w:rsid w:val="00CA155F"/>
    <w:rsid w:val="00CA1FEF"/>
    <w:rsid w:val="00CA25FC"/>
    <w:rsid w:val="00CA35B8"/>
    <w:rsid w:val="00CA3E7C"/>
    <w:rsid w:val="00CA6A56"/>
    <w:rsid w:val="00CB2CEE"/>
    <w:rsid w:val="00CB4DE3"/>
    <w:rsid w:val="00CC2F35"/>
    <w:rsid w:val="00CC40C3"/>
    <w:rsid w:val="00CD42C4"/>
    <w:rsid w:val="00CD4635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5C9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97662"/>
    <w:rsid w:val="00DA2D7C"/>
    <w:rsid w:val="00DB6F0A"/>
    <w:rsid w:val="00DC083E"/>
    <w:rsid w:val="00DC6A88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1610"/>
    <w:rsid w:val="00E54C06"/>
    <w:rsid w:val="00E5664A"/>
    <w:rsid w:val="00E7407A"/>
    <w:rsid w:val="00E81A0A"/>
    <w:rsid w:val="00E964F7"/>
    <w:rsid w:val="00EA6F84"/>
    <w:rsid w:val="00EB7931"/>
    <w:rsid w:val="00ED1377"/>
    <w:rsid w:val="00ED1D3C"/>
    <w:rsid w:val="00ED4F18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17ADE"/>
    <w:rsid w:val="00F25F52"/>
    <w:rsid w:val="00F469D5"/>
    <w:rsid w:val="00F47FEE"/>
    <w:rsid w:val="00F527B3"/>
    <w:rsid w:val="00F61997"/>
    <w:rsid w:val="00F632AF"/>
    <w:rsid w:val="00F6382D"/>
    <w:rsid w:val="00F63F55"/>
    <w:rsid w:val="00F66378"/>
    <w:rsid w:val="00F71C51"/>
    <w:rsid w:val="00F778AB"/>
    <w:rsid w:val="00F77F4B"/>
    <w:rsid w:val="00F80994"/>
    <w:rsid w:val="00F9100C"/>
    <w:rsid w:val="00F91BD8"/>
    <w:rsid w:val="00FA0934"/>
    <w:rsid w:val="00FA653D"/>
    <w:rsid w:val="00FB23EE"/>
    <w:rsid w:val="00FC34DF"/>
    <w:rsid w:val="00FD658E"/>
    <w:rsid w:val="00FD6872"/>
    <w:rsid w:val="00FE0C5A"/>
    <w:rsid w:val="00FE13A2"/>
    <w:rsid w:val="00FE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072C27-5B13-462C-B787-71A9AE20A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192</Words>
  <Characters>1098</Characters>
  <Application>Microsoft Office Word</Application>
  <DocSecurity>4</DocSecurity>
  <Lines>9</Lines>
  <Paragraphs>2</Paragraphs>
  <ScaleCrop>false</ScaleCrop>
  <Company/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2022-03-30T16:04:00Z</dcterms:created>
  <dcterms:modified xsi:type="dcterms:W3CDTF">2022-03-30T16:04:00Z</dcterms:modified>
</cp:coreProperties>
</file>