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AC" w:rsidRDefault="00CB36AC" w:rsidP="0043655D">
      <w:pPr>
        <w:spacing w:line="540" w:lineRule="exact"/>
        <w:ind w:firstLineChars="50" w:firstLine="151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CB36AC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嘉实基金管理有限公司</w:t>
      </w:r>
    </w:p>
    <w:p w:rsidR="00B16987" w:rsidRPr="00C37D67" w:rsidRDefault="00CB36AC" w:rsidP="0043655D">
      <w:pPr>
        <w:spacing w:line="540" w:lineRule="exact"/>
        <w:ind w:firstLineChars="50" w:firstLine="151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B36AC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旗下基金2021年</w:t>
      </w:r>
      <w:r w:rsidR="00367DEB">
        <w:rPr>
          <w:rFonts w:ascii="黑体" w:eastAsia="黑体" w:hAnsi="Arial" w:cs="Arial" w:hint="eastAsia"/>
          <w:b/>
          <w:color w:val="FF0000"/>
          <w:sz w:val="30"/>
          <w:szCs w:val="30"/>
        </w:rPr>
        <w:t>年度</w:t>
      </w:r>
      <w:r w:rsidRPr="00CB36AC">
        <w:rPr>
          <w:rFonts w:ascii="黑体" w:eastAsia="黑体" w:hAnsi="Arial" w:cs="Arial" w:hint="eastAsia"/>
          <w:b/>
          <w:color w:val="FF0000"/>
          <w:sz w:val="30"/>
          <w:szCs w:val="30"/>
        </w:rPr>
        <w:t>报告提示性公告</w:t>
      </w: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</w:t>
      </w:r>
      <w:r w:rsidR="00367DEB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5B307A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bookmarkStart w:id="0" w:name="_GoBack"/>
      <w:bookmarkEnd w:id="0"/>
    </w:p>
    <w:tbl>
      <w:tblPr>
        <w:tblW w:w="9040" w:type="dxa"/>
        <w:tblInd w:w="108" w:type="dxa"/>
        <w:tblLook w:val="04A0"/>
      </w:tblPr>
      <w:tblGrid>
        <w:gridCol w:w="1260"/>
        <w:gridCol w:w="7780"/>
      </w:tblGrid>
      <w:tr w:rsidR="00B332E4" w:rsidRPr="00143240" w:rsidTr="00A10E42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AF5D90" w:rsidRDefault="00B332E4" w:rsidP="00A10E4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AF5D90" w:rsidRDefault="00B332E4" w:rsidP="00A10E4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基金全称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嘉实成长收益证券投资基金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嘉实增长开放式证券投资基金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嘉实稳健开放式证券投资基金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嘉实债券开放式证券投资基金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嘉实服务增值行业证券投资基金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嘉实沪深300交易型开放式指数证券投资基金联接基金（LOF）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嘉实超短债证券投资基金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嘉实主题精选混合型证券投资基金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嘉实策略增长混合型证券投资基金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嘉实海外中国股票混合型证券投资基金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嘉实优质企业混合型证券投资基金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嘉实研究精选混合型证券投资基金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嘉实多元收益债券型证券投资基金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嘉实量化阿尔法混合型证券投资基金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嘉实回报灵活配置混合型证券投资基金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嘉实中证锐联基本面50指数证券投资基金（LOF）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嘉实价值优势混合型证券投资基金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嘉实稳固收益债券型证券投资基金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嘉实恒生中国企业指数证券投资基金（QDII-LOF）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嘉实主题新动力混合型证券投资基金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嘉实多利收益债券型证券投资基金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嘉实领先成长混合型证券投资基金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深证基本面120交易型开放式指数证券投资基金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嘉实深证基本面120交易型开放式指数证券投资基金联接基金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嘉实黄金证券投资基金（LOF）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嘉实信用债券型证券投资基金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嘉实周期优选混合型证券投资基金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嘉实安心货币市场基金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中创400交易型开放式指数证券投资基金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嘉实中创400交易型开放式指数证券投资基金联接基金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嘉实优化红利混合型证券投资基金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嘉实全球房地产证券投资基金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嘉实增强信用定期开放债券型证券投资基金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嘉实中证金边中期国债交易型开放式指数证券投资基金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嘉实中证金边中期国债交易型开放式指数证券投资基金联接基金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嘉实丰益纯债定期开放债券型证券投资基金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嘉实研究阿尔法股票型证券投资基金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嘉实美国成长股票型证券投资基金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嘉实丰益策略定期开放债券型证券投资基金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嘉实新兴市场债券型证券投资基金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嘉实绝对收益策略定期开放混合型发起式证券投资基金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嘉实活期宝货币市场基金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嘉实活钱包货币市场基金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嘉实泰和混合型证券投资基金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嘉实薪金宝货币市场基金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嘉实对冲套利定期开放混合型发起式证券投资基金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嘉实中证主要消费交易型开放式指数证券投资基金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嘉实中证医药卫生交易型开放式指数证券投资基金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嘉实中证金融地产交易型开放式指数证券投资基金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嘉实医疗保健股票型证券投资基金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嘉实新兴产业股票型证券投资基金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嘉实新收益灵活配置混合型证券投资基金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嘉实沪深300指数研究增强型证券投资基金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嘉实逆向策略股票型证券投资基金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嘉实企业变革股票型证券投资基金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嘉实新消费股票型证券投资基金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嘉实全球互联网股票型证券投资基金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嘉实先进制造股票型证券投资基金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嘉实事件驱动股票型证券投资基金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嘉实快线货币市场基金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嘉实低价策略股票型证券投资基金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嘉实中证金融地产交易型开放式指数证券投资基金联接基金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嘉实新起点灵活配置混合型证券投资基金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嘉实量化精选股票型证券投资基金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嘉实环保低碳股票型证券投资基金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嘉实创新成长灵活配置混合型证券投资基金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嘉实智能汽车股票型证券投资基金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嘉实新财富灵活配置混合型证券投资基金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嘉实新起航灵活配置混合型证券投资基金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嘉实稳瑞纯债债券型证券投资基金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嘉实稳祥纯债债券型证券投资基金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嘉实新趋势灵活配置混合型证券投资基金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嘉实新优选灵活配置混合型证券投资基金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嘉实新思路灵活配置混合型证券投资基金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80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嘉实沪港深精选股票型证券投资基金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嘉实稳盛债券型证券投资基金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嘉实稳鑫纯债债券型证券投资基金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嘉实安益灵活配置混合型证券投资基金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嘉实文体娱乐股票型证券投资基金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嘉实稳泽纯债债券型证券投资基金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嘉实惠泽灵活配置混合型证券投资基金（LOF）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嘉实成长增强灵活配置混合型证券投资基金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嘉实策略优选灵活配置混合型证券投资基金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嘉实优势成长灵活配置混合型证券投资基金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嘉实研究增强灵活配置混合型证券投资基金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嘉实稳荣债券型证券投资基金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嘉实农业产业股票型证券投资基金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嘉实现金宝货币市场基金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嘉实增益宝货币市场基金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嘉实丰安6个月定期开放债券型证券投资基金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嘉实物流产业股票型证券投资基金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嘉实稳元纯债债券型证券投资基金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嘉实稳熙纯债债券型证券投资基金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嘉实新能源新材料股票型证券投资基金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嘉实新添华定期开放混合型证券投资基金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嘉实丰和灵活配置混合型证券投资基金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嘉实稳骏纯债债券型证券投资基金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嘉实沪港深回报混合型证券投资基金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嘉实现金添利货币市场基金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嘉实原油证券投资基金（QDII-LOF）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嘉实前沿科技沪港深股票型证券投资基金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嘉实稳宏债券型证券投资基金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嘉实中关村A股交易型开放式指数证券投资基金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嘉实稳华纯债债券型证券投资基金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嘉实稳怡债券型证券投资基金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嘉实中小企业量化活力灵活配置混合型证券投资基金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嘉实富时中国A50交易型开放式指数证券投资基金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嘉实富时中国A50交易型开放式指数证券投资基金联接基金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嘉实创业板交易型开放式指数证券投资基金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嘉实新添泽定期开放混合型证券投资基金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嘉实新添丰定期开放混合型证券投资基金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嘉实新添辉定期开放灵活配置混合型证券投资基金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嘉实领航资产配置混合型基金中基金（FOF）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嘉实医药健康股票型证券投资基金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嘉实润泽量化一年定期开放混合型证券投资基金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嘉实核心优势股票型发起式证券投资基金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嘉实润和量化6个月定期开放混合型证券投资基金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嘉实金融精选股票型发起式证券投资基金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嘉实致兴定期开放纯债债券型发起式证券投资基金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嘉实产业优选灵活配置混合型证券投资基金（LOF）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嘉实瑞享定期开放灵活配置混合型证券投资基金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嘉实资源精选股票型发起式证券投资基金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嘉实致盈债券型证券投资基金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嘉实恒生港股通新经济指数证券投资基金（LOF）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嘉实中短债债券型证券投资基金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嘉实致享纯债债券型证券投资基金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嘉实互通精选股票型证券投资基金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嘉实互融精选股票型证券投资基金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嘉实养老目标日期2040五年持有期混合型发起式基金中基金（FOF）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嘉实消费精选股票型证券投资基金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嘉实中债1-3年政策性金融债指数证券投资基金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嘉实养老目标日期2050五年持有期混合型发起式基金中基金（FOF）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嘉实长青竞争优势股票型证券投资基金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嘉实科技创新混合型证券投资基金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嘉实中证锐联基本面50交易型开放式指数证券投资基金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嘉实稳联纯债债券型证券投资基金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嘉实汇达中短债债券型证券投资基金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嘉实养老目标日期2030三年持有期混合型基金中基金（FOF）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嘉实致元42个月定期开放债券型证券投资基金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嘉实沪深300红利低波动交易型开放式指数证券投资基金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嘉实新添益定期开放混合型证券投资基金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嘉实融享浮动净值型发起式货币市场基金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嘉实瑞虹三年定期开放混合型证券投资基金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嘉实价值成长混合型证券投资基金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嘉实中证央企创新驱动交易型开放式指数证券投资基金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嘉实汇鑫中短债债券型证券投资基金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嘉实致安3个月定期开放债券型发起式证券投资基金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嘉实中证新兴科技100策略交易型开放式指数证券投资基金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嘉实中证新兴科技100策略交易型开放式指数证券投资基金联接基金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嘉实致华纯债债券型证券投资基金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嘉实商业银行精选债券型证券投资基金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嘉实中证央企创新驱动交易型开放式指数证券投资基金联接基金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嘉实民企精选一年定期开放债券型证券投资基金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嘉实致禄3个月定期开放纯债债券型发起式证券投资基金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嘉实中证先进制造100策略交易型开放式指数证券投资基金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嘉实安元39个月定期开放纯债债券型证券投资基金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嘉实沪深300红利低波动交易型开放式指数证券投资基金联接基金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嘉实中债3-5年国开行债券指数证券投资基金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嘉实鑫和一年持有期混合型证券投资基金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嘉实致融一年定期开放债券型发起式证券投资基金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嘉实中证500指数增强型证券投资基金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嘉实瑞熙三年封闭运作混合型证券投资基金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嘉实回报精选股票型证券投资基金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嘉实致宁3个月定期开放纯债债券型证券投资基金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嘉实中证500成长估值交易型开放式指数证券投资基金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嘉实瑞和两年持有期混合型证券投资基金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嘉实基础产业优选股票型证券投资基金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嘉实中证主要消费交易型开放式指数证券投资基金发起式联接基金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嘉实中证医药健康100策略交易型开放式指数证券投资基金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嘉实稳福混合型证券投资基金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嘉实瑞成两年持有期混合型证券投资基金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嘉实致益纯债债券型证券投资基金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嘉实精选平衡混合型证券投资基金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嘉实致信一年定期开放纯债债券型发起式证券投资基金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嘉实致嘉纯债债券型证券投资基金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嘉实产业先锋混合型证券投资基金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嘉实远见精选两年持有期混合型证券投资基金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嘉实致业一年定期开放纯债债券型发起式证券投资基金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嘉实安泽一年定期开放纯债债券型发起式证券投资基金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嘉实前沿创新混合型证券投资基金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嘉实远见企业精选两年持有期混合型证券投资基金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嘉实价值发现三个月定期开放混合型发起式证券投资基金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嘉实恒生中国企业交易型开放式指数证券投资基金（QDII）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嘉实浦惠6个月持有期混合型证券投资基金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嘉实创新先锋混合型证券投资基金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嘉实核心成长混合型证券投资基金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4F2DE6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嘉实彭博</w:t>
            </w:r>
            <w:r w:rsidR="00CF05A0">
              <w:rPr>
                <w:rFonts w:ascii="微软雅黑" w:eastAsia="微软雅黑" w:hAnsi="微软雅黑" w:hint="eastAsia"/>
                <w:sz w:val="18"/>
                <w:szCs w:val="18"/>
              </w:rPr>
              <w:t>国开行债券1-5年指数证券投资基金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嘉实动力先锋混合型证券投资基金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嘉实稳惠6个月持有期混合型证券投资基金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嘉实优质精选混合型证券投资基金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嘉实价值长青混合型证券投资基金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嘉实民安添岁稳健养老目标一年持有期混合型基金中基金（FOF）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嘉实港股优势混合型证券投资基金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嘉实睿享安久双利18个月持有期债券型证券投资基金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嘉实中证沪港深互联网交易型开放式指数证券投资基金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嘉实中证软件服务交易型开放式指数证券投资基金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嘉实品质回报混合型证券投资基金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嘉实创业板两年定期开放混合型证券投资基金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嘉实竞争力优选混合型证券投资基金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嘉实浦盈一年持有期混合型证券投资基金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嘉实中证稀土产业交易型开放式指数证券投资基金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嘉实阿尔法优选混合型证券投资基金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嘉实中证大农业交易型开放式指数证券投资基金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嘉实匠心回报混合型证券投资基金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嘉实中证医药健康100策略交易型开放式指数证券投资基金联接基金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嘉实价值臻选混合型证券投资基金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嘉实品质优选股票型证券投资基金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嘉实恒生科技交易型开放式指数证券投资基金（QDII）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嘉实丰年一年定期开放纯债债券型证券投资基金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嘉实领先优势混合型证券投资基金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嘉实中证科创创业50交易型开放式指数证券投资基金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 w:rsidRPr="00AF5D90">
              <w:rPr>
                <w:rFonts w:ascii="宋体" w:hAnsi="宋体" w:cs="Arial"/>
                <w:color w:val="000000"/>
                <w:kern w:val="0"/>
              </w:rPr>
              <w:t>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嘉实养老目标日期2045五年持有期混合型发起式基金中基金(FOF)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嘉实优势精选混合型证券投资基金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嘉实稳和6个月持有期纯债债券型证券投资基金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嘉实中证电池主题交易型开放式指数证券投资基金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嘉实核心蓝筹混合型证券投资基金</w:t>
            </w:r>
          </w:p>
        </w:tc>
      </w:tr>
      <w:tr w:rsidR="00CF05A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嘉实价值驱动一年持有期混合型证券投资基金</w:t>
            </w:r>
          </w:p>
        </w:tc>
      </w:tr>
      <w:tr w:rsidR="00CF05A0" w:rsidRPr="00143240" w:rsidTr="00CF05A0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嘉实时代先锋三年持有期混合型证券投资基金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嘉实中证稀土产业交易型开放式指数证券投资基金发起式联接基金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嘉实中证新能源交易型开放式指数证券投资基金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嘉实蓝筹优势混合型证券投资基金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嘉实中证新能源汽车指数证券投资基金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嘉实港股互联网产业核心资产混合型证券投资基金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嘉实中证科创创业50交易型开放式指数证券投资基金发起式联接基金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嘉实60天滚动持有短债债券型证券投资基金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嘉实远见先锋一年持有期混合型证券投资基金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嘉实致泓一年定期开放纯债债券型发起式证券投资基金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嘉实策略机遇混合型发起式证券投资基金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嘉实稳健添利一年持有期混合型证券投资基金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嘉实稳裕混合型证券投资基金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嘉实中证稀有金属主题交易型开放式指数证券投资基金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嘉实方舟6个月滚动持有债券型发起式证券投资基金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嘉实鑫泰一年持有期混合型证券投资基金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嘉实优质核心两年持有期混合型证券投资基金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41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嘉实安康稳健养老目标一年持有期混合型基金中基金（FOF）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42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嘉实中证软件服务交易型开放式指数证券投资基金联接基金</w:t>
            </w:r>
          </w:p>
        </w:tc>
      </w:tr>
      <w:tr w:rsidR="00CF05A0" w:rsidRPr="00143240" w:rsidTr="00356287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Pr="00AF5D90" w:rsidRDefault="00CF05A0" w:rsidP="00CF05A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</w:rPr>
              <w:t>4</w:t>
            </w:r>
            <w:r w:rsidR="00880F51">
              <w:rPr>
                <w:rFonts w:ascii="宋体" w:hAnsi="宋体" w:cs="Arial"/>
                <w:color w:val="000000"/>
                <w:kern w:val="0"/>
              </w:rPr>
              <w:t>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A0" w:rsidRDefault="00CF05A0" w:rsidP="00CF05A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嘉实致明3个月定期开放纯债债券型证券投资基金</w:t>
            </w:r>
          </w:p>
        </w:tc>
      </w:tr>
    </w:tbl>
    <w:p w:rsidR="00BB3501" w:rsidRPr="00DC4350" w:rsidRDefault="0016302B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F86CE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367DEB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D11558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367DEB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367DEB">
        <w:rPr>
          <w:rFonts w:asciiTheme="minorEastAsia" w:hAnsiTheme="minorEastAsia"/>
          <w:color w:val="000000" w:themeColor="text1"/>
          <w:sz w:val="24"/>
          <w:szCs w:val="24"/>
        </w:rPr>
        <w:t>30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531B4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A03A2C">
      <w:pPr>
        <w:spacing w:line="540" w:lineRule="exact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D11558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367DEB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367DEB">
        <w:rPr>
          <w:rFonts w:asciiTheme="minorEastAsia" w:hAnsiTheme="minorEastAsia"/>
          <w:color w:val="000000" w:themeColor="text1"/>
          <w:sz w:val="24"/>
          <w:szCs w:val="24"/>
        </w:rPr>
        <w:t>30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531B40">
      <w:footerReference w:type="default" r:id="rId9"/>
      <w:footerReference w:type="first" r:id="rId10"/>
      <w:pgSz w:w="11906" w:h="16838"/>
      <w:pgMar w:top="1021" w:right="1418" w:bottom="1021" w:left="141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42" w:rsidRDefault="00A10E42" w:rsidP="009A149B">
      <w:r>
        <w:separator/>
      </w:r>
    </w:p>
  </w:endnote>
  <w:endnote w:type="continuationSeparator" w:id="0">
    <w:p w:rsidR="00A10E42" w:rsidRDefault="00A10E4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10E42" w:rsidRDefault="006611BF">
        <w:pPr>
          <w:pStyle w:val="a4"/>
          <w:jc w:val="center"/>
        </w:pPr>
        <w:r>
          <w:fldChar w:fldCharType="begin"/>
        </w:r>
        <w:r w:rsidR="00A10E42">
          <w:instrText>PAGE   \* MERGEFORMAT</w:instrText>
        </w:r>
        <w:r>
          <w:fldChar w:fldCharType="separate"/>
        </w:r>
        <w:r w:rsidR="0028360C" w:rsidRPr="0028360C">
          <w:rPr>
            <w:noProof/>
            <w:lang w:val="zh-CN"/>
          </w:rPr>
          <w:t>2</w:t>
        </w:r>
        <w:r>
          <w:fldChar w:fldCharType="end"/>
        </w:r>
      </w:p>
    </w:sdtContent>
  </w:sdt>
  <w:p w:rsidR="00A10E42" w:rsidRDefault="00A10E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10E42" w:rsidRDefault="006611BF">
        <w:pPr>
          <w:pStyle w:val="a4"/>
          <w:jc w:val="center"/>
        </w:pPr>
        <w:r>
          <w:fldChar w:fldCharType="begin"/>
        </w:r>
        <w:r w:rsidR="00A10E42">
          <w:instrText>PAGE   \* MERGEFORMAT</w:instrText>
        </w:r>
        <w:r>
          <w:fldChar w:fldCharType="separate"/>
        </w:r>
        <w:r w:rsidR="0028360C" w:rsidRPr="0028360C">
          <w:rPr>
            <w:noProof/>
            <w:lang w:val="zh-CN"/>
          </w:rPr>
          <w:t>1</w:t>
        </w:r>
        <w:r>
          <w:fldChar w:fldCharType="end"/>
        </w:r>
      </w:p>
    </w:sdtContent>
  </w:sdt>
  <w:p w:rsidR="00A10E42" w:rsidRDefault="00A10E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42" w:rsidRDefault="00A10E42" w:rsidP="009A149B">
      <w:r>
        <w:separator/>
      </w:r>
    </w:p>
  </w:footnote>
  <w:footnote w:type="continuationSeparator" w:id="0">
    <w:p w:rsidR="00A10E42" w:rsidRDefault="00A10E4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4B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165B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360C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67DEB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CF8"/>
    <w:rsid w:val="004F2DE6"/>
    <w:rsid w:val="004F3711"/>
    <w:rsid w:val="004F7313"/>
    <w:rsid w:val="00505ADF"/>
    <w:rsid w:val="005158A6"/>
    <w:rsid w:val="0052094C"/>
    <w:rsid w:val="00531B40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7A02"/>
    <w:rsid w:val="005711D9"/>
    <w:rsid w:val="005751C6"/>
    <w:rsid w:val="00575EBB"/>
    <w:rsid w:val="00582D8F"/>
    <w:rsid w:val="005837B0"/>
    <w:rsid w:val="00586215"/>
    <w:rsid w:val="005951A1"/>
    <w:rsid w:val="0059597D"/>
    <w:rsid w:val="00596AC1"/>
    <w:rsid w:val="005971C2"/>
    <w:rsid w:val="005A408B"/>
    <w:rsid w:val="005A46AE"/>
    <w:rsid w:val="005A77EA"/>
    <w:rsid w:val="005B307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11BF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0F51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D3141"/>
    <w:rsid w:val="009E35EB"/>
    <w:rsid w:val="009E64F2"/>
    <w:rsid w:val="009E7875"/>
    <w:rsid w:val="009F40DE"/>
    <w:rsid w:val="009F72D1"/>
    <w:rsid w:val="00A03A2C"/>
    <w:rsid w:val="00A05477"/>
    <w:rsid w:val="00A10E4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3FDC"/>
    <w:rsid w:val="00AE69BF"/>
    <w:rsid w:val="00AF5D90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E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36AC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05A0"/>
    <w:rsid w:val="00CF6D5C"/>
    <w:rsid w:val="00D06E3C"/>
    <w:rsid w:val="00D10B1F"/>
    <w:rsid w:val="00D11558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CAF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86CEA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C198-092B-44F1-B64B-2B169A1D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5467</Characters>
  <Application>Microsoft Office Word</Application>
  <DocSecurity>4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2022-03-29T16:01:00Z</dcterms:created>
  <dcterms:modified xsi:type="dcterms:W3CDTF">2022-03-29T16:01:00Z</dcterms:modified>
</cp:coreProperties>
</file>