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B9" w:rsidRDefault="00E7494E" w:rsidP="00D14C2B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创金合信基金管理有限公司</w:t>
      </w:r>
    </w:p>
    <w:p w:rsidR="00FC02B9" w:rsidRDefault="00E7494E" w:rsidP="00D14C2B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旗下基金2021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年度报告提示性公告</w:t>
      </w:r>
    </w:p>
    <w:p w:rsidR="00FC02B9" w:rsidRDefault="00FC02B9" w:rsidP="00D14C2B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FC02B9" w:rsidRDefault="00E7494E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32"/>
        </w:rPr>
      </w:pPr>
      <w:r>
        <w:rPr>
          <w:rFonts w:ascii="仿宋" w:eastAsia="仿宋" w:hAnsi="仿宋" w:hint="eastAsia"/>
          <w:color w:val="000000" w:themeColor="text1"/>
          <w:sz w:val="28"/>
          <w:szCs w:val="32"/>
        </w:rPr>
        <w:t>创金合信基金管理有限</w:t>
      </w:r>
      <w:r>
        <w:rPr>
          <w:rFonts w:ascii="仿宋" w:eastAsia="仿宋" w:hAnsi="仿宋"/>
          <w:color w:val="000000" w:themeColor="text1"/>
          <w:sz w:val="28"/>
          <w:szCs w:val="32"/>
        </w:rPr>
        <w:t>公司</w:t>
      </w:r>
      <w:r>
        <w:rPr>
          <w:rFonts w:ascii="仿宋" w:eastAsia="仿宋" w:hAnsi="仿宋" w:hint="eastAsia"/>
          <w:color w:val="000000" w:themeColor="text1"/>
          <w:sz w:val="28"/>
          <w:szCs w:val="32"/>
        </w:rPr>
        <w:t>（以下简称“本公司”）董事会及董事保证基金年度报告所载资料不存在虚假记载、误导性陈述或重大遗漏，并对其内容的真实性、准确性和完整性承担个别及连带责任。</w:t>
      </w:r>
    </w:p>
    <w:p w:rsidR="00FC02B9" w:rsidRDefault="00E7494E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32"/>
        </w:rPr>
      </w:pPr>
      <w:r>
        <w:rPr>
          <w:rFonts w:ascii="仿宋" w:eastAsia="仿宋" w:hAnsi="仿宋" w:hint="eastAsia"/>
          <w:color w:val="000000" w:themeColor="text1"/>
          <w:sz w:val="28"/>
          <w:szCs w:val="32"/>
        </w:rPr>
        <w:t>本公司旗下披露2021年年度报告的基金如下：</w:t>
      </w:r>
    </w:p>
    <w:tbl>
      <w:tblPr>
        <w:tblW w:w="9634" w:type="dxa"/>
        <w:tblLook w:val="04A0"/>
      </w:tblPr>
      <w:tblGrid>
        <w:gridCol w:w="846"/>
        <w:gridCol w:w="1417"/>
        <w:gridCol w:w="7371"/>
      </w:tblGrid>
      <w:tr w:rsidR="00FC02B9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FC02B9" w:rsidRDefault="00E749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FC02B9" w:rsidRDefault="00E749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基金代码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FC02B9" w:rsidRDefault="00E749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基金名称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001199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创金合信聚利债券型证券投资基金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001662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创金合信沪港深研究精选灵活配置混合型证券投资基金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001909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创金合信货币市场基金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002101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创金合信转债精选债券型证券投资基金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002210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创金合信量化多因子股票型证券投资基金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002310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创金合信沪深300指数增强型发起式证券投资基金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002311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创金合信中证500指数增强型发起式证券投资基金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002336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创金合信尊享纯债债券型证券投资基金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002337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创金合信季安鑫3个月持有期债券型证券投资基金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002438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创金合信尊盛纯债债券型证券投资基金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003190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创金合信消费主题股票型证券投资基金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003192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创金合信尊丰纯债债券型证券投资基金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003193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创金合信尊智纯债债券型证券投资基金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003230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创金合信医疗保健行业股票型证券投资基金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cs="Arial"/>
                <w:color w:val="000000"/>
                <w:sz w:val="28"/>
              </w:rPr>
              <w:lastRenderedPageBreak/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003232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创金合信金融地产精选股票型证券投资基金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003241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创金合信量化发现灵活配置混合型证券投资基金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003289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创金合信尊泰纯债债券型证券投资基金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003624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创金合信资源主题精选股票型发起式证券投资基金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003646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创金合信中证1000指数增强型发起式证券投资基金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003749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创金合信鑫收益灵活配置混合型证券投资基金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004112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创金合信国企活力混合型证券投资基金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004322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创金合信尊隆纯债债券型证券投资基金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004359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创金合信量化核心混合型证券投资基金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005076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创金合信优选回报灵活配置混合型证券投资基金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005495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创金合信科技成长主题股票型发起式证券投资基金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005561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创金合信中证红利低波动指数发起式证券投资基金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005782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创金合信汇益纯债一年定期开放债券型证券投资基金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005784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创金合信汇誉纯债六个月定期开放债券型证券投资基金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005836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创金合信泰盈双季红6个月定期开放债券型证券投资基金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005838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创金合信中债1-3年政策性金融债指数证券投资基金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005927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创金合信新能源汽车主题股票型发起式证券投资基金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005968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创金合信工业周期精选股票型发起式证券投资基金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006032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创金合信汇泽纯债三个月定期开放债券型证券投资基金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006076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创金合信恒利超短债债券型证券投资基金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006824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创金合信鑫日享短债债券型证券投资基金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lastRenderedPageBreak/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006874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创金合信恒兴中短债债券型证券投资基金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007354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创金合信港股通量化股票型证券投资基金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007828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创金合信信用红利债券型证券投资基金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008031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创金合信汇嘉三个月定期开放债券型发起式证券投资基金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008125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创金合信中债1-3年国开行债券指数证券投资基金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008768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创金合信上证超大盘量化精选股票型发起式证券投资基金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008893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创金合信鑫利混合型证券投资基金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008909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创金合信鑫益混合型证券投资基金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009005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创金合信鑫祺混合型证券投资基金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009268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创金合信稳健增利6个月持有期混合型证券投资基金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009386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创金合信泰享39个月定期开放债券型发起式证券投资基金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009513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创金合信同顺创业板精选股票型发起式证券投资基金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009733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创金合信港股通大消费精选股票型发起式证券投资基金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009833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创金合信泰博66个月定期开放债券型证券投资基金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010001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创金合信研究精选股票型证券投资基金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010495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创金合信创新驱动股票型证券投资基金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010585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创金合信医药消费股票型证券投资基金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010597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创金合信景雯灵活配置混合型证券投资基金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010605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创金合信鑫祥混合型证券投资基金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011142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创金合信新材料新能源股票型发起式证券投资基金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011146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创金合信气候变化责任投资股票型发起式证券投资基金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011149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创金合信ESG责任投资股票型发起式证券投资基金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011206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创金合信竞争优势混合型证券投资基金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011229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创金合信数字经济主题股票型发起式证券投资基金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011367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创金合信群力一年定期开放混合型管理人中管理人（MOM）证券投资基金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011377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创金合信积极成长股票型发起式证券投资基金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011442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创金合信鑫瑞混合型证券投资基金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011444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创金合信瑞裕混合型证券投资基金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011489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创金合信双季享6个月持有期债券型证券投资基金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011685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创金合信先进装备股票型发起式证券投资基金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012315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创金合信港股通成长股票型发起式证券投资基金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012317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创金合信聚鑫债券型证券投资基金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012379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创金合信港股互联网3个月持有期混合型证券投资基金（QDII）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012613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创金合信产业智选混合型证券投资基金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012938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创金合信尊泓债券型证券投资基金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013132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创金合信文娱媒体股票型发起式证券投资基金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013160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创金合信碳中和混合型证券投资基金</w:t>
            </w:r>
          </w:p>
        </w:tc>
      </w:tr>
      <w:tr w:rsidR="00FC02B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013339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</w:rPr>
              <w:t>创金合信芯片产业股票型发起式证券投资基金</w:t>
            </w:r>
          </w:p>
        </w:tc>
      </w:tr>
      <w:tr w:rsidR="00FC02B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013735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B9" w:rsidRDefault="00E7494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创金合信添福平衡养老目标三年持有期混合型发起式基金中基金（FOF）</w:t>
            </w:r>
          </w:p>
        </w:tc>
      </w:tr>
    </w:tbl>
    <w:p w:rsidR="00FC02B9" w:rsidRDefault="00E7494E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32"/>
        </w:rPr>
      </w:pPr>
      <w:r>
        <w:rPr>
          <w:rFonts w:ascii="仿宋" w:eastAsia="仿宋" w:hAnsi="仿宋" w:hint="eastAsia"/>
          <w:color w:val="000000" w:themeColor="text1"/>
          <w:sz w:val="28"/>
          <w:szCs w:val="32"/>
        </w:rPr>
        <w:t>上述基金2021年年度报告全文于2022年03月30日在</w:t>
      </w:r>
      <w:r>
        <w:rPr>
          <w:rFonts w:ascii="仿宋" w:eastAsia="仿宋" w:hAnsi="仿宋"/>
          <w:color w:val="000000" w:themeColor="text1"/>
          <w:sz w:val="28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28"/>
          <w:szCs w:val="32"/>
        </w:rPr>
        <w:t>（</w:t>
      </w:r>
      <w:hyperlink r:id="rId8" w:history="1">
        <w:r>
          <w:rPr>
            <w:rStyle w:val="a9"/>
            <w:rFonts w:ascii="仿宋" w:eastAsia="仿宋" w:hAnsi="仿宋"/>
            <w:sz w:val="28"/>
            <w:szCs w:val="32"/>
          </w:rPr>
          <w:t>www.cjhxfund.com</w:t>
        </w:r>
      </w:hyperlink>
      <w:r>
        <w:rPr>
          <w:rFonts w:ascii="仿宋" w:eastAsia="仿宋" w:hAnsi="仿宋" w:hint="eastAsia"/>
          <w:color w:val="000000" w:themeColor="text1"/>
          <w:sz w:val="28"/>
          <w:szCs w:val="32"/>
        </w:rPr>
        <w:t>）</w:t>
      </w:r>
      <w:r>
        <w:rPr>
          <w:rFonts w:ascii="仿宋" w:eastAsia="仿宋" w:hAnsi="仿宋"/>
          <w:color w:val="000000" w:themeColor="text1"/>
          <w:sz w:val="28"/>
          <w:szCs w:val="32"/>
        </w:rPr>
        <w:t>和中国证监会</w:t>
      </w:r>
      <w:r>
        <w:rPr>
          <w:rFonts w:ascii="仿宋" w:eastAsia="仿宋" w:hAnsi="仿宋" w:hint="eastAsia"/>
          <w:color w:val="000000" w:themeColor="text1"/>
          <w:sz w:val="28"/>
          <w:szCs w:val="32"/>
        </w:rPr>
        <w:t>基金</w:t>
      </w:r>
      <w:r>
        <w:rPr>
          <w:rFonts w:ascii="仿宋" w:eastAsia="仿宋" w:hAnsi="仿宋"/>
          <w:color w:val="000000" w:themeColor="text1"/>
          <w:sz w:val="28"/>
          <w:szCs w:val="32"/>
        </w:rPr>
        <w:t>电子披露网站</w:t>
      </w:r>
      <w:r>
        <w:rPr>
          <w:rFonts w:ascii="仿宋" w:eastAsia="仿宋" w:hAnsi="仿宋" w:hint="eastAsia"/>
          <w:color w:val="000000" w:themeColor="text1"/>
          <w:sz w:val="28"/>
          <w:szCs w:val="32"/>
        </w:rPr>
        <w:t>（</w:t>
      </w:r>
      <w:hyperlink r:id="rId9" w:history="1">
        <w:r>
          <w:rPr>
            <w:rStyle w:val="a9"/>
            <w:rFonts w:ascii="仿宋" w:eastAsia="仿宋" w:hAnsi="仿宋" w:hint="eastAsia"/>
            <w:sz w:val="28"/>
            <w:szCs w:val="32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28"/>
          <w:szCs w:val="32"/>
        </w:rPr>
        <w:t>）</w:t>
      </w:r>
      <w:r>
        <w:rPr>
          <w:rFonts w:ascii="仿宋" w:eastAsia="仿宋" w:hAnsi="仿宋"/>
          <w:color w:val="000000" w:themeColor="text1"/>
          <w:sz w:val="28"/>
          <w:szCs w:val="32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28"/>
          <w:szCs w:val="32"/>
        </w:rPr>
        <w:t>如有疑问可拨打本公司客服电话</w:t>
      </w:r>
      <w:r>
        <w:rPr>
          <w:rFonts w:ascii="仿宋" w:eastAsia="仿宋" w:hAnsi="仿宋"/>
          <w:color w:val="000000" w:themeColor="text1"/>
          <w:sz w:val="28"/>
          <w:szCs w:val="32"/>
        </w:rPr>
        <w:t>400-868-0666</w:t>
      </w:r>
      <w:r>
        <w:rPr>
          <w:rFonts w:ascii="仿宋" w:eastAsia="仿宋" w:hAnsi="仿宋" w:hint="eastAsia"/>
          <w:color w:val="000000" w:themeColor="text1"/>
          <w:sz w:val="28"/>
          <w:szCs w:val="32"/>
        </w:rPr>
        <w:t>咨询</w:t>
      </w:r>
      <w:r>
        <w:rPr>
          <w:rFonts w:ascii="仿宋" w:eastAsia="仿宋" w:hAnsi="仿宋"/>
          <w:color w:val="000000" w:themeColor="text1"/>
          <w:sz w:val="28"/>
          <w:szCs w:val="32"/>
        </w:rPr>
        <w:t>。</w:t>
      </w:r>
    </w:p>
    <w:p w:rsidR="00FC02B9" w:rsidRDefault="00E7494E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32"/>
        </w:rPr>
      </w:pPr>
      <w:r>
        <w:rPr>
          <w:rFonts w:ascii="仿宋" w:eastAsia="仿宋" w:hAnsi="仿宋" w:hint="eastAsia"/>
          <w:color w:val="000000" w:themeColor="text1"/>
          <w:sz w:val="28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FC02B9" w:rsidRDefault="00E7494E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32"/>
        </w:rPr>
      </w:pPr>
      <w:r>
        <w:rPr>
          <w:rFonts w:ascii="仿宋" w:eastAsia="仿宋" w:hAnsi="仿宋" w:hint="eastAsia"/>
          <w:color w:val="000000" w:themeColor="text1"/>
          <w:sz w:val="28"/>
          <w:szCs w:val="32"/>
        </w:rPr>
        <w:t>特此公告。</w:t>
      </w:r>
    </w:p>
    <w:p w:rsidR="00FC02B9" w:rsidRDefault="00E7494E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32"/>
        </w:rPr>
      </w:pPr>
      <w:r>
        <w:rPr>
          <w:rFonts w:ascii="仿宋" w:eastAsia="仿宋" w:hAnsi="仿宋" w:hint="eastAsia"/>
          <w:color w:val="000000" w:themeColor="text1"/>
          <w:sz w:val="28"/>
          <w:szCs w:val="32"/>
        </w:rPr>
        <w:t xml:space="preserve">                         创金合信基金管理有限</w:t>
      </w:r>
      <w:r>
        <w:rPr>
          <w:rFonts w:ascii="仿宋" w:eastAsia="仿宋" w:hAnsi="仿宋"/>
          <w:color w:val="000000" w:themeColor="text1"/>
          <w:sz w:val="28"/>
          <w:szCs w:val="32"/>
        </w:rPr>
        <w:t>公司</w:t>
      </w:r>
    </w:p>
    <w:p w:rsidR="00FC02B9" w:rsidRDefault="00E7494E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32"/>
        </w:rPr>
      </w:pPr>
      <w:r>
        <w:rPr>
          <w:rFonts w:ascii="仿宋" w:eastAsia="仿宋" w:hAnsi="仿宋" w:hint="eastAsia"/>
          <w:color w:val="000000" w:themeColor="text1"/>
          <w:sz w:val="28"/>
          <w:szCs w:val="32"/>
        </w:rPr>
        <w:t xml:space="preserve">                          </w:t>
      </w:r>
      <w:r>
        <w:rPr>
          <w:rFonts w:ascii="仿宋" w:eastAsia="仿宋" w:hAnsi="仿宋"/>
          <w:color w:val="000000" w:themeColor="text1"/>
          <w:sz w:val="28"/>
          <w:szCs w:val="32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8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28"/>
          <w:szCs w:val="32"/>
        </w:rPr>
        <w:t xml:space="preserve"> </w:t>
      </w:r>
      <w:r>
        <w:rPr>
          <w:rFonts w:ascii="仿宋" w:eastAsia="仿宋" w:hAnsi="仿宋" w:hint="eastAsia"/>
          <w:color w:val="000000" w:themeColor="text1"/>
          <w:sz w:val="28"/>
          <w:szCs w:val="32"/>
        </w:rPr>
        <w:t xml:space="preserve"> 2022年03月30日</w:t>
      </w:r>
    </w:p>
    <w:sectPr w:rsidR="00FC02B9" w:rsidSect="006F7D27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D27" w:rsidRDefault="00E7494E">
      <w:r>
        <w:separator/>
      </w:r>
    </w:p>
  </w:endnote>
  <w:endnote w:type="continuationSeparator" w:id="0">
    <w:p w:rsidR="006F7D27" w:rsidRDefault="00E74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FC02B9" w:rsidRDefault="006F7D27">
        <w:pPr>
          <w:pStyle w:val="a5"/>
          <w:jc w:val="center"/>
        </w:pPr>
        <w:r>
          <w:fldChar w:fldCharType="begin"/>
        </w:r>
        <w:r w:rsidR="00E7494E">
          <w:instrText>PAGE   \* MERGEFORMAT</w:instrText>
        </w:r>
        <w:r>
          <w:fldChar w:fldCharType="separate"/>
        </w:r>
        <w:r w:rsidR="00D14C2B" w:rsidRPr="00D14C2B">
          <w:rPr>
            <w:noProof/>
            <w:lang w:val="zh-CN"/>
          </w:rPr>
          <w:t>2</w:t>
        </w:r>
        <w:r>
          <w:fldChar w:fldCharType="end"/>
        </w:r>
      </w:p>
    </w:sdtContent>
  </w:sdt>
  <w:p w:rsidR="00FC02B9" w:rsidRDefault="00FC02B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FC02B9" w:rsidRDefault="006F7D27">
        <w:pPr>
          <w:pStyle w:val="a5"/>
          <w:jc w:val="center"/>
        </w:pPr>
        <w:r>
          <w:fldChar w:fldCharType="begin"/>
        </w:r>
        <w:r w:rsidR="00E7494E">
          <w:instrText>PAGE   \* MERGEFORMAT</w:instrText>
        </w:r>
        <w:r>
          <w:fldChar w:fldCharType="separate"/>
        </w:r>
        <w:r w:rsidR="00D14C2B" w:rsidRPr="00D14C2B">
          <w:rPr>
            <w:noProof/>
            <w:lang w:val="zh-CN"/>
          </w:rPr>
          <w:t>1</w:t>
        </w:r>
        <w:r>
          <w:fldChar w:fldCharType="end"/>
        </w:r>
      </w:p>
    </w:sdtContent>
  </w:sdt>
  <w:p w:rsidR="00FC02B9" w:rsidRDefault="00FC02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D27" w:rsidRDefault="00E7494E">
      <w:r>
        <w:separator/>
      </w:r>
    </w:p>
  </w:footnote>
  <w:footnote w:type="continuationSeparator" w:id="0">
    <w:p w:rsidR="006F7D27" w:rsidRDefault="00E749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77152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A6402"/>
    <w:rsid w:val="003C2820"/>
    <w:rsid w:val="003C3CB5"/>
    <w:rsid w:val="003C5A1A"/>
    <w:rsid w:val="003D0424"/>
    <w:rsid w:val="003D32D7"/>
    <w:rsid w:val="003F3B74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4764C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9703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6F7D27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5FB3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383C"/>
    <w:rsid w:val="009E5EC8"/>
    <w:rsid w:val="009E64F2"/>
    <w:rsid w:val="009E7875"/>
    <w:rsid w:val="009F72D1"/>
    <w:rsid w:val="00A144A6"/>
    <w:rsid w:val="00A21627"/>
    <w:rsid w:val="00A3012C"/>
    <w:rsid w:val="00A37A94"/>
    <w:rsid w:val="00A41611"/>
    <w:rsid w:val="00A441B7"/>
    <w:rsid w:val="00A447AF"/>
    <w:rsid w:val="00A46430"/>
    <w:rsid w:val="00A556E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D6447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3F45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7662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14C2B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02E95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7494E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57C9"/>
    <w:rsid w:val="00F66378"/>
    <w:rsid w:val="00F71C51"/>
    <w:rsid w:val="00F77F4B"/>
    <w:rsid w:val="00F9100C"/>
    <w:rsid w:val="00FA0934"/>
    <w:rsid w:val="00FA653D"/>
    <w:rsid w:val="00FB23EE"/>
    <w:rsid w:val="00FC02B9"/>
    <w:rsid w:val="00FC34DF"/>
    <w:rsid w:val="00FD658E"/>
    <w:rsid w:val="00FE0C5A"/>
    <w:rsid w:val="00FE13A2"/>
    <w:rsid w:val="04A2030E"/>
    <w:rsid w:val="0B97322E"/>
    <w:rsid w:val="0BF84127"/>
    <w:rsid w:val="1C7436C6"/>
    <w:rsid w:val="457835BC"/>
    <w:rsid w:val="4A050D56"/>
    <w:rsid w:val="4D4E3EC7"/>
    <w:rsid w:val="5DA91954"/>
    <w:rsid w:val="5E8C458C"/>
    <w:rsid w:val="5FB56B40"/>
    <w:rsid w:val="62CC34C8"/>
    <w:rsid w:val="63646630"/>
    <w:rsid w:val="75840902"/>
    <w:rsid w:val="7EB67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6F7D27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6F7D2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F7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F7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6F7D27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6F7D27"/>
    <w:rPr>
      <w:b/>
      <w:bCs/>
    </w:rPr>
  </w:style>
  <w:style w:type="character" w:styleId="a9">
    <w:name w:val="Hyperlink"/>
    <w:basedOn w:val="a0"/>
    <w:uiPriority w:val="99"/>
    <w:unhideWhenUsed/>
    <w:qFormat/>
    <w:rsid w:val="006F7D27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6F7D27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6F7D27"/>
    <w:rPr>
      <w:vertAlign w:val="superscript"/>
    </w:rPr>
  </w:style>
  <w:style w:type="character" w:customStyle="1" w:styleId="Char1">
    <w:name w:val="页脚 Char"/>
    <w:basedOn w:val="a0"/>
    <w:link w:val="a5"/>
    <w:uiPriority w:val="99"/>
    <w:qFormat/>
    <w:rsid w:val="006F7D27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6F7D27"/>
    <w:rPr>
      <w:sz w:val="18"/>
      <w:szCs w:val="18"/>
    </w:rPr>
  </w:style>
  <w:style w:type="paragraph" w:styleId="ac">
    <w:name w:val="List Paragraph"/>
    <w:basedOn w:val="a"/>
    <w:uiPriority w:val="34"/>
    <w:qFormat/>
    <w:rsid w:val="006F7D27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6F7D27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6F7D27"/>
  </w:style>
  <w:style w:type="character" w:customStyle="1" w:styleId="Char4">
    <w:name w:val="批注主题 Char"/>
    <w:basedOn w:val="Char"/>
    <w:link w:val="a8"/>
    <w:uiPriority w:val="99"/>
    <w:semiHidden/>
    <w:qFormat/>
    <w:rsid w:val="006F7D27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6F7D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hxfund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4A27AB-8D81-4ADD-B069-7B737B34B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2472</Characters>
  <Application>Microsoft Office Word</Application>
  <DocSecurity>4</DocSecurity>
  <Lines>20</Lines>
  <Paragraphs>5</Paragraphs>
  <ScaleCrop>false</ScaleCrop>
  <Company>CJHX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xiaoming bao</dc:creator>
  <cp:lastModifiedBy>ZHONGM</cp:lastModifiedBy>
  <cp:revision>2</cp:revision>
  <cp:lastPrinted>2019-08-07T06:37:00Z</cp:lastPrinted>
  <dcterms:created xsi:type="dcterms:W3CDTF">2022-03-29T16:03:00Z</dcterms:created>
  <dcterms:modified xsi:type="dcterms:W3CDTF">2022-03-29T16:03:00Z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771DCB64428E49D6A0AC2FDD198AD93C</vt:lpwstr>
  </property>
</Properties>
</file>