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3B2" w:rsidRPr="008564A1" w:rsidRDefault="008564A1" w:rsidP="008564A1">
      <w:pPr>
        <w:spacing w:line="360" w:lineRule="auto"/>
        <w:jc w:val="center"/>
        <w:rPr>
          <w:rFonts w:ascii="Times New Roman" w:eastAsia="黑体" w:hAnsi="Times New Roman" w:hint="eastAsia"/>
          <w:bCs/>
          <w:sz w:val="32"/>
          <w:szCs w:val="32"/>
        </w:rPr>
      </w:pPr>
      <w:bookmarkStart w:id="0" w:name="t_1_0_table"/>
      <w:bookmarkEnd w:id="0"/>
      <w:r w:rsidRPr="008564A1">
        <w:rPr>
          <w:rFonts w:ascii="Times New Roman" w:eastAsia="黑体" w:hAnsi="Times New Roman" w:hint="eastAsia"/>
          <w:bCs/>
          <w:sz w:val="32"/>
          <w:szCs w:val="32"/>
        </w:rPr>
        <w:t>关于</w:t>
      </w:r>
      <w:r w:rsidR="00D2157F" w:rsidRPr="00D2157F">
        <w:rPr>
          <w:rFonts w:ascii="Times New Roman" w:eastAsia="黑体" w:hAnsi="Times New Roman" w:hint="eastAsia"/>
          <w:bCs/>
          <w:sz w:val="32"/>
          <w:szCs w:val="32"/>
        </w:rPr>
        <w:t>宝盈鸿翔债券型证券投资基金</w:t>
      </w:r>
    </w:p>
    <w:p w:rsidR="00655185" w:rsidRDefault="00655185" w:rsidP="008564A1">
      <w:pPr>
        <w:spacing w:line="360" w:lineRule="auto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8564A1">
        <w:rPr>
          <w:rFonts w:ascii="Times New Roman" w:eastAsia="黑体" w:hAnsi="Times New Roman" w:hint="eastAsia"/>
          <w:bCs/>
          <w:sz w:val="32"/>
          <w:szCs w:val="32"/>
        </w:rPr>
        <w:t>基金合同</w:t>
      </w:r>
      <w:r w:rsidR="008564A1" w:rsidRPr="008564A1">
        <w:rPr>
          <w:rFonts w:ascii="Times New Roman" w:eastAsia="黑体" w:hAnsi="Times New Roman" w:hint="eastAsia"/>
          <w:bCs/>
          <w:sz w:val="32"/>
          <w:szCs w:val="32"/>
        </w:rPr>
        <w:t>不能</w:t>
      </w:r>
      <w:r w:rsidRPr="008564A1">
        <w:rPr>
          <w:rFonts w:ascii="Times New Roman" w:eastAsia="黑体" w:hAnsi="Times New Roman" w:hint="eastAsia"/>
          <w:bCs/>
          <w:sz w:val="32"/>
          <w:szCs w:val="32"/>
        </w:rPr>
        <w:t>生效</w:t>
      </w:r>
      <w:r w:rsidR="008564A1" w:rsidRPr="008564A1">
        <w:rPr>
          <w:rFonts w:ascii="Times New Roman" w:eastAsia="黑体" w:hAnsi="Times New Roman" w:hint="eastAsia"/>
          <w:bCs/>
          <w:sz w:val="32"/>
          <w:szCs w:val="32"/>
        </w:rPr>
        <w:t>的</w:t>
      </w:r>
      <w:r w:rsidRPr="008564A1">
        <w:rPr>
          <w:rFonts w:ascii="Times New Roman" w:eastAsia="黑体" w:hAnsi="Times New Roman" w:hint="eastAsia"/>
          <w:bCs/>
          <w:sz w:val="32"/>
          <w:szCs w:val="32"/>
        </w:rPr>
        <w:t>公告</w:t>
      </w:r>
    </w:p>
    <w:p w:rsidR="005D79D9" w:rsidRDefault="005D79D9" w:rsidP="008564A1">
      <w:pPr>
        <w:spacing w:line="360" w:lineRule="auto"/>
        <w:jc w:val="center"/>
        <w:rPr>
          <w:rFonts w:ascii="Times New Roman" w:eastAsia="黑体" w:hAnsi="Times New Roman" w:hint="eastAsia"/>
          <w:bCs/>
          <w:sz w:val="32"/>
          <w:szCs w:val="32"/>
        </w:rPr>
      </w:pPr>
    </w:p>
    <w:p w:rsidR="005D79D9" w:rsidRPr="002A3B18" w:rsidRDefault="005D79D9" w:rsidP="002A3B1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bookmarkStart w:id="1" w:name="t_1_0_0002_a2_fm1"/>
      <w:bookmarkEnd w:id="1"/>
      <w:r w:rsidRPr="002A3B18">
        <w:rPr>
          <w:rFonts w:ascii="Times New Roman" w:hAnsi="Times New Roman"/>
          <w:sz w:val="24"/>
          <w:szCs w:val="24"/>
        </w:rPr>
        <w:t>宝盈基金管理有限公司（以下简称</w:t>
      </w:r>
      <w:r w:rsidR="0090371D">
        <w:rPr>
          <w:rFonts w:ascii="Times New Roman" w:hAnsi="Times New Roman" w:hint="eastAsia"/>
          <w:sz w:val="24"/>
          <w:szCs w:val="24"/>
        </w:rPr>
        <w:t>“</w:t>
      </w:r>
      <w:r w:rsidR="00BF0AB3">
        <w:rPr>
          <w:rFonts w:ascii="Times New Roman" w:hAnsi="Times New Roman" w:hint="eastAsia"/>
          <w:sz w:val="24"/>
          <w:szCs w:val="24"/>
        </w:rPr>
        <w:t>本公司</w:t>
      </w:r>
      <w:r w:rsidR="0090371D">
        <w:rPr>
          <w:rFonts w:ascii="Times New Roman" w:hAnsi="Times New Roman" w:hint="eastAsia"/>
          <w:sz w:val="24"/>
          <w:szCs w:val="24"/>
        </w:rPr>
        <w:t>”</w:t>
      </w:r>
      <w:r w:rsidRPr="002A3B18">
        <w:rPr>
          <w:rFonts w:ascii="Times New Roman" w:hAnsi="Times New Roman"/>
          <w:sz w:val="24"/>
          <w:szCs w:val="24"/>
        </w:rPr>
        <w:t>）旗下</w:t>
      </w:r>
      <w:r w:rsidR="00D2157F" w:rsidRPr="00D2157F">
        <w:rPr>
          <w:rFonts w:ascii="Times New Roman" w:hAnsi="Times New Roman" w:hint="eastAsia"/>
          <w:sz w:val="24"/>
          <w:szCs w:val="24"/>
        </w:rPr>
        <w:t>宝盈鸿翔债券型证券投资基金</w:t>
      </w:r>
      <w:r w:rsidR="001B574A" w:rsidRPr="002A3B18">
        <w:rPr>
          <w:rFonts w:ascii="Times New Roman" w:hAnsi="Times New Roman"/>
          <w:sz w:val="24"/>
          <w:szCs w:val="24"/>
        </w:rPr>
        <w:t>（基金简称</w:t>
      </w:r>
      <w:r w:rsidR="0090371D">
        <w:rPr>
          <w:rFonts w:ascii="Times New Roman" w:hAnsi="Times New Roman" w:hint="eastAsia"/>
          <w:sz w:val="24"/>
          <w:szCs w:val="24"/>
        </w:rPr>
        <w:t>“</w:t>
      </w:r>
      <w:r w:rsidR="00D2157F" w:rsidRPr="00D2157F">
        <w:rPr>
          <w:rFonts w:ascii="Times New Roman" w:hAnsi="Times New Roman" w:hint="eastAsia"/>
          <w:sz w:val="24"/>
          <w:szCs w:val="24"/>
        </w:rPr>
        <w:t>宝盈鸿翔债券</w:t>
      </w:r>
      <w:r w:rsidR="0090371D">
        <w:rPr>
          <w:rFonts w:ascii="Times New Roman" w:hAnsi="Times New Roman" w:hint="eastAsia"/>
          <w:sz w:val="24"/>
          <w:szCs w:val="24"/>
        </w:rPr>
        <w:t>”</w:t>
      </w:r>
      <w:r w:rsidR="00DE1A97">
        <w:rPr>
          <w:rFonts w:ascii="Times New Roman" w:hAnsi="Times New Roman" w:hint="eastAsia"/>
          <w:sz w:val="24"/>
          <w:szCs w:val="24"/>
        </w:rPr>
        <w:t>，</w:t>
      </w:r>
      <w:r w:rsidR="001B574A" w:rsidRPr="002A3B18">
        <w:rPr>
          <w:rFonts w:ascii="Times New Roman" w:hAnsi="Times New Roman"/>
          <w:sz w:val="24"/>
          <w:szCs w:val="24"/>
        </w:rPr>
        <w:t>基金代码</w:t>
      </w:r>
      <w:r w:rsidR="0090371D">
        <w:rPr>
          <w:rFonts w:ascii="Times New Roman" w:hAnsi="Times New Roman" w:hint="eastAsia"/>
          <w:sz w:val="24"/>
          <w:szCs w:val="24"/>
        </w:rPr>
        <w:t>“</w:t>
      </w:r>
      <w:r w:rsidR="00D2157F" w:rsidRPr="00D2157F">
        <w:rPr>
          <w:rFonts w:ascii="Times New Roman" w:hAnsi="Times New Roman"/>
          <w:sz w:val="24"/>
          <w:szCs w:val="24"/>
        </w:rPr>
        <w:t>012739</w:t>
      </w:r>
      <w:r w:rsidR="0090371D">
        <w:rPr>
          <w:rFonts w:ascii="Times New Roman" w:hAnsi="Times New Roman" w:hint="eastAsia"/>
          <w:sz w:val="24"/>
          <w:szCs w:val="24"/>
        </w:rPr>
        <w:t>”</w:t>
      </w:r>
      <w:r w:rsidR="00997CAA">
        <w:rPr>
          <w:rFonts w:ascii="Times New Roman" w:hAnsi="Times New Roman" w:hint="eastAsia"/>
          <w:sz w:val="24"/>
          <w:szCs w:val="24"/>
        </w:rPr>
        <w:t>；</w:t>
      </w:r>
      <w:r w:rsidR="00AD2479" w:rsidRPr="002A3B18">
        <w:rPr>
          <w:rFonts w:ascii="Times New Roman" w:hAnsi="Times New Roman"/>
          <w:sz w:val="24"/>
          <w:szCs w:val="24"/>
        </w:rPr>
        <w:t>以下简称</w:t>
      </w:r>
      <w:r w:rsidR="0090371D">
        <w:rPr>
          <w:rFonts w:ascii="Times New Roman" w:hAnsi="Times New Roman" w:hint="eastAsia"/>
          <w:sz w:val="24"/>
          <w:szCs w:val="24"/>
        </w:rPr>
        <w:t>“</w:t>
      </w:r>
      <w:r w:rsidR="00AD2479" w:rsidRPr="002A3B18">
        <w:rPr>
          <w:rFonts w:ascii="Times New Roman" w:hAnsi="Times New Roman"/>
          <w:sz w:val="24"/>
          <w:szCs w:val="24"/>
        </w:rPr>
        <w:t>本基金</w:t>
      </w:r>
      <w:r w:rsidR="0090371D">
        <w:rPr>
          <w:rFonts w:ascii="Times New Roman" w:hAnsi="Times New Roman" w:hint="eastAsia"/>
          <w:sz w:val="24"/>
          <w:szCs w:val="24"/>
        </w:rPr>
        <w:t>”</w:t>
      </w:r>
      <w:r w:rsidR="001B574A" w:rsidRPr="002A3B18">
        <w:rPr>
          <w:rFonts w:ascii="Times New Roman" w:hAnsi="Times New Roman"/>
          <w:sz w:val="24"/>
          <w:szCs w:val="24"/>
        </w:rPr>
        <w:t>）</w:t>
      </w:r>
      <w:r w:rsidR="00854A0A" w:rsidRPr="002A3B18">
        <w:rPr>
          <w:rFonts w:ascii="Times New Roman" w:hAnsi="Times New Roman"/>
          <w:sz w:val="24"/>
          <w:szCs w:val="24"/>
        </w:rPr>
        <w:t>于</w:t>
      </w:r>
      <w:r w:rsidR="00D2157F" w:rsidRPr="00D2157F">
        <w:rPr>
          <w:rFonts w:ascii="Times New Roman" w:hAnsi="Times New Roman" w:hint="eastAsia"/>
          <w:sz w:val="24"/>
          <w:szCs w:val="24"/>
        </w:rPr>
        <w:t>2021</w:t>
      </w:r>
      <w:r w:rsidR="00D2157F" w:rsidRPr="00D2157F">
        <w:rPr>
          <w:rFonts w:ascii="Times New Roman" w:hAnsi="Times New Roman" w:hint="eastAsia"/>
          <w:sz w:val="24"/>
          <w:szCs w:val="24"/>
        </w:rPr>
        <w:t>年</w:t>
      </w:r>
      <w:r w:rsidR="00D2157F" w:rsidRPr="00D2157F">
        <w:rPr>
          <w:rFonts w:ascii="Times New Roman" w:hAnsi="Times New Roman" w:hint="eastAsia"/>
          <w:sz w:val="24"/>
          <w:szCs w:val="24"/>
        </w:rPr>
        <w:t>5</w:t>
      </w:r>
      <w:r w:rsidR="00D2157F" w:rsidRPr="00D2157F">
        <w:rPr>
          <w:rFonts w:ascii="Times New Roman" w:hAnsi="Times New Roman" w:hint="eastAsia"/>
          <w:sz w:val="24"/>
          <w:szCs w:val="24"/>
        </w:rPr>
        <w:t>月</w:t>
      </w:r>
      <w:r w:rsidR="00D2157F" w:rsidRPr="00D2157F">
        <w:rPr>
          <w:rFonts w:ascii="Times New Roman" w:hAnsi="Times New Roman" w:hint="eastAsia"/>
          <w:sz w:val="24"/>
          <w:szCs w:val="24"/>
        </w:rPr>
        <w:t>28</w:t>
      </w:r>
      <w:r w:rsidR="00D2157F" w:rsidRPr="00D2157F">
        <w:rPr>
          <w:rFonts w:ascii="Times New Roman" w:hAnsi="Times New Roman" w:hint="eastAsia"/>
          <w:sz w:val="24"/>
          <w:szCs w:val="24"/>
        </w:rPr>
        <w:t>日</w:t>
      </w:r>
      <w:r w:rsidR="00854A0A" w:rsidRPr="002A3B18">
        <w:rPr>
          <w:rFonts w:ascii="Times New Roman" w:hAnsi="Times New Roman"/>
          <w:sz w:val="24"/>
          <w:szCs w:val="24"/>
        </w:rPr>
        <w:t>经</w:t>
      </w:r>
      <w:r w:rsidR="00D2157F" w:rsidRPr="00D2157F">
        <w:rPr>
          <w:rFonts w:ascii="Times New Roman" w:hAnsi="Times New Roman" w:hint="eastAsia"/>
          <w:sz w:val="24"/>
          <w:szCs w:val="24"/>
        </w:rPr>
        <w:t>中国证券监督管理委员会证监许可〔</w:t>
      </w:r>
      <w:r w:rsidR="00D2157F" w:rsidRPr="00D2157F">
        <w:rPr>
          <w:rFonts w:ascii="Times New Roman" w:hAnsi="Times New Roman" w:hint="eastAsia"/>
          <w:sz w:val="24"/>
          <w:szCs w:val="24"/>
        </w:rPr>
        <w:t>2021</w:t>
      </w:r>
      <w:r w:rsidR="00D2157F" w:rsidRPr="00D2157F">
        <w:rPr>
          <w:rFonts w:ascii="Times New Roman" w:hAnsi="Times New Roman" w:hint="eastAsia"/>
          <w:sz w:val="24"/>
          <w:szCs w:val="24"/>
        </w:rPr>
        <w:t>〕</w:t>
      </w:r>
      <w:r w:rsidR="00D2157F" w:rsidRPr="00D2157F">
        <w:rPr>
          <w:rFonts w:ascii="Times New Roman" w:hAnsi="Times New Roman" w:hint="eastAsia"/>
          <w:sz w:val="24"/>
          <w:szCs w:val="24"/>
        </w:rPr>
        <w:t>1901</w:t>
      </w:r>
      <w:r w:rsidR="00D2157F" w:rsidRPr="00D2157F">
        <w:rPr>
          <w:rFonts w:ascii="Times New Roman" w:hAnsi="Times New Roman" w:hint="eastAsia"/>
          <w:sz w:val="24"/>
          <w:szCs w:val="24"/>
        </w:rPr>
        <w:t>号</w:t>
      </w:r>
      <w:r w:rsidR="002A3B18" w:rsidRPr="002A3B18">
        <w:rPr>
          <w:rFonts w:ascii="Times New Roman" w:hAnsi="Times New Roman"/>
          <w:sz w:val="24"/>
          <w:szCs w:val="24"/>
        </w:rPr>
        <w:t>准予注册募集。截至</w:t>
      </w:r>
      <w:r w:rsidR="002A3B18" w:rsidRPr="002A3B18">
        <w:rPr>
          <w:rFonts w:ascii="Times New Roman" w:hAnsi="Times New Roman"/>
          <w:sz w:val="24"/>
          <w:szCs w:val="24"/>
        </w:rPr>
        <w:t>202</w:t>
      </w:r>
      <w:r w:rsidR="00D2157F">
        <w:rPr>
          <w:rFonts w:ascii="Times New Roman" w:hAnsi="Times New Roman"/>
          <w:sz w:val="24"/>
          <w:szCs w:val="24"/>
        </w:rPr>
        <w:t>2</w:t>
      </w:r>
      <w:r w:rsidR="002A3B18" w:rsidRPr="002A3B18">
        <w:rPr>
          <w:rFonts w:ascii="Times New Roman" w:hAnsi="Times New Roman"/>
          <w:sz w:val="24"/>
          <w:szCs w:val="24"/>
        </w:rPr>
        <w:t>年</w:t>
      </w:r>
      <w:r w:rsidR="00D2157F">
        <w:rPr>
          <w:rFonts w:ascii="Times New Roman" w:hAnsi="Times New Roman"/>
          <w:sz w:val="24"/>
          <w:szCs w:val="24"/>
        </w:rPr>
        <w:t>2</w:t>
      </w:r>
      <w:r w:rsidR="002A3B18" w:rsidRPr="002A3B18">
        <w:rPr>
          <w:rFonts w:ascii="Times New Roman" w:hAnsi="Times New Roman"/>
          <w:sz w:val="24"/>
          <w:szCs w:val="24"/>
        </w:rPr>
        <w:t>月</w:t>
      </w:r>
      <w:r w:rsidR="00D2157F">
        <w:rPr>
          <w:rFonts w:ascii="Times New Roman" w:hAnsi="Times New Roman"/>
          <w:sz w:val="24"/>
          <w:szCs w:val="24"/>
        </w:rPr>
        <w:t>24</w:t>
      </w:r>
      <w:r w:rsidR="002A3B18" w:rsidRPr="002A3B18">
        <w:rPr>
          <w:rFonts w:ascii="Times New Roman" w:hAnsi="Times New Roman"/>
          <w:sz w:val="24"/>
          <w:szCs w:val="24"/>
        </w:rPr>
        <w:t>日基金募集期限届满，本基金未能满足《</w:t>
      </w:r>
      <w:r w:rsidR="00D2157F" w:rsidRPr="00D2157F">
        <w:rPr>
          <w:rFonts w:ascii="Times New Roman" w:hAnsi="Times New Roman" w:hint="eastAsia"/>
          <w:sz w:val="24"/>
          <w:szCs w:val="24"/>
        </w:rPr>
        <w:t>宝盈鸿翔债券型证券投资基金</w:t>
      </w:r>
      <w:r w:rsidR="002A3B18" w:rsidRPr="002A3B18">
        <w:rPr>
          <w:rFonts w:ascii="Times New Roman" w:hAnsi="Times New Roman"/>
          <w:sz w:val="24"/>
          <w:szCs w:val="24"/>
        </w:rPr>
        <w:t>基金合同》（以下简称</w:t>
      </w:r>
      <w:r w:rsidR="002A3B18" w:rsidRPr="002A3B18">
        <w:rPr>
          <w:rFonts w:ascii="Times New Roman" w:hAnsi="Times New Roman"/>
          <w:sz w:val="24"/>
          <w:szCs w:val="24"/>
        </w:rPr>
        <w:t xml:space="preserve"> </w:t>
      </w:r>
      <w:r w:rsidR="008235C8">
        <w:rPr>
          <w:rFonts w:ascii="Times New Roman" w:hAnsi="Times New Roman" w:hint="eastAsia"/>
          <w:sz w:val="24"/>
          <w:szCs w:val="24"/>
        </w:rPr>
        <w:t>“</w:t>
      </w:r>
      <w:r w:rsidR="002A3B18" w:rsidRPr="002A3B18">
        <w:rPr>
          <w:rFonts w:ascii="Times New Roman" w:hAnsi="Times New Roman"/>
          <w:sz w:val="24"/>
          <w:szCs w:val="24"/>
        </w:rPr>
        <w:t>《基金合同》</w:t>
      </w:r>
      <w:r w:rsidR="008235C8">
        <w:rPr>
          <w:rFonts w:ascii="Times New Roman" w:hAnsi="Times New Roman" w:hint="eastAsia"/>
          <w:sz w:val="24"/>
          <w:szCs w:val="24"/>
        </w:rPr>
        <w:t>”</w:t>
      </w:r>
      <w:r w:rsidR="002A3B18" w:rsidRPr="002A3B18">
        <w:rPr>
          <w:rFonts w:ascii="Times New Roman" w:hAnsi="Times New Roman"/>
          <w:sz w:val="24"/>
          <w:szCs w:val="24"/>
        </w:rPr>
        <w:t>）</w:t>
      </w:r>
      <w:r w:rsidR="00C65E14">
        <w:rPr>
          <w:rFonts w:ascii="Times New Roman" w:hAnsi="Times New Roman" w:hint="eastAsia"/>
          <w:sz w:val="24"/>
          <w:szCs w:val="24"/>
        </w:rPr>
        <w:t>约</w:t>
      </w:r>
      <w:r w:rsidR="002A3B18" w:rsidRPr="002A3B18">
        <w:rPr>
          <w:rFonts w:ascii="Times New Roman" w:hAnsi="Times New Roman"/>
          <w:sz w:val="24"/>
          <w:szCs w:val="24"/>
        </w:rPr>
        <w:t>定的基金备案条件，为此本基金《基金合同》不能生效。</w:t>
      </w:r>
      <w:r w:rsidR="00BF0AB3">
        <w:rPr>
          <w:rFonts w:ascii="Times New Roman" w:hAnsi="Times New Roman" w:hint="eastAsia"/>
          <w:sz w:val="24"/>
          <w:szCs w:val="24"/>
        </w:rPr>
        <w:t>本公司</w:t>
      </w:r>
      <w:r w:rsidR="002A3B18" w:rsidRPr="002A3B18">
        <w:rPr>
          <w:rFonts w:ascii="Times New Roman" w:hAnsi="Times New Roman"/>
          <w:sz w:val="24"/>
          <w:szCs w:val="24"/>
        </w:rPr>
        <w:t>将按照本基金《基金合同》第五部分</w:t>
      </w:r>
      <w:r w:rsidR="00BC2464">
        <w:rPr>
          <w:rFonts w:ascii="Times New Roman" w:hAnsi="Times New Roman" w:hint="eastAsia"/>
          <w:sz w:val="24"/>
          <w:szCs w:val="24"/>
        </w:rPr>
        <w:t>“</w:t>
      </w:r>
      <w:r w:rsidR="002A3B18" w:rsidRPr="002A3B18">
        <w:rPr>
          <w:rFonts w:ascii="Times New Roman" w:hAnsi="Times New Roman"/>
          <w:sz w:val="24"/>
          <w:szCs w:val="24"/>
        </w:rPr>
        <w:t>基金备案</w:t>
      </w:r>
      <w:r w:rsidR="00BC2464">
        <w:rPr>
          <w:rFonts w:ascii="Times New Roman" w:hAnsi="Times New Roman" w:hint="eastAsia"/>
          <w:sz w:val="24"/>
          <w:szCs w:val="24"/>
        </w:rPr>
        <w:t>”</w:t>
      </w:r>
      <w:r w:rsidR="002A3B18" w:rsidRPr="002A3B18">
        <w:rPr>
          <w:rFonts w:ascii="Times New Roman" w:hAnsi="Times New Roman"/>
          <w:sz w:val="24"/>
          <w:szCs w:val="24"/>
        </w:rPr>
        <w:t>中</w:t>
      </w:r>
      <w:r w:rsidR="008230A6">
        <w:rPr>
          <w:rFonts w:ascii="Times New Roman" w:hAnsi="Times New Roman" w:hint="eastAsia"/>
          <w:sz w:val="24"/>
          <w:szCs w:val="24"/>
        </w:rPr>
        <w:t>“二</w:t>
      </w:r>
      <w:r w:rsidR="008230A6">
        <w:rPr>
          <w:rFonts w:ascii="Times New Roman" w:hAnsi="Times New Roman"/>
          <w:sz w:val="24"/>
          <w:szCs w:val="24"/>
        </w:rPr>
        <w:t>、</w:t>
      </w:r>
      <w:r w:rsidR="002A3B18" w:rsidRPr="002A3B18">
        <w:rPr>
          <w:rFonts w:ascii="Times New Roman" w:hAnsi="Times New Roman"/>
          <w:sz w:val="24"/>
          <w:szCs w:val="24"/>
        </w:rPr>
        <w:t>基金合同不能生效时募集资金的处理方式</w:t>
      </w:r>
      <w:r w:rsidR="008230A6">
        <w:rPr>
          <w:rFonts w:ascii="Times New Roman" w:hAnsi="Times New Roman" w:hint="eastAsia"/>
          <w:sz w:val="24"/>
          <w:szCs w:val="24"/>
        </w:rPr>
        <w:t>”</w:t>
      </w:r>
      <w:r w:rsidR="002A3B18" w:rsidRPr="002A3B18">
        <w:rPr>
          <w:rFonts w:ascii="Times New Roman" w:hAnsi="Times New Roman"/>
          <w:sz w:val="24"/>
          <w:szCs w:val="24"/>
        </w:rPr>
        <w:t>的有关</w:t>
      </w:r>
      <w:r w:rsidR="003B0701">
        <w:rPr>
          <w:rFonts w:ascii="Times New Roman" w:hAnsi="Times New Roman" w:hint="eastAsia"/>
          <w:sz w:val="24"/>
          <w:szCs w:val="24"/>
        </w:rPr>
        <w:t>约</w:t>
      </w:r>
      <w:r w:rsidR="002A3B18" w:rsidRPr="002A3B18">
        <w:rPr>
          <w:rFonts w:ascii="Times New Roman" w:hAnsi="Times New Roman"/>
          <w:sz w:val="24"/>
          <w:szCs w:val="24"/>
        </w:rPr>
        <w:t>定办理。敬请投资者留意。</w:t>
      </w:r>
    </w:p>
    <w:p w:rsidR="005D79D9" w:rsidRPr="002A3B18" w:rsidRDefault="005D79D9" w:rsidP="002A3B1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A3B18">
        <w:rPr>
          <w:rFonts w:ascii="Times New Roman" w:hAnsi="Times New Roman"/>
          <w:sz w:val="24"/>
          <w:szCs w:val="24"/>
        </w:rPr>
        <w:t>投资者可以登录</w:t>
      </w:r>
      <w:r w:rsidR="00BF0AB3">
        <w:rPr>
          <w:rFonts w:ascii="Times New Roman" w:hAnsi="Times New Roman" w:hint="eastAsia"/>
          <w:sz w:val="24"/>
          <w:szCs w:val="24"/>
        </w:rPr>
        <w:t>本公司</w:t>
      </w:r>
      <w:r w:rsidRPr="002A3B18">
        <w:rPr>
          <w:rFonts w:ascii="Times New Roman" w:hAnsi="Times New Roman"/>
          <w:sz w:val="24"/>
          <w:szCs w:val="24"/>
        </w:rPr>
        <w:t>网站（</w:t>
      </w:r>
      <w:r w:rsidRPr="002A3B18">
        <w:rPr>
          <w:rFonts w:ascii="Times New Roman" w:hAnsi="Times New Roman"/>
          <w:sz w:val="24"/>
          <w:szCs w:val="24"/>
        </w:rPr>
        <w:t>http://www.byfunds.com</w:t>
      </w:r>
      <w:r w:rsidRPr="002A3B18">
        <w:rPr>
          <w:rFonts w:ascii="Times New Roman" w:hAnsi="Times New Roman"/>
          <w:sz w:val="24"/>
          <w:szCs w:val="24"/>
        </w:rPr>
        <w:t>）或拨打</w:t>
      </w:r>
      <w:r w:rsidR="00BF0AB3">
        <w:rPr>
          <w:rFonts w:ascii="Times New Roman" w:hAnsi="Times New Roman" w:hint="eastAsia"/>
          <w:sz w:val="24"/>
          <w:szCs w:val="24"/>
        </w:rPr>
        <w:t>本公司</w:t>
      </w:r>
      <w:r w:rsidRPr="002A3B18">
        <w:rPr>
          <w:rFonts w:ascii="Times New Roman" w:hAnsi="Times New Roman"/>
          <w:sz w:val="24"/>
          <w:szCs w:val="24"/>
        </w:rPr>
        <w:t>的客户服务电话（</w:t>
      </w:r>
      <w:r w:rsidRPr="002A3B18">
        <w:rPr>
          <w:rFonts w:ascii="Times New Roman" w:hAnsi="Times New Roman"/>
          <w:sz w:val="24"/>
          <w:szCs w:val="24"/>
        </w:rPr>
        <w:t>400-8888-300</w:t>
      </w:r>
      <w:r w:rsidRPr="002A3B18">
        <w:rPr>
          <w:rFonts w:ascii="Times New Roman" w:hAnsi="Times New Roman"/>
          <w:sz w:val="24"/>
          <w:szCs w:val="24"/>
        </w:rPr>
        <w:t>），咨询有关详情。</w:t>
      </w:r>
    </w:p>
    <w:p w:rsidR="005D79D9" w:rsidRPr="002A3B18" w:rsidRDefault="005D79D9" w:rsidP="002A3B1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A3B18">
        <w:rPr>
          <w:rFonts w:ascii="Times New Roman" w:hAnsi="Times New Roman"/>
          <w:sz w:val="24"/>
          <w:szCs w:val="24"/>
        </w:rPr>
        <w:t>特此公告。</w:t>
      </w:r>
    </w:p>
    <w:p w:rsidR="005D79D9" w:rsidRPr="002A3B18" w:rsidRDefault="005D79D9" w:rsidP="002A3B18">
      <w:pPr>
        <w:spacing w:line="360" w:lineRule="auto"/>
        <w:ind w:firstLine="200"/>
        <w:rPr>
          <w:rFonts w:ascii="Times New Roman" w:hAnsi="Times New Roman"/>
          <w:sz w:val="24"/>
          <w:szCs w:val="24"/>
        </w:rPr>
      </w:pPr>
    </w:p>
    <w:p w:rsidR="005D79D9" w:rsidRPr="002A3B18" w:rsidRDefault="005D79D9" w:rsidP="002A3B18">
      <w:pPr>
        <w:spacing w:line="360" w:lineRule="auto"/>
        <w:ind w:firstLine="200"/>
        <w:rPr>
          <w:rFonts w:ascii="Times New Roman" w:hAnsi="Times New Roman"/>
          <w:sz w:val="24"/>
          <w:szCs w:val="24"/>
        </w:rPr>
      </w:pPr>
    </w:p>
    <w:p w:rsidR="005D79D9" w:rsidRPr="002A3B18" w:rsidRDefault="005D79D9" w:rsidP="002A3B18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2A3B18">
        <w:rPr>
          <w:rFonts w:ascii="Times New Roman" w:hAnsi="Times New Roman"/>
          <w:sz w:val="24"/>
          <w:szCs w:val="24"/>
        </w:rPr>
        <w:t>宝盈基金管理有限公司</w:t>
      </w:r>
    </w:p>
    <w:p w:rsidR="005D79D9" w:rsidRPr="002A3B18" w:rsidRDefault="005D79D9" w:rsidP="002A3B18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2A3B18">
        <w:rPr>
          <w:rFonts w:ascii="Times New Roman" w:hAnsi="Times New Roman"/>
          <w:sz w:val="24"/>
          <w:szCs w:val="24"/>
        </w:rPr>
        <w:t>202</w:t>
      </w:r>
      <w:r w:rsidR="00A640F4">
        <w:rPr>
          <w:rFonts w:ascii="Times New Roman" w:hAnsi="Times New Roman"/>
          <w:sz w:val="24"/>
          <w:szCs w:val="24"/>
        </w:rPr>
        <w:t>2</w:t>
      </w:r>
      <w:r w:rsidRPr="002A3B18">
        <w:rPr>
          <w:rFonts w:ascii="Times New Roman" w:hAnsi="Times New Roman"/>
          <w:sz w:val="24"/>
          <w:szCs w:val="24"/>
        </w:rPr>
        <w:t>年</w:t>
      </w:r>
      <w:r w:rsidR="00A640F4">
        <w:rPr>
          <w:rFonts w:ascii="Times New Roman" w:hAnsi="Times New Roman"/>
          <w:sz w:val="24"/>
          <w:szCs w:val="24"/>
        </w:rPr>
        <w:t>2</w:t>
      </w:r>
      <w:r w:rsidRPr="002A3B18">
        <w:rPr>
          <w:rFonts w:ascii="Times New Roman" w:hAnsi="Times New Roman"/>
          <w:sz w:val="24"/>
          <w:szCs w:val="24"/>
        </w:rPr>
        <w:t>月</w:t>
      </w:r>
      <w:r w:rsidR="002A3B18" w:rsidRPr="002A3B18">
        <w:rPr>
          <w:rFonts w:ascii="Times New Roman" w:hAnsi="Times New Roman"/>
          <w:sz w:val="24"/>
          <w:szCs w:val="24"/>
        </w:rPr>
        <w:t>2</w:t>
      </w:r>
      <w:r w:rsidR="00A640F4">
        <w:rPr>
          <w:rFonts w:ascii="Times New Roman" w:hAnsi="Times New Roman"/>
          <w:sz w:val="24"/>
          <w:szCs w:val="24"/>
        </w:rPr>
        <w:t>6</w:t>
      </w:r>
      <w:r w:rsidRPr="002A3B18">
        <w:rPr>
          <w:rFonts w:ascii="Times New Roman" w:hAnsi="Times New Roman"/>
          <w:sz w:val="24"/>
          <w:szCs w:val="24"/>
        </w:rPr>
        <w:t>日</w:t>
      </w:r>
    </w:p>
    <w:p w:rsidR="005D79D9" w:rsidRPr="002A3B18" w:rsidRDefault="005D79D9" w:rsidP="002A3B1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655185" w:rsidRPr="002A3B18" w:rsidRDefault="00655185" w:rsidP="002A3B18">
      <w:pPr>
        <w:spacing w:line="360" w:lineRule="auto"/>
        <w:ind w:firstLine="200"/>
        <w:rPr>
          <w:rFonts w:ascii="Times New Roman" w:hAnsi="Times New Roman"/>
          <w:sz w:val="24"/>
          <w:szCs w:val="24"/>
        </w:rPr>
      </w:pPr>
    </w:p>
    <w:sectPr w:rsidR="00655185" w:rsidRPr="002A3B18">
      <w:head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62" w:rsidRDefault="00322E62">
      <w:r>
        <w:separator/>
      </w:r>
    </w:p>
  </w:endnote>
  <w:endnote w:type="continuationSeparator" w:id="0">
    <w:p w:rsidR="00322E62" w:rsidRDefault="0032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62" w:rsidRDefault="00322E62">
      <w:r>
        <w:separator/>
      </w:r>
    </w:p>
  </w:footnote>
  <w:footnote w:type="continuationSeparator" w:id="0">
    <w:p w:rsidR="00322E62" w:rsidRDefault="0032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85" w:rsidRPr="009C4D77" w:rsidRDefault="009C4D77" w:rsidP="009C4D77">
    <w:pPr>
      <w:pStyle w:val="a5"/>
      <w:pBdr>
        <w:bottom w:val="none" w:sz="0" w:space="0" w:color="auto"/>
      </w:pBdr>
      <w:tabs>
        <w:tab w:val="left" w:pos="2040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5A0"/>
    <w:rsid w:val="00011606"/>
    <w:rsid w:val="00012546"/>
    <w:rsid w:val="00016972"/>
    <w:rsid w:val="000214E6"/>
    <w:rsid w:val="00047D29"/>
    <w:rsid w:val="0005727B"/>
    <w:rsid w:val="0009428B"/>
    <w:rsid w:val="000967E4"/>
    <w:rsid w:val="000B005D"/>
    <w:rsid w:val="000B55B8"/>
    <w:rsid w:val="000B581F"/>
    <w:rsid w:val="000C3BF5"/>
    <w:rsid w:val="000C7332"/>
    <w:rsid w:val="000D760B"/>
    <w:rsid w:val="000F6041"/>
    <w:rsid w:val="00105DD3"/>
    <w:rsid w:val="00106540"/>
    <w:rsid w:val="001158FB"/>
    <w:rsid w:val="00150F08"/>
    <w:rsid w:val="0018060E"/>
    <w:rsid w:val="001836A2"/>
    <w:rsid w:val="0019050D"/>
    <w:rsid w:val="00194F18"/>
    <w:rsid w:val="001A0947"/>
    <w:rsid w:val="001A6114"/>
    <w:rsid w:val="001B4908"/>
    <w:rsid w:val="001B574A"/>
    <w:rsid w:val="001B63E8"/>
    <w:rsid w:val="00203E5D"/>
    <w:rsid w:val="0021431E"/>
    <w:rsid w:val="00224B8C"/>
    <w:rsid w:val="00232EB7"/>
    <w:rsid w:val="00255925"/>
    <w:rsid w:val="00263415"/>
    <w:rsid w:val="002643C5"/>
    <w:rsid w:val="00266A73"/>
    <w:rsid w:val="00272522"/>
    <w:rsid w:val="00285C4B"/>
    <w:rsid w:val="00290C80"/>
    <w:rsid w:val="00292E39"/>
    <w:rsid w:val="002A3B18"/>
    <w:rsid w:val="002A58C7"/>
    <w:rsid w:val="002A763B"/>
    <w:rsid w:val="002B00AE"/>
    <w:rsid w:val="002B495D"/>
    <w:rsid w:val="002D18CF"/>
    <w:rsid w:val="002E3533"/>
    <w:rsid w:val="002E7AF9"/>
    <w:rsid w:val="002F35F4"/>
    <w:rsid w:val="00322E62"/>
    <w:rsid w:val="00323315"/>
    <w:rsid w:val="0033071A"/>
    <w:rsid w:val="003348BD"/>
    <w:rsid w:val="00344ED3"/>
    <w:rsid w:val="00356A80"/>
    <w:rsid w:val="0036004F"/>
    <w:rsid w:val="00360610"/>
    <w:rsid w:val="003939A9"/>
    <w:rsid w:val="003B0701"/>
    <w:rsid w:val="003C1EB5"/>
    <w:rsid w:val="003C25DD"/>
    <w:rsid w:val="003D6B4A"/>
    <w:rsid w:val="003E00E4"/>
    <w:rsid w:val="003F7256"/>
    <w:rsid w:val="0041456E"/>
    <w:rsid w:val="004432EB"/>
    <w:rsid w:val="00445C03"/>
    <w:rsid w:val="00446D86"/>
    <w:rsid w:val="00450ECD"/>
    <w:rsid w:val="00483186"/>
    <w:rsid w:val="004A65F2"/>
    <w:rsid w:val="004B06CF"/>
    <w:rsid w:val="004C796B"/>
    <w:rsid w:val="004D480E"/>
    <w:rsid w:val="004E1EA1"/>
    <w:rsid w:val="004E630B"/>
    <w:rsid w:val="004E7AFE"/>
    <w:rsid w:val="004F7B04"/>
    <w:rsid w:val="00513336"/>
    <w:rsid w:val="00521B48"/>
    <w:rsid w:val="00532BF2"/>
    <w:rsid w:val="00533532"/>
    <w:rsid w:val="00540850"/>
    <w:rsid w:val="0054215F"/>
    <w:rsid w:val="0055402F"/>
    <w:rsid w:val="00560FB0"/>
    <w:rsid w:val="005670F5"/>
    <w:rsid w:val="005B32C7"/>
    <w:rsid w:val="005C033D"/>
    <w:rsid w:val="005C6312"/>
    <w:rsid w:val="005D79D9"/>
    <w:rsid w:val="005E6204"/>
    <w:rsid w:val="005E7588"/>
    <w:rsid w:val="005F7890"/>
    <w:rsid w:val="00601DB6"/>
    <w:rsid w:val="00605E96"/>
    <w:rsid w:val="00607927"/>
    <w:rsid w:val="0062236B"/>
    <w:rsid w:val="0063138A"/>
    <w:rsid w:val="00634A81"/>
    <w:rsid w:val="0064141A"/>
    <w:rsid w:val="00643125"/>
    <w:rsid w:val="0065371E"/>
    <w:rsid w:val="00655185"/>
    <w:rsid w:val="00663FAB"/>
    <w:rsid w:val="00685C22"/>
    <w:rsid w:val="006A6333"/>
    <w:rsid w:val="006A6BDC"/>
    <w:rsid w:val="006C51CE"/>
    <w:rsid w:val="006D0912"/>
    <w:rsid w:val="006E5C78"/>
    <w:rsid w:val="00704598"/>
    <w:rsid w:val="007112D3"/>
    <w:rsid w:val="00724F2F"/>
    <w:rsid w:val="00725287"/>
    <w:rsid w:val="00746098"/>
    <w:rsid w:val="00755653"/>
    <w:rsid w:val="00756ADA"/>
    <w:rsid w:val="00760957"/>
    <w:rsid w:val="00772DE9"/>
    <w:rsid w:val="007745C6"/>
    <w:rsid w:val="00777E84"/>
    <w:rsid w:val="007857AD"/>
    <w:rsid w:val="007866A7"/>
    <w:rsid w:val="007921DF"/>
    <w:rsid w:val="00795D4B"/>
    <w:rsid w:val="00797F78"/>
    <w:rsid w:val="007C1A1D"/>
    <w:rsid w:val="007C26EA"/>
    <w:rsid w:val="007E1F56"/>
    <w:rsid w:val="0081528B"/>
    <w:rsid w:val="00815311"/>
    <w:rsid w:val="008230A6"/>
    <w:rsid w:val="008235C8"/>
    <w:rsid w:val="008247E3"/>
    <w:rsid w:val="008444C7"/>
    <w:rsid w:val="00850050"/>
    <w:rsid w:val="00854A0A"/>
    <w:rsid w:val="008564A1"/>
    <w:rsid w:val="00871B78"/>
    <w:rsid w:val="0087401C"/>
    <w:rsid w:val="008742EA"/>
    <w:rsid w:val="00876EAA"/>
    <w:rsid w:val="00884C4A"/>
    <w:rsid w:val="00886A67"/>
    <w:rsid w:val="008A39CC"/>
    <w:rsid w:val="008B2CEE"/>
    <w:rsid w:val="008C17BA"/>
    <w:rsid w:val="008C4D75"/>
    <w:rsid w:val="008D5715"/>
    <w:rsid w:val="008D7CE8"/>
    <w:rsid w:val="008E4622"/>
    <w:rsid w:val="0090359A"/>
    <w:rsid w:val="0090371D"/>
    <w:rsid w:val="00907BCB"/>
    <w:rsid w:val="00914878"/>
    <w:rsid w:val="009528A7"/>
    <w:rsid w:val="00962324"/>
    <w:rsid w:val="0096714E"/>
    <w:rsid w:val="00981524"/>
    <w:rsid w:val="009878BE"/>
    <w:rsid w:val="00994186"/>
    <w:rsid w:val="00997CAA"/>
    <w:rsid w:val="009A1272"/>
    <w:rsid w:val="009A5170"/>
    <w:rsid w:val="009A53B2"/>
    <w:rsid w:val="009A7651"/>
    <w:rsid w:val="009C4D77"/>
    <w:rsid w:val="009D121B"/>
    <w:rsid w:val="009D72EE"/>
    <w:rsid w:val="009E2B16"/>
    <w:rsid w:val="00A048F8"/>
    <w:rsid w:val="00A11DB9"/>
    <w:rsid w:val="00A16558"/>
    <w:rsid w:val="00A26B0E"/>
    <w:rsid w:val="00A3241B"/>
    <w:rsid w:val="00A34B1C"/>
    <w:rsid w:val="00A50299"/>
    <w:rsid w:val="00A55C40"/>
    <w:rsid w:val="00A61180"/>
    <w:rsid w:val="00A640F4"/>
    <w:rsid w:val="00A723C5"/>
    <w:rsid w:val="00A773DA"/>
    <w:rsid w:val="00A77FAF"/>
    <w:rsid w:val="00A836CD"/>
    <w:rsid w:val="00AC0F69"/>
    <w:rsid w:val="00AD2479"/>
    <w:rsid w:val="00AD4D64"/>
    <w:rsid w:val="00AD5496"/>
    <w:rsid w:val="00AF09CF"/>
    <w:rsid w:val="00AF3647"/>
    <w:rsid w:val="00B06F1F"/>
    <w:rsid w:val="00B155C6"/>
    <w:rsid w:val="00B16C03"/>
    <w:rsid w:val="00B2230C"/>
    <w:rsid w:val="00B4222E"/>
    <w:rsid w:val="00B438FC"/>
    <w:rsid w:val="00B53861"/>
    <w:rsid w:val="00B54CFE"/>
    <w:rsid w:val="00B55677"/>
    <w:rsid w:val="00B55B6B"/>
    <w:rsid w:val="00B61E31"/>
    <w:rsid w:val="00B7374D"/>
    <w:rsid w:val="00B81D56"/>
    <w:rsid w:val="00B83787"/>
    <w:rsid w:val="00B8506A"/>
    <w:rsid w:val="00B85CD0"/>
    <w:rsid w:val="00B86A02"/>
    <w:rsid w:val="00B91302"/>
    <w:rsid w:val="00B95BB8"/>
    <w:rsid w:val="00BA1AC8"/>
    <w:rsid w:val="00BC2464"/>
    <w:rsid w:val="00BC3984"/>
    <w:rsid w:val="00BD0A18"/>
    <w:rsid w:val="00BD4320"/>
    <w:rsid w:val="00BD4EEA"/>
    <w:rsid w:val="00BF0AB3"/>
    <w:rsid w:val="00C03CA5"/>
    <w:rsid w:val="00C0581D"/>
    <w:rsid w:val="00C12BDF"/>
    <w:rsid w:val="00C16D39"/>
    <w:rsid w:val="00C418F5"/>
    <w:rsid w:val="00C472D4"/>
    <w:rsid w:val="00C65E14"/>
    <w:rsid w:val="00C738A6"/>
    <w:rsid w:val="00C84C5E"/>
    <w:rsid w:val="00C91813"/>
    <w:rsid w:val="00C92F5D"/>
    <w:rsid w:val="00C938A4"/>
    <w:rsid w:val="00C96CF1"/>
    <w:rsid w:val="00C972C4"/>
    <w:rsid w:val="00C97513"/>
    <w:rsid w:val="00C9775F"/>
    <w:rsid w:val="00CA1EEE"/>
    <w:rsid w:val="00CD31C5"/>
    <w:rsid w:val="00CD5A23"/>
    <w:rsid w:val="00CE7430"/>
    <w:rsid w:val="00CF0503"/>
    <w:rsid w:val="00CF471F"/>
    <w:rsid w:val="00CF5D36"/>
    <w:rsid w:val="00D14B27"/>
    <w:rsid w:val="00D2157F"/>
    <w:rsid w:val="00D21CD7"/>
    <w:rsid w:val="00D22283"/>
    <w:rsid w:val="00D30056"/>
    <w:rsid w:val="00D44DFA"/>
    <w:rsid w:val="00D61864"/>
    <w:rsid w:val="00D66926"/>
    <w:rsid w:val="00D66C52"/>
    <w:rsid w:val="00D70185"/>
    <w:rsid w:val="00D70C2F"/>
    <w:rsid w:val="00D730AD"/>
    <w:rsid w:val="00D74A3B"/>
    <w:rsid w:val="00D81BD9"/>
    <w:rsid w:val="00D82A99"/>
    <w:rsid w:val="00D90E59"/>
    <w:rsid w:val="00DB16C3"/>
    <w:rsid w:val="00DB67F0"/>
    <w:rsid w:val="00DC2630"/>
    <w:rsid w:val="00DE04A4"/>
    <w:rsid w:val="00DE1A97"/>
    <w:rsid w:val="00DE597F"/>
    <w:rsid w:val="00DE74BA"/>
    <w:rsid w:val="00DF164D"/>
    <w:rsid w:val="00DF6BB5"/>
    <w:rsid w:val="00E03B3B"/>
    <w:rsid w:val="00E233D8"/>
    <w:rsid w:val="00E2459F"/>
    <w:rsid w:val="00E2637E"/>
    <w:rsid w:val="00E2763B"/>
    <w:rsid w:val="00E42057"/>
    <w:rsid w:val="00E43FEC"/>
    <w:rsid w:val="00E750A2"/>
    <w:rsid w:val="00E80019"/>
    <w:rsid w:val="00E87149"/>
    <w:rsid w:val="00E92D11"/>
    <w:rsid w:val="00E96481"/>
    <w:rsid w:val="00EA4CBA"/>
    <w:rsid w:val="00EA7FAE"/>
    <w:rsid w:val="00EB77D8"/>
    <w:rsid w:val="00EC2557"/>
    <w:rsid w:val="00ED2FCC"/>
    <w:rsid w:val="00ED4C43"/>
    <w:rsid w:val="00ED50CB"/>
    <w:rsid w:val="00F06FF3"/>
    <w:rsid w:val="00F074F7"/>
    <w:rsid w:val="00F17C0F"/>
    <w:rsid w:val="00F27794"/>
    <w:rsid w:val="00F45A56"/>
    <w:rsid w:val="00F62F5F"/>
    <w:rsid w:val="00F653B7"/>
    <w:rsid w:val="00F66CBA"/>
    <w:rsid w:val="00F75347"/>
    <w:rsid w:val="00F814BF"/>
    <w:rsid w:val="00F864CF"/>
    <w:rsid w:val="00F87DD3"/>
    <w:rsid w:val="00FA5A57"/>
    <w:rsid w:val="00FF545A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Char">
    <w:name w:val="标题 4 Char"/>
    <w:link w:val="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">
    <w:name w:val="副标题 Char"/>
    <w:link w:val="a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 w:cs="Times New Roman"/>
      <w:b/>
      <w:kern w:val="2"/>
      <w:sz w:val="32"/>
    </w:rPr>
  </w:style>
  <w:style w:type="character" w:customStyle="1" w:styleId="Char2">
    <w:name w:val="页脚 Char"/>
    <w:link w:val="a6"/>
    <w:rPr>
      <w:kern w:val="2"/>
      <w:sz w:val="18"/>
      <w:szCs w:val="18"/>
    </w:rPr>
  </w:style>
  <w:style w:type="character" w:styleId="a7">
    <w:name w:val="footnote reference"/>
    <w:rPr>
      <w:vertAlign w:val="superscript"/>
    </w:rPr>
  </w:style>
  <w:style w:type="character" w:styleId="a8">
    <w:name w:val="page number"/>
    <w:basedOn w:val="a0"/>
  </w:style>
  <w:style w:type="paragraph" w:customStyle="1" w:styleId="XBRLTitle2">
    <w:name w:val="XBRLTitle2"/>
    <w:basedOn w:val="a3"/>
    <w:next w:val="4"/>
    <w:pPr>
      <w:keepNext/>
      <w:keepLines/>
      <w:numPr>
        <w:ilvl w:val="1"/>
        <w:numId w:val="1"/>
      </w:numPr>
      <w:spacing w:beforeLines="50" w:afterLines="50" w:line="240" w:lineRule="auto"/>
      <w:jc w:val="left"/>
    </w:pPr>
    <w:rPr>
      <w:sz w:val="24"/>
    </w:rPr>
  </w:style>
  <w:style w:type="paragraph" w:customStyle="1" w:styleId="Char3">
    <w:name w:val=" Char"/>
    <w:basedOn w:val="a"/>
    <w:rPr>
      <w:rFonts w:ascii="Times New Roman" w:hAnsi="Times New Roman"/>
      <w:szCs w:val="24"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Document Map"/>
    <w:basedOn w:val="a"/>
    <w:pPr>
      <w:shd w:val="clear" w:color="auto" w:fill="000080"/>
    </w:pPr>
  </w:style>
  <w:style w:type="paragraph" w:styleId="a3">
    <w:name w:val="Subtitle"/>
    <w:basedOn w:val="a"/>
    <w:next w:val="a"/>
    <w:link w:val="Char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a">
    <w:name w:val="Balloon Text"/>
    <w:basedOn w:val="a"/>
    <w:link w:val="Char4"/>
    <w:rsid w:val="009D72EE"/>
    <w:rPr>
      <w:sz w:val="18"/>
      <w:szCs w:val="18"/>
      <w:lang/>
    </w:rPr>
  </w:style>
  <w:style w:type="character" w:customStyle="1" w:styleId="Char4">
    <w:name w:val="批注框文本 Char"/>
    <w:link w:val="aa"/>
    <w:rsid w:val="009D72EE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8B2CEE"/>
    <w:rPr>
      <w:kern w:val="2"/>
      <w:sz w:val="21"/>
      <w:szCs w:val="22"/>
    </w:rPr>
  </w:style>
  <w:style w:type="paragraph" w:customStyle="1" w:styleId="CharChar">
    <w:name w:val=" Char Char"/>
    <w:basedOn w:val="a"/>
    <w:rsid w:val="00C91813"/>
    <w:rPr>
      <w:rFonts w:ascii="Times New Roman" w:hAnsi="Times New Roman"/>
      <w:szCs w:val="20"/>
    </w:rPr>
  </w:style>
  <w:style w:type="paragraph" w:customStyle="1" w:styleId="Default">
    <w:name w:val="Default"/>
    <w:rsid w:val="00854A0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3E44-50A4-424F-8DDC-335545A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60</Words>
  <Characters>344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cp:lastPrinted>2016-06-13T06:48:00Z</cp:lastPrinted>
  <dcterms:created xsi:type="dcterms:W3CDTF">2022-02-25T16:01:00Z</dcterms:created>
  <dcterms:modified xsi:type="dcterms:W3CDTF">2022-02-25T16:01:00Z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