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BE" w:rsidRPr="005D16EC" w:rsidRDefault="0056289E" w:rsidP="00BF03EA">
      <w:pPr>
        <w:spacing w:line="360" w:lineRule="auto"/>
        <w:jc w:val="center"/>
        <w:rPr>
          <w:b/>
          <w:sz w:val="24"/>
          <w:szCs w:val="24"/>
        </w:rPr>
      </w:pPr>
      <w:r>
        <w:rPr>
          <w:rFonts w:ascii="宋体" w:hAnsi="宋体" w:hint="eastAsia"/>
          <w:b/>
          <w:sz w:val="24"/>
        </w:rPr>
        <w:t>诺安基金管理有限公司</w:t>
      </w:r>
      <w:r w:rsidR="00D31C2E" w:rsidRPr="005D16EC">
        <w:rPr>
          <w:rFonts w:ascii="宋体" w:hAnsi="宋体" w:hint="eastAsia"/>
          <w:b/>
          <w:sz w:val="24"/>
        </w:rPr>
        <w:t>关于</w:t>
      </w:r>
      <w:r>
        <w:rPr>
          <w:rFonts w:ascii="宋体" w:hAnsi="宋体" w:hint="eastAsia"/>
          <w:b/>
          <w:sz w:val="24"/>
        </w:rPr>
        <w:t>诺安恒惠债券型证券投资基金</w:t>
      </w:r>
      <w:r w:rsidR="00243C78" w:rsidRPr="005D16EC">
        <w:rPr>
          <w:rFonts w:ascii="宋体" w:hAnsi="宋体" w:hint="eastAsia"/>
          <w:b/>
          <w:sz w:val="24"/>
        </w:rPr>
        <w:t>基金财产清算</w:t>
      </w:r>
      <w:r w:rsidR="00A957BE" w:rsidRPr="005D16EC">
        <w:rPr>
          <w:rFonts w:ascii="宋体" w:hAnsi="宋体" w:hint="eastAsia"/>
          <w:b/>
          <w:sz w:val="24"/>
        </w:rPr>
        <w:t>的公告</w:t>
      </w:r>
    </w:p>
    <w:p w:rsidR="00A957BE" w:rsidRPr="005D16EC" w:rsidRDefault="00A957BE" w:rsidP="0002035D"/>
    <w:p w:rsidR="0004784C" w:rsidRPr="005D16EC" w:rsidRDefault="00CA39EC" w:rsidP="00BF03EA">
      <w:pPr>
        <w:spacing w:line="360" w:lineRule="auto"/>
        <w:ind w:firstLineChars="202" w:firstLine="424"/>
      </w:pPr>
      <w:r w:rsidRPr="005D16EC">
        <w:rPr>
          <w:rFonts w:hint="eastAsia"/>
        </w:rPr>
        <w:t>根据《中华人民共和国</w:t>
      </w:r>
      <w:r w:rsidRPr="005D16EC">
        <w:t>证券投资基金</w:t>
      </w:r>
      <w:r w:rsidRPr="005D16EC">
        <w:rPr>
          <w:rFonts w:hint="eastAsia"/>
        </w:rPr>
        <w:t>法》《公开募集证券投资基金运作管理办法》</w:t>
      </w:r>
      <w:r w:rsidRPr="005D16EC">
        <w:t>《</w:t>
      </w:r>
      <w:r w:rsidR="0056289E">
        <w:rPr>
          <w:rFonts w:ascii="宋体" w:hAnsi="宋体" w:hint="eastAsia"/>
          <w:szCs w:val="21"/>
        </w:rPr>
        <w:t>诺安恒惠债券型证券投资基金</w:t>
      </w:r>
      <w:r w:rsidRPr="005D16EC">
        <w:rPr>
          <w:rFonts w:hint="eastAsia"/>
        </w:rPr>
        <w:t>基金</w:t>
      </w:r>
      <w:r w:rsidRPr="005D16EC">
        <w:t>合同》的有关规定</w:t>
      </w:r>
      <w:r w:rsidRPr="005D16EC">
        <w:rPr>
          <w:rFonts w:hint="eastAsia"/>
        </w:rPr>
        <w:t>，</w:t>
      </w:r>
      <w:r w:rsidR="0056289E">
        <w:rPr>
          <w:rFonts w:ascii="宋体" w:hAnsi="宋体" w:hint="eastAsia"/>
          <w:szCs w:val="21"/>
        </w:rPr>
        <w:t>诺安恒惠债券型证券投资基金</w:t>
      </w:r>
      <w:r w:rsidR="00644416" w:rsidRPr="005D16EC">
        <w:rPr>
          <w:rFonts w:ascii="宋体" w:hAnsi="宋体" w:hint="eastAsia"/>
          <w:szCs w:val="21"/>
        </w:rPr>
        <w:t>(以下简称“本基金”，基金代码</w:t>
      </w:r>
      <w:r w:rsidR="00606DD1" w:rsidRPr="005D16EC">
        <w:rPr>
          <w:rFonts w:ascii="宋体" w:hAnsi="宋体" w:hint="eastAsia"/>
          <w:szCs w:val="21"/>
        </w:rPr>
        <w:t>“</w:t>
      </w:r>
      <w:r w:rsidR="00606DD1" w:rsidRPr="001C3DE1">
        <w:rPr>
          <w:rFonts w:ascii="Times New Roman" w:hAnsi="Times New Roman"/>
          <w:szCs w:val="21"/>
        </w:rPr>
        <w:t>006737</w:t>
      </w:r>
      <w:r w:rsidR="00644416" w:rsidRPr="005D16EC">
        <w:rPr>
          <w:rFonts w:ascii="宋体" w:hAnsi="宋体" w:hint="eastAsia"/>
          <w:szCs w:val="21"/>
        </w:rPr>
        <w:t>”)</w:t>
      </w:r>
      <w:r w:rsidR="0032524F" w:rsidRPr="005D16EC">
        <w:rPr>
          <w:rFonts w:ascii="宋体" w:hAnsi="宋体" w:hint="eastAsia"/>
          <w:szCs w:val="21"/>
        </w:rPr>
        <w:t>以通讯方式召开基金份额持有人大会，权益登记日</w:t>
      </w:r>
      <w:r w:rsidR="0032524F" w:rsidRPr="005D16EC">
        <w:rPr>
          <w:rFonts w:ascii="宋体" w:hAnsi="宋体"/>
          <w:szCs w:val="21"/>
        </w:rPr>
        <w:t>为</w:t>
      </w:r>
      <w:r w:rsidR="000E0216" w:rsidRPr="001C3DE1">
        <w:rPr>
          <w:rFonts w:ascii="Times New Roman" w:hAnsi="Times New Roman"/>
          <w:szCs w:val="21"/>
        </w:rPr>
        <w:t>2022</w:t>
      </w:r>
      <w:r w:rsidR="000E0216" w:rsidRPr="001C3DE1">
        <w:rPr>
          <w:rFonts w:ascii="Times New Roman" w:hAnsi="Times New Roman"/>
          <w:szCs w:val="21"/>
        </w:rPr>
        <w:t>年</w:t>
      </w:r>
      <w:r w:rsidR="000E0216" w:rsidRPr="001C3DE1">
        <w:rPr>
          <w:rFonts w:ascii="Times New Roman" w:hAnsi="Times New Roman"/>
          <w:szCs w:val="21"/>
        </w:rPr>
        <w:t>1</w:t>
      </w:r>
      <w:r w:rsidR="000E0216" w:rsidRPr="001C3DE1">
        <w:rPr>
          <w:rFonts w:ascii="Times New Roman" w:hAnsi="Times New Roman"/>
          <w:szCs w:val="21"/>
        </w:rPr>
        <w:t>月</w:t>
      </w:r>
      <w:r w:rsidR="000E0216">
        <w:rPr>
          <w:rFonts w:ascii="Times New Roman" w:hAnsi="Times New Roman"/>
          <w:szCs w:val="21"/>
        </w:rPr>
        <w:t>28</w:t>
      </w:r>
      <w:r w:rsidR="0032524F" w:rsidRPr="001C3DE1">
        <w:rPr>
          <w:rFonts w:ascii="Times New Roman" w:hAnsi="Times New Roman"/>
          <w:szCs w:val="21"/>
        </w:rPr>
        <w:t>日，大会投票表决时间</w:t>
      </w:r>
      <w:r w:rsidR="000208A3" w:rsidRPr="001C3DE1">
        <w:rPr>
          <w:rFonts w:ascii="Times New Roman" w:hAnsi="Times New Roman"/>
          <w:szCs w:val="21"/>
        </w:rPr>
        <w:t>自</w:t>
      </w:r>
      <w:r w:rsidR="000208A3" w:rsidRPr="001C3DE1">
        <w:rPr>
          <w:rFonts w:ascii="Times New Roman" w:hAnsi="Times New Roman"/>
          <w:szCs w:val="21"/>
        </w:rPr>
        <w:t>2022</w:t>
      </w:r>
      <w:r w:rsidR="000208A3" w:rsidRPr="001C3DE1">
        <w:rPr>
          <w:rFonts w:ascii="Times New Roman" w:hAnsi="Times New Roman"/>
          <w:szCs w:val="21"/>
        </w:rPr>
        <w:t>年</w:t>
      </w:r>
      <w:r w:rsidR="000208A3" w:rsidRPr="001C3DE1">
        <w:rPr>
          <w:rFonts w:ascii="Times New Roman" w:hAnsi="Times New Roman"/>
          <w:szCs w:val="21"/>
        </w:rPr>
        <w:t>1</w:t>
      </w:r>
      <w:r w:rsidR="000208A3" w:rsidRPr="001C3DE1">
        <w:rPr>
          <w:rFonts w:ascii="Times New Roman" w:hAnsi="Times New Roman"/>
          <w:szCs w:val="21"/>
        </w:rPr>
        <w:t>月</w:t>
      </w:r>
      <w:r w:rsidR="000208A3" w:rsidRPr="001C3DE1">
        <w:rPr>
          <w:rFonts w:ascii="Times New Roman" w:hAnsi="Times New Roman"/>
          <w:szCs w:val="21"/>
        </w:rPr>
        <w:t>29</w:t>
      </w:r>
      <w:r w:rsidR="000208A3" w:rsidRPr="001C3DE1">
        <w:rPr>
          <w:rFonts w:ascii="Times New Roman" w:hAnsi="Times New Roman"/>
          <w:szCs w:val="21"/>
        </w:rPr>
        <w:t>日起，至</w:t>
      </w:r>
      <w:r w:rsidR="000208A3" w:rsidRPr="001C3DE1">
        <w:rPr>
          <w:rFonts w:ascii="Times New Roman" w:hAnsi="Times New Roman"/>
          <w:szCs w:val="21"/>
        </w:rPr>
        <w:t>2022</w:t>
      </w:r>
      <w:r w:rsidR="000208A3" w:rsidRPr="001C3DE1">
        <w:rPr>
          <w:rFonts w:ascii="Times New Roman" w:hAnsi="Times New Roman"/>
          <w:szCs w:val="21"/>
        </w:rPr>
        <w:t>年</w:t>
      </w:r>
      <w:r w:rsidR="000208A3" w:rsidRPr="001C3DE1">
        <w:rPr>
          <w:rFonts w:ascii="Times New Roman" w:hAnsi="Times New Roman"/>
          <w:szCs w:val="21"/>
        </w:rPr>
        <w:t>2</w:t>
      </w:r>
      <w:r w:rsidR="000208A3" w:rsidRPr="001C3DE1">
        <w:rPr>
          <w:rFonts w:ascii="Times New Roman" w:hAnsi="Times New Roman"/>
          <w:szCs w:val="21"/>
        </w:rPr>
        <w:t>月</w:t>
      </w:r>
      <w:r w:rsidR="000208A3" w:rsidRPr="001C3DE1">
        <w:rPr>
          <w:rFonts w:ascii="Times New Roman" w:hAnsi="Times New Roman"/>
          <w:szCs w:val="21"/>
        </w:rPr>
        <w:t>23</w:t>
      </w:r>
      <w:r w:rsidR="000208A3" w:rsidRPr="001C3DE1">
        <w:rPr>
          <w:rFonts w:ascii="Times New Roman" w:hAnsi="Times New Roman"/>
          <w:szCs w:val="21"/>
        </w:rPr>
        <w:t>日</w:t>
      </w:r>
      <w:r w:rsidR="000208A3" w:rsidRPr="001C3DE1">
        <w:rPr>
          <w:rFonts w:ascii="Times New Roman" w:hAnsi="Times New Roman"/>
          <w:szCs w:val="21"/>
        </w:rPr>
        <w:t>17:00</w:t>
      </w:r>
      <w:r w:rsidR="000208A3" w:rsidRPr="001C3DE1">
        <w:rPr>
          <w:rFonts w:ascii="Times New Roman" w:hAnsi="Times New Roman"/>
          <w:szCs w:val="21"/>
        </w:rPr>
        <w:t>止</w:t>
      </w:r>
      <w:r w:rsidR="0032524F" w:rsidRPr="001C3DE1">
        <w:rPr>
          <w:rFonts w:ascii="Times New Roman" w:hAnsi="Times New Roman"/>
          <w:szCs w:val="21"/>
        </w:rPr>
        <w:t>。大会</w:t>
      </w:r>
      <w:r w:rsidR="0004784C" w:rsidRPr="001C3DE1">
        <w:rPr>
          <w:rFonts w:ascii="Times New Roman" w:hAnsi="Times New Roman"/>
        </w:rPr>
        <w:t>审议并于</w:t>
      </w:r>
      <w:r w:rsidR="004D10D1" w:rsidRPr="001C3DE1">
        <w:rPr>
          <w:rFonts w:ascii="Times New Roman" w:hAnsi="Times New Roman"/>
        </w:rPr>
        <w:t>2022</w:t>
      </w:r>
      <w:r w:rsidR="0004784C" w:rsidRPr="001C3DE1">
        <w:rPr>
          <w:rFonts w:ascii="Times New Roman" w:hAnsi="Times New Roman"/>
        </w:rPr>
        <w:t>年</w:t>
      </w:r>
      <w:r w:rsidR="004D10D1" w:rsidRPr="001C3DE1">
        <w:rPr>
          <w:rFonts w:ascii="Times New Roman" w:hAnsi="Times New Roman"/>
        </w:rPr>
        <w:t>2</w:t>
      </w:r>
      <w:r w:rsidR="0004784C" w:rsidRPr="001C3DE1">
        <w:rPr>
          <w:rFonts w:ascii="Times New Roman" w:hAnsi="Times New Roman"/>
        </w:rPr>
        <w:t>月</w:t>
      </w:r>
      <w:r w:rsidR="004D10D1" w:rsidRPr="001C3DE1">
        <w:rPr>
          <w:rFonts w:ascii="Times New Roman" w:hAnsi="Times New Roman"/>
        </w:rPr>
        <w:t>24</w:t>
      </w:r>
      <w:r w:rsidR="0004784C" w:rsidRPr="001C3DE1">
        <w:rPr>
          <w:rFonts w:ascii="Times New Roman" w:hAnsi="Times New Roman"/>
        </w:rPr>
        <w:t>日通过了《</w:t>
      </w:r>
      <w:r w:rsidR="00644416" w:rsidRPr="001C3DE1">
        <w:rPr>
          <w:rFonts w:ascii="Times New Roman" w:hAnsi="Times New Roman"/>
          <w:szCs w:val="21"/>
        </w:rPr>
        <w:t>关于</w:t>
      </w:r>
      <w:r w:rsidR="0056289E" w:rsidRPr="001C3DE1">
        <w:rPr>
          <w:rFonts w:ascii="Times New Roman" w:hAnsi="Times New Roman"/>
          <w:szCs w:val="21"/>
        </w:rPr>
        <w:t>诺安恒惠债券型证券投资基金</w:t>
      </w:r>
      <w:r w:rsidR="00644416" w:rsidRPr="001C3DE1">
        <w:rPr>
          <w:rFonts w:ascii="Times New Roman" w:hAnsi="Times New Roman"/>
          <w:szCs w:val="21"/>
        </w:rPr>
        <w:t>终</w:t>
      </w:r>
      <w:r w:rsidR="00644416" w:rsidRPr="005D16EC">
        <w:rPr>
          <w:rFonts w:ascii="宋体" w:hAnsi="宋体" w:hint="eastAsia"/>
          <w:szCs w:val="21"/>
        </w:rPr>
        <w:t>止基金合同有关事项的议案</w:t>
      </w:r>
      <w:r w:rsidR="0004784C" w:rsidRPr="005D16EC">
        <w:rPr>
          <w:rFonts w:hint="eastAsia"/>
        </w:rPr>
        <w:t>》（以下简称</w:t>
      </w:r>
      <w:r w:rsidR="00A5438A">
        <w:rPr>
          <w:rFonts w:hint="eastAsia"/>
        </w:rPr>
        <w:t>“</w:t>
      </w:r>
      <w:r w:rsidR="0004784C" w:rsidRPr="005D16EC">
        <w:rPr>
          <w:rFonts w:hint="eastAsia"/>
        </w:rPr>
        <w:t>《议案》”）</w:t>
      </w:r>
      <w:r w:rsidR="000C6B43" w:rsidRPr="005D16EC">
        <w:rPr>
          <w:rFonts w:hint="eastAsia"/>
        </w:rPr>
        <w:t>及</w:t>
      </w:r>
      <w:r w:rsidR="000C6B43" w:rsidRPr="005D16EC">
        <w:rPr>
          <w:rFonts w:ascii="宋体" w:hAnsi="宋体"/>
          <w:szCs w:val="21"/>
        </w:rPr>
        <w:t>《</w:t>
      </w:r>
      <w:r w:rsidR="004D10D1">
        <w:rPr>
          <w:rFonts w:ascii="宋体" w:hAnsi="宋体" w:hint="eastAsia"/>
          <w:szCs w:val="21"/>
        </w:rPr>
        <w:t>关于</w:t>
      </w:r>
      <w:r w:rsidR="0056289E">
        <w:rPr>
          <w:rFonts w:ascii="宋体" w:hAnsi="宋体" w:hint="eastAsia"/>
          <w:szCs w:val="21"/>
        </w:rPr>
        <w:t>诺安恒惠债券型证券投资基金</w:t>
      </w:r>
      <w:r w:rsidR="000C6B43" w:rsidRPr="005D16EC">
        <w:rPr>
          <w:rFonts w:ascii="宋体" w:hAnsi="宋体" w:hint="eastAsia"/>
          <w:szCs w:val="21"/>
        </w:rPr>
        <w:t>终止基金合同</w:t>
      </w:r>
      <w:r w:rsidR="004D10D1">
        <w:rPr>
          <w:rFonts w:ascii="宋体" w:hAnsi="宋体" w:hint="eastAsia"/>
          <w:szCs w:val="21"/>
        </w:rPr>
        <w:t>有关事项的</w:t>
      </w:r>
      <w:r w:rsidR="000C6B43" w:rsidRPr="005D16EC">
        <w:rPr>
          <w:rFonts w:ascii="宋体" w:hAnsi="宋体" w:hint="eastAsia"/>
          <w:szCs w:val="21"/>
        </w:rPr>
        <w:t>说明</w:t>
      </w:r>
      <w:r w:rsidR="000C6B43" w:rsidRPr="005D16EC">
        <w:rPr>
          <w:rFonts w:ascii="宋体" w:hAnsi="宋体"/>
          <w:szCs w:val="21"/>
        </w:rPr>
        <w:t>》</w:t>
      </w:r>
      <w:r w:rsidR="000C6B43" w:rsidRPr="005D16EC">
        <w:rPr>
          <w:rFonts w:hint="eastAsia"/>
        </w:rPr>
        <w:t>（以下简称</w:t>
      </w:r>
      <w:r w:rsidR="005313DB">
        <w:rPr>
          <w:rFonts w:hint="eastAsia"/>
        </w:rPr>
        <w:t>“</w:t>
      </w:r>
      <w:r w:rsidR="000C6B43" w:rsidRPr="005D16EC">
        <w:rPr>
          <w:rFonts w:hint="eastAsia"/>
        </w:rPr>
        <w:t>《</w:t>
      </w:r>
      <w:r w:rsidR="000C6B43" w:rsidRPr="005D16EC">
        <w:rPr>
          <w:rFonts w:ascii="宋体" w:hAnsi="宋体" w:hint="eastAsia"/>
          <w:szCs w:val="21"/>
        </w:rPr>
        <w:t>说明</w:t>
      </w:r>
      <w:r w:rsidR="000C6B43" w:rsidRPr="005D16EC">
        <w:rPr>
          <w:rFonts w:hint="eastAsia"/>
        </w:rPr>
        <w:t>》”）</w:t>
      </w:r>
      <w:r w:rsidR="0004784C" w:rsidRPr="005D16EC">
        <w:rPr>
          <w:rFonts w:hint="eastAsia"/>
        </w:rPr>
        <w:t>。</w:t>
      </w:r>
    </w:p>
    <w:p w:rsidR="00CA39EC" w:rsidRPr="005D16EC" w:rsidRDefault="0004784C" w:rsidP="00BF03EA">
      <w:pPr>
        <w:spacing w:line="360" w:lineRule="auto"/>
        <w:ind w:firstLineChars="202" w:firstLine="424"/>
      </w:pPr>
      <w:r w:rsidRPr="005D16EC">
        <w:rPr>
          <w:rFonts w:hint="eastAsia"/>
        </w:rPr>
        <w:t>根据基金份额持有人大会决议生效的《议案》</w:t>
      </w:r>
      <w:r w:rsidR="008E627C" w:rsidRPr="005D16EC">
        <w:rPr>
          <w:rFonts w:hint="eastAsia"/>
        </w:rPr>
        <w:t>及</w:t>
      </w:r>
      <w:r w:rsidR="000C6B43" w:rsidRPr="005D16EC">
        <w:rPr>
          <w:rFonts w:hint="eastAsia"/>
        </w:rPr>
        <w:t>《</w:t>
      </w:r>
      <w:r w:rsidR="000C6B43" w:rsidRPr="005D16EC">
        <w:rPr>
          <w:rFonts w:ascii="宋体" w:hAnsi="宋体" w:hint="eastAsia"/>
          <w:szCs w:val="21"/>
        </w:rPr>
        <w:t>说明</w:t>
      </w:r>
      <w:r w:rsidR="000C6B43" w:rsidRPr="005D16EC">
        <w:rPr>
          <w:rFonts w:hint="eastAsia"/>
        </w:rPr>
        <w:t>》</w:t>
      </w:r>
      <w:r w:rsidRPr="005D16EC">
        <w:rPr>
          <w:rFonts w:hint="eastAsia"/>
        </w:rPr>
        <w:t>，</w:t>
      </w:r>
      <w:r w:rsidR="006E7FD3" w:rsidRPr="005D16EC">
        <w:rPr>
          <w:rFonts w:hint="eastAsia"/>
        </w:rPr>
        <w:t>诺安</w:t>
      </w:r>
      <w:r w:rsidR="006E7FD3" w:rsidRPr="005D16EC">
        <w:t>基金管理有限公司（</w:t>
      </w:r>
      <w:r w:rsidR="006E7FD3" w:rsidRPr="005D16EC">
        <w:rPr>
          <w:rFonts w:hint="eastAsia"/>
        </w:rPr>
        <w:t>以下</w:t>
      </w:r>
      <w:r w:rsidR="006E7FD3" w:rsidRPr="005D16EC">
        <w:t>简称</w:t>
      </w:r>
      <w:r w:rsidR="006E7FD3" w:rsidRPr="005D16EC">
        <w:rPr>
          <w:rFonts w:hint="eastAsia"/>
        </w:rPr>
        <w:t>“本公司”</w:t>
      </w:r>
      <w:r w:rsidR="006E7FD3" w:rsidRPr="005D16EC">
        <w:t>）</w:t>
      </w:r>
      <w:r w:rsidR="006E7FD3" w:rsidRPr="005D16EC">
        <w:rPr>
          <w:rFonts w:hint="eastAsia"/>
        </w:rPr>
        <w:t>将</w:t>
      </w:r>
      <w:r w:rsidR="006E7FD3" w:rsidRPr="005D16EC">
        <w:t>对</w:t>
      </w:r>
      <w:r w:rsidR="001C7DD2" w:rsidRPr="005D16EC">
        <w:t>本基金</w:t>
      </w:r>
      <w:r w:rsidR="00AC194E" w:rsidRPr="005D16EC">
        <w:rPr>
          <w:rFonts w:hint="eastAsia"/>
        </w:rPr>
        <w:t>的</w:t>
      </w:r>
      <w:r w:rsidR="001C7DD2" w:rsidRPr="005D16EC">
        <w:t>基金财产进行清算。具体</w:t>
      </w:r>
      <w:r w:rsidR="001C7DD2" w:rsidRPr="005D16EC">
        <w:rPr>
          <w:rFonts w:hint="eastAsia"/>
        </w:rPr>
        <w:t>事项</w:t>
      </w:r>
      <w:r w:rsidR="001C7DD2" w:rsidRPr="005D16EC">
        <w:t>公告如下</w:t>
      </w:r>
      <w:r w:rsidR="001C7DD2" w:rsidRPr="005D16EC">
        <w:rPr>
          <w:rFonts w:hint="eastAsia"/>
        </w:rPr>
        <w:t>：</w:t>
      </w:r>
    </w:p>
    <w:p w:rsidR="00CA39EC" w:rsidRPr="005D16EC" w:rsidRDefault="00CB0794" w:rsidP="00BF03EA">
      <w:pPr>
        <w:spacing w:line="360" w:lineRule="auto"/>
        <w:ind w:firstLineChars="202" w:firstLine="426"/>
        <w:rPr>
          <w:b/>
        </w:rPr>
      </w:pPr>
      <w:r w:rsidRPr="005D16EC">
        <w:rPr>
          <w:rFonts w:hint="eastAsia"/>
          <w:b/>
        </w:rPr>
        <w:t>一</w:t>
      </w:r>
      <w:r w:rsidRPr="005D16EC">
        <w:rPr>
          <w:b/>
        </w:rPr>
        <w:t>、本基金</w:t>
      </w:r>
      <w:r w:rsidRPr="005D16EC">
        <w:rPr>
          <w:rFonts w:hint="eastAsia"/>
          <w:b/>
        </w:rPr>
        <w:t>的</w:t>
      </w:r>
      <w:r w:rsidRPr="005D16EC">
        <w:rPr>
          <w:b/>
        </w:rPr>
        <w:t>基本信息</w:t>
      </w:r>
    </w:p>
    <w:tbl>
      <w:tblPr>
        <w:tblStyle w:val="a7"/>
        <w:tblW w:w="4887" w:type="pct"/>
        <w:jc w:val="center"/>
        <w:tblLook w:val="04A0"/>
      </w:tblPr>
      <w:tblGrid>
        <w:gridCol w:w="1807"/>
        <w:gridCol w:w="6522"/>
      </w:tblGrid>
      <w:tr w:rsidR="00EE5DC9" w:rsidRPr="00334B13" w:rsidTr="00F14764">
        <w:trPr>
          <w:jc w:val="center"/>
        </w:trPr>
        <w:tc>
          <w:tcPr>
            <w:tcW w:w="1085" w:type="pct"/>
            <w:vAlign w:val="center"/>
          </w:tcPr>
          <w:p w:rsidR="00EE5DC9" w:rsidRPr="00F14764" w:rsidRDefault="00EE5DC9" w:rsidP="008E4AD7">
            <w:pPr>
              <w:spacing w:line="360" w:lineRule="auto"/>
              <w:rPr>
                <w:rFonts w:ascii="宋体" w:hAnsi="宋体"/>
                <w:b/>
                <w:bCs/>
                <w:szCs w:val="21"/>
              </w:rPr>
            </w:pPr>
            <w:r w:rsidRPr="00F14764">
              <w:rPr>
                <w:rFonts w:ascii="宋体" w:hAnsi="宋体" w:hint="eastAsia"/>
                <w:b/>
                <w:bCs/>
                <w:szCs w:val="21"/>
              </w:rPr>
              <w:t>基金名称</w:t>
            </w:r>
          </w:p>
        </w:tc>
        <w:tc>
          <w:tcPr>
            <w:tcW w:w="3915" w:type="pct"/>
          </w:tcPr>
          <w:p w:rsidR="00EE5DC9" w:rsidRPr="00334B13" w:rsidRDefault="00123D46" w:rsidP="008E4AD7">
            <w:pPr>
              <w:spacing w:line="360" w:lineRule="auto"/>
              <w:rPr>
                <w:rFonts w:ascii="宋体" w:hAnsi="宋体"/>
                <w:szCs w:val="21"/>
              </w:rPr>
            </w:pPr>
            <w:r w:rsidRPr="00334B13">
              <w:rPr>
                <w:rFonts w:ascii="宋体" w:hAnsi="宋体" w:hint="eastAsia"/>
                <w:szCs w:val="21"/>
              </w:rPr>
              <w:t>诺安恒惠债券型证券投资基金</w:t>
            </w:r>
          </w:p>
        </w:tc>
      </w:tr>
      <w:tr w:rsidR="00EE5DC9" w:rsidRPr="00334B13" w:rsidTr="00F14764">
        <w:trPr>
          <w:jc w:val="center"/>
        </w:trPr>
        <w:tc>
          <w:tcPr>
            <w:tcW w:w="1085" w:type="pct"/>
            <w:vAlign w:val="center"/>
          </w:tcPr>
          <w:p w:rsidR="00EE5DC9" w:rsidRPr="00F14764" w:rsidRDefault="00EE5DC9" w:rsidP="008E4AD7">
            <w:pPr>
              <w:spacing w:line="360" w:lineRule="auto"/>
              <w:rPr>
                <w:rFonts w:ascii="Times New Roman" w:hAnsi="Times New Roman"/>
                <w:b/>
                <w:bCs/>
                <w:szCs w:val="21"/>
              </w:rPr>
            </w:pPr>
            <w:r w:rsidRPr="00F14764">
              <w:rPr>
                <w:rFonts w:ascii="Times New Roman" w:hAnsi="Times New Roman" w:hint="eastAsia"/>
                <w:b/>
                <w:bCs/>
                <w:szCs w:val="21"/>
              </w:rPr>
              <w:t>基金简称</w:t>
            </w:r>
          </w:p>
        </w:tc>
        <w:tc>
          <w:tcPr>
            <w:tcW w:w="3915" w:type="pct"/>
          </w:tcPr>
          <w:p w:rsidR="00EE5DC9" w:rsidRPr="00334B13" w:rsidRDefault="00123D46" w:rsidP="008E4AD7">
            <w:pPr>
              <w:spacing w:line="360" w:lineRule="auto"/>
              <w:rPr>
                <w:rFonts w:ascii="Times New Roman" w:hAnsi="Times New Roman"/>
                <w:szCs w:val="21"/>
              </w:rPr>
            </w:pPr>
            <w:r w:rsidRPr="00334B13">
              <w:rPr>
                <w:rFonts w:ascii="Times New Roman" w:hAnsi="Times New Roman"/>
                <w:szCs w:val="21"/>
              </w:rPr>
              <w:t>诺安恒惠债券</w:t>
            </w:r>
          </w:p>
        </w:tc>
      </w:tr>
      <w:tr w:rsidR="00EE5DC9" w:rsidRPr="00334B13" w:rsidTr="00F14764">
        <w:trPr>
          <w:jc w:val="center"/>
        </w:trPr>
        <w:tc>
          <w:tcPr>
            <w:tcW w:w="1085" w:type="pct"/>
            <w:vAlign w:val="center"/>
          </w:tcPr>
          <w:p w:rsidR="00EE5DC9" w:rsidRPr="00F14764" w:rsidRDefault="00EE5DC9" w:rsidP="008E4AD7">
            <w:pPr>
              <w:spacing w:line="360" w:lineRule="auto"/>
              <w:rPr>
                <w:rFonts w:ascii="Times New Roman" w:hAnsi="Times New Roman"/>
                <w:b/>
                <w:bCs/>
                <w:szCs w:val="21"/>
              </w:rPr>
            </w:pPr>
            <w:r w:rsidRPr="00F14764">
              <w:rPr>
                <w:rFonts w:ascii="Times New Roman" w:hAnsi="Times New Roman" w:hint="eastAsia"/>
                <w:b/>
                <w:bCs/>
                <w:szCs w:val="21"/>
              </w:rPr>
              <w:t>基金代码</w:t>
            </w:r>
          </w:p>
        </w:tc>
        <w:tc>
          <w:tcPr>
            <w:tcW w:w="3915" w:type="pct"/>
          </w:tcPr>
          <w:p w:rsidR="00EE5DC9" w:rsidRPr="00334B13" w:rsidRDefault="00123D46" w:rsidP="008E4AD7">
            <w:pPr>
              <w:spacing w:line="360" w:lineRule="auto"/>
              <w:rPr>
                <w:rFonts w:ascii="Times New Roman" w:hAnsi="Times New Roman"/>
                <w:szCs w:val="21"/>
              </w:rPr>
            </w:pPr>
            <w:r w:rsidRPr="00334B13">
              <w:rPr>
                <w:rFonts w:ascii="Times New Roman" w:hAnsi="Times New Roman"/>
                <w:szCs w:val="21"/>
              </w:rPr>
              <w:t>006737</w:t>
            </w:r>
          </w:p>
        </w:tc>
      </w:tr>
      <w:tr w:rsidR="00EE5DC9" w:rsidRPr="00334B13" w:rsidTr="00F14764">
        <w:trPr>
          <w:jc w:val="center"/>
        </w:trPr>
        <w:tc>
          <w:tcPr>
            <w:tcW w:w="1085" w:type="pct"/>
            <w:vAlign w:val="center"/>
          </w:tcPr>
          <w:p w:rsidR="00EE5DC9" w:rsidRPr="00F14764" w:rsidRDefault="00EE5DC9" w:rsidP="008E4AD7">
            <w:pPr>
              <w:spacing w:line="360" w:lineRule="auto"/>
              <w:rPr>
                <w:rFonts w:ascii="宋体" w:hAnsi="宋体"/>
                <w:b/>
                <w:bCs/>
                <w:szCs w:val="21"/>
              </w:rPr>
            </w:pPr>
            <w:r w:rsidRPr="00F14764">
              <w:rPr>
                <w:rFonts w:ascii="宋体" w:hAnsi="宋体" w:hint="eastAsia"/>
                <w:b/>
                <w:bCs/>
                <w:szCs w:val="21"/>
              </w:rPr>
              <w:t>基金运作方式</w:t>
            </w:r>
          </w:p>
        </w:tc>
        <w:tc>
          <w:tcPr>
            <w:tcW w:w="3915" w:type="pct"/>
          </w:tcPr>
          <w:p w:rsidR="00EE5DC9" w:rsidRPr="00334B13" w:rsidRDefault="00123D46" w:rsidP="008E4AD7">
            <w:pPr>
              <w:spacing w:line="360" w:lineRule="auto"/>
              <w:rPr>
                <w:rFonts w:ascii="宋体" w:hAnsi="宋体"/>
                <w:szCs w:val="21"/>
              </w:rPr>
            </w:pPr>
            <w:r w:rsidRPr="00334B13">
              <w:rPr>
                <w:rFonts w:ascii="宋体" w:hAnsi="宋体" w:hint="eastAsia"/>
                <w:szCs w:val="21"/>
              </w:rPr>
              <w:t>契约型开放式</w:t>
            </w:r>
          </w:p>
        </w:tc>
      </w:tr>
      <w:tr w:rsidR="00EE5DC9" w:rsidRPr="00334B13" w:rsidTr="00F14764">
        <w:trPr>
          <w:jc w:val="center"/>
        </w:trPr>
        <w:tc>
          <w:tcPr>
            <w:tcW w:w="1085" w:type="pct"/>
            <w:vAlign w:val="center"/>
          </w:tcPr>
          <w:p w:rsidR="00EE5DC9" w:rsidRPr="00F14764" w:rsidRDefault="00EE5DC9" w:rsidP="008E4AD7">
            <w:pPr>
              <w:spacing w:line="360" w:lineRule="auto"/>
              <w:rPr>
                <w:b/>
                <w:bCs/>
              </w:rPr>
            </w:pPr>
            <w:r w:rsidRPr="00F14764">
              <w:rPr>
                <w:rFonts w:hint="eastAsia"/>
                <w:b/>
                <w:bCs/>
              </w:rPr>
              <w:t>基金管理人名称</w:t>
            </w:r>
          </w:p>
        </w:tc>
        <w:tc>
          <w:tcPr>
            <w:tcW w:w="3915" w:type="pct"/>
          </w:tcPr>
          <w:p w:rsidR="00EE5DC9" w:rsidRPr="00334B13" w:rsidRDefault="00123D46" w:rsidP="008E4AD7">
            <w:pPr>
              <w:spacing w:line="360" w:lineRule="auto"/>
            </w:pPr>
            <w:r w:rsidRPr="00334B13">
              <w:t>诺安基金管理有限公司</w:t>
            </w:r>
          </w:p>
        </w:tc>
      </w:tr>
      <w:tr w:rsidR="00EE5DC9" w:rsidRPr="00334B13" w:rsidTr="00F14764">
        <w:trPr>
          <w:jc w:val="center"/>
        </w:trPr>
        <w:tc>
          <w:tcPr>
            <w:tcW w:w="1085" w:type="pct"/>
            <w:vAlign w:val="center"/>
          </w:tcPr>
          <w:p w:rsidR="00EE5DC9" w:rsidRPr="00F14764" w:rsidRDefault="00EE5DC9" w:rsidP="008E4AD7">
            <w:pPr>
              <w:spacing w:line="360" w:lineRule="auto"/>
              <w:rPr>
                <w:b/>
                <w:bCs/>
              </w:rPr>
            </w:pPr>
            <w:r w:rsidRPr="00F14764">
              <w:rPr>
                <w:rFonts w:hint="eastAsia"/>
                <w:b/>
                <w:bCs/>
              </w:rPr>
              <w:t>基金托管人名称</w:t>
            </w:r>
          </w:p>
        </w:tc>
        <w:tc>
          <w:tcPr>
            <w:tcW w:w="3915" w:type="pct"/>
          </w:tcPr>
          <w:p w:rsidR="00EE5DC9" w:rsidRPr="00334B13" w:rsidRDefault="00123D46" w:rsidP="008E4AD7">
            <w:pPr>
              <w:spacing w:line="360" w:lineRule="auto"/>
            </w:pPr>
            <w:r w:rsidRPr="00334B13">
              <w:rPr>
                <w:rFonts w:hint="eastAsia"/>
              </w:rPr>
              <w:t>交通银行股份有限公司</w:t>
            </w:r>
          </w:p>
        </w:tc>
      </w:tr>
      <w:tr w:rsidR="00EE5DC9" w:rsidRPr="005D16EC" w:rsidTr="00F14764">
        <w:trPr>
          <w:jc w:val="center"/>
        </w:trPr>
        <w:tc>
          <w:tcPr>
            <w:tcW w:w="1085" w:type="pct"/>
            <w:vAlign w:val="center"/>
          </w:tcPr>
          <w:p w:rsidR="00EE5DC9" w:rsidRPr="00F14764" w:rsidRDefault="00EE5DC9" w:rsidP="008E4AD7">
            <w:pPr>
              <w:spacing w:line="360" w:lineRule="auto"/>
              <w:rPr>
                <w:b/>
                <w:bCs/>
              </w:rPr>
            </w:pPr>
            <w:r w:rsidRPr="00F14764">
              <w:rPr>
                <w:rFonts w:hint="eastAsia"/>
                <w:b/>
                <w:bCs/>
              </w:rPr>
              <w:t>公告依据</w:t>
            </w:r>
          </w:p>
        </w:tc>
        <w:tc>
          <w:tcPr>
            <w:tcW w:w="3915" w:type="pct"/>
          </w:tcPr>
          <w:p w:rsidR="00EE5DC9" w:rsidRPr="005D16EC" w:rsidRDefault="00123D46" w:rsidP="008E4AD7">
            <w:pPr>
              <w:spacing w:line="360" w:lineRule="auto"/>
            </w:pPr>
            <w:r w:rsidRPr="00334B13">
              <w:t>《中华人民共和国证券投资基金法</w:t>
            </w:r>
            <w:r w:rsidRPr="00B15130">
              <w:rPr>
                <w:rFonts w:ascii="宋体" w:hAnsi="宋体"/>
              </w:rPr>
              <w:t>》《公开募集</w:t>
            </w:r>
            <w:r w:rsidRPr="00334B13">
              <w:t>证券投资基金运作管理办法》《</w:t>
            </w:r>
            <w:r w:rsidRPr="00334B13">
              <w:rPr>
                <w:rFonts w:hint="eastAsia"/>
              </w:rPr>
              <w:t>公开募集</w:t>
            </w:r>
            <w:r w:rsidRPr="00334B13">
              <w:t>证券投资基金信息披露管理办法》《</w:t>
            </w:r>
            <w:r w:rsidRPr="00334B13">
              <w:rPr>
                <w:rFonts w:ascii="宋体" w:hAnsi="宋体" w:hint="eastAsia"/>
                <w:szCs w:val="21"/>
              </w:rPr>
              <w:t>诺安恒惠债券型证券投资基金</w:t>
            </w:r>
            <w:r w:rsidRPr="00334B13">
              <w:t>基金合同</w:t>
            </w:r>
            <w:r w:rsidRPr="00334B13">
              <w:rPr>
                <w:rFonts w:hint="eastAsia"/>
              </w:rPr>
              <w:t>》《</w:t>
            </w:r>
            <w:r w:rsidRPr="00334B13">
              <w:rPr>
                <w:rFonts w:ascii="宋体" w:hAnsi="宋体" w:hint="eastAsia"/>
                <w:szCs w:val="21"/>
              </w:rPr>
              <w:t>诺安恒惠债券型证券投资基金</w:t>
            </w:r>
            <w:r w:rsidRPr="00334B13">
              <w:t>招募说明书》</w:t>
            </w:r>
            <w:r w:rsidRPr="00334B13">
              <w:rPr>
                <w:rFonts w:hint="eastAsia"/>
              </w:rPr>
              <w:t>。</w:t>
            </w:r>
          </w:p>
        </w:tc>
      </w:tr>
    </w:tbl>
    <w:p w:rsidR="00710B11" w:rsidRPr="00EE5DC9" w:rsidRDefault="00710B11" w:rsidP="00BF03EA">
      <w:pPr>
        <w:spacing w:line="360" w:lineRule="auto"/>
        <w:ind w:firstLineChars="202" w:firstLine="424"/>
        <w:rPr>
          <w:rFonts w:ascii="宋体" w:hAnsi="宋体"/>
          <w:szCs w:val="21"/>
        </w:rPr>
      </w:pPr>
    </w:p>
    <w:p w:rsidR="002B4421" w:rsidRPr="005D16EC" w:rsidRDefault="002B4421" w:rsidP="00BF03EA">
      <w:pPr>
        <w:spacing w:line="360" w:lineRule="auto"/>
        <w:ind w:firstLineChars="202" w:firstLine="426"/>
        <w:rPr>
          <w:b/>
        </w:rPr>
      </w:pPr>
      <w:r w:rsidRPr="005D16EC">
        <w:rPr>
          <w:rFonts w:hint="eastAsia"/>
          <w:b/>
        </w:rPr>
        <w:t>二</w:t>
      </w:r>
      <w:r w:rsidRPr="005D16EC">
        <w:rPr>
          <w:b/>
        </w:rPr>
        <w:t>、</w:t>
      </w:r>
      <w:r w:rsidR="00C70A7B" w:rsidRPr="005D16EC">
        <w:rPr>
          <w:rFonts w:hint="eastAsia"/>
          <w:b/>
        </w:rPr>
        <w:t>本基金的最后运作日</w:t>
      </w:r>
    </w:p>
    <w:p w:rsidR="002B4421" w:rsidRPr="005D16EC" w:rsidRDefault="00324B5A" w:rsidP="00BF03EA">
      <w:pPr>
        <w:spacing w:line="360" w:lineRule="auto"/>
        <w:ind w:firstLineChars="202" w:firstLine="424"/>
        <w:rPr>
          <w:rFonts w:ascii="宋体" w:hAnsi="宋体"/>
          <w:szCs w:val="21"/>
        </w:rPr>
      </w:pPr>
      <w:r w:rsidRPr="005D16EC">
        <w:rPr>
          <w:rFonts w:ascii="宋体" w:hAnsi="宋体" w:hint="eastAsia"/>
          <w:szCs w:val="21"/>
        </w:rPr>
        <w:t>根据</w:t>
      </w:r>
      <w:r w:rsidR="00833B67" w:rsidRPr="005D16EC">
        <w:rPr>
          <w:rFonts w:ascii="宋体" w:hAnsi="宋体" w:hint="eastAsia"/>
          <w:szCs w:val="21"/>
        </w:rPr>
        <w:t>本</w:t>
      </w:r>
      <w:r w:rsidRPr="005D16EC">
        <w:rPr>
          <w:rFonts w:ascii="宋体" w:hAnsi="宋体" w:hint="eastAsia"/>
          <w:szCs w:val="21"/>
        </w:rPr>
        <w:t>基金</w:t>
      </w:r>
      <w:r w:rsidR="001A75AB">
        <w:rPr>
          <w:rFonts w:ascii="宋体" w:hAnsi="宋体" w:hint="eastAsia"/>
          <w:szCs w:val="21"/>
        </w:rPr>
        <w:t>基金</w:t>
      </w:r>
      <w:r w:rsidRPr="005D16EC">
        <w:rPr>
          <w:rFonts w:ascii="宋体" w:hAnsi="宋体"/>
          <w:szCs w:val="21"/>
        </w:rPr>
        <w:t>份额持有人大会</w:t>
      </w:r>
      <w:r w:rsidRPr="005D16EC">
        <w:rPr>
          <w:rFonts w:hint="eastAsia"/>
        </w:rPr>
        <w:t>决议生效的《议案》及《</w:t>
      </w:r>
      <w:r w:rsidRPr="005D16EC">
        <w:rPr>
          <w:rFonts w:ascii="宋体" w:hAnsi="宋体" w:hint="eastAsia"/>
          <w:szCs w:val="21"/>
        </w:rPr>
        <w:t>说明</w:t>
      </w:r>
      <w:r w:rsidRPr="005D16EC">
        <w:rPr>
          <w:rFonts w:hint="eastAsia"/>
        </w:rPr>
        <w:t>》，</w:t>
      </w:r>
      <w:r w:rsidR="008F664A" w:rsidRPr="00915719">
        <w:rPr>
          <w:rFonts w:ascii="宋体" w:hAnsi="宋体"/>
          <w:szCs w:val="21"/>
        </w:rPr>
        <w:t>本基金</w:t>
      </w:r>
      <w:r w:rsidR="008F664A" w:rsidRPr="00915719">
        <w:rPr>
          <w:rFonts w:ascii="宋体" w:hAnsi="宋体" w:hint="eastAsia"/>
          <w:szCs w:val="21"/>
        </w:rPr>
        <w:t>的最后运作日为基金份额持有人大会决议生效日即</w:t>
      </w:r>
      <w:r w:rsidR="003F18B1" w:rsidRPr="00915719">
        <w:rPr>
          <w:rFonts w:ascii="Times New Roman" w:hAnsi="Times New Roman"/>
          <w:szCs w:val="21"/>
        </w:rPr>
        <w:t>2022</w:t>
      </w:r>
      <w:r w:rsidR="00A0074F" w:rsidRPr="00915719">
        <w:rPr>
          <w:rFonts w:ascii="Times New Roman" w:hAnsi="Times New Roman"/>
          <w:szCs w:val="21"/>
        </w:rPr>
        <w:t>年</w:t>
      </w:r>
      <w:r w:rsidR="003F18B1" w:rsidRPr="00915719">
        <w:rPr>
          <w:rFonts w:ascii="Times New Roman" w:hAnsi="Times New Roman"/>
          <w:szCs w:val="21"/>
        </w:rPr>
        <w:t>2</w:t>
      </w:r>
      <w:r w:rsidR="00A0074F" w:rsidRPr="00915719">
        <w:rPr>
          <w:rFonts w:ascii="Times New Roman" w:hAnsi="Times New Roman"/>
          <w:szCs w:val="21"/>
        </w:rPr>
        <w:t>月</w:t>
      </w:r>
      <w:r w:rsidR="003F18B1" w:rsidRPr="00915719">
        <w:rPr>
          <w:rFonts w:ascii="Times New Roman" w:hAnsi="Times New Roman"/>
          <w:szCs w:val="21"/>
        </w:rPr>
        <w:t>24</w:t>
      </w:r>
      <w:r w:rsidR="00A0074F" w:rsidRPr="00915719">
        <w:rPr>
          <w:rFonts w:ascii="Times New Roman" w:hAnsi="Times New Roman"/>
          <w:szCs w:val="21"/>
        </w:rPr>
        <w:t>日</w:t>
      </w:r>
      <w:r w:rsidR="008F664A" w:rsidRPr="00915719">
        <w:rPr>
          <w:rFonts w:ascii="Times New Roman" w:hAnsi="Times New Roman"/>
          <w:szCs w:val="21"/>
        </w:rPr>
        <w:t>。</w:t>
      </w:r>
    </w:p>
    <w:p w:rsidR="00BF357C" w:rsidRPr="005D16EC" w:rsidRDefault="00BF357C" w:rsidP="00BF03EA">
      <w:pPr>
        <w:spacing w:line="360" w:lineRule="auto"/>
        <w:ind w:firstLineChars="202" w:firstLine="426"/>
        <w:rPr>
          <w:b/>
        </w:rPr>
      </w:pPr>
    </w:p>
    <w:p w:rsidR="002B4421" w:rsidRPr="005D16EC" w:rsidRDefault="002B4421" w:rsidP="00BF03EA">
      <w:pPr>
        <w:spacing w:line="360" w:lineRule="auto"/>
        <w:ind w:firstLineChars="202" w:firstLine="426"/>
        <w:rPr>
          <w:b/>
        </w:rPr>
      </w:pPr>
      <w:r w:rsidRPr="005D16EC">
        <w:rPr>
          <w:rFonts w:hint="eastAsia"/>
          <w:b/>
        </w:rPr>
        <w:t>三</w:t>
      </w:r>
      <w:r w:rsidRPr="005D16EC">
        <w:rPr>
          <w:b/>
        </w:rPr>
        <w:t>、基金财产清算</w:t>
      </w:r>
    </w:p>
    <w:p w:rsidR="00CB0794" w:rsidRPr="001C3DE1" w:rsidRDefault="00970FC2" w:rsidP="00BF03EA">
      <w:pPr>
        <w:spacing w:line="360" w:lineRule="auto"/>
        <w:ind w:firstLineChars="202" w:firstLine="424"/>
        <w:rPr>
          <w:rFonts w:ascii="Times New Roman" w:hAnsi="Times New Roman"/>
        </w:rPr>
      </w:pPr>
      <w:r w:rsidRPr="001C3DE1">
        <w:rPr>
          <w:rFonts w:ascii="Times New Roman" w:hAnsi="Times New Roman"/>
          <w:szCs w:val="21"/>
        </w:rPr>
        <w:t>1</w:t>
      </w:r>
      <w:r w:rsidR="00796AF7" w:rsidRPr="001C3DE1">
        <w:rPr>
          <w:rFonts w:ascii="Times New Roman" w:hAnsi="Times New Roman"/>
          <w:szCs w:val="21"/>
        </w:rPr>
        <w:t>、</w:t>
      </w:r>
      <w:r w:rsidR="001475CF" w:rsidRPr="00915719">
        <w:rPr>
          <w:rFonts w:ascii="Times New Roman" w:hAnsi="Times New Roman"/>
          <w:szCs w:val="21"/>
        </w:rPr>
        <w:t>自</w:t>
      </w:r>
      <w:r w:rsidR="00596E5E" w:rsidRPr="00915719">
        <w:rPr>
          <w:rFonts w:ascii="Times New Roman" w:hAnsi="Times New Roman"/>
          <w:szCs w:val="21"/>
        </w:rPr>
        <w:t>2022</w:t>
      </w:r>
      <w:r w:rsidR="00A0074F" w:rsidRPr="00915719">
        <w:rPr>
          <w:rFonts w:ascii="Times New Roman" w:hAnsi="Times New Roman"/>
          <w:szCs w:val="21"/>
        </w:rPr>
        <w:t>年</w:t>
      </w:r>
      <w:r w:rsidR="00596E5E" w:rsidRPr="00915719">
        <w:rPr>
          <w:rFonts w:ascii="Times New Roman" w:hAnsi="Times New Roman"/>
          <w:szCs w:val="21"/>
        </w:rPr>
        <w:t>2</w:t>
      </w:r>
      <w:r w:rsidR="00A0074F" w:rsidRPr="00915719">
        <w:rPr>
          <w:rFonts w:ascii="Times New Roman" w:hAnsi="Times New Roman"/>
          <w:szCs w:val="21"/>
        </w:rPr>
        <w:t>月</w:t>
      </w:r>
      <w:r w:rsidR="00596E5E" w:rsidRPr="00915719">
        <w:rPr>
          <w:rFonts w:ascii="Times New Roman" w:hAnsi="Times New Roman"/>
          <w:szCs w:val="21"/>
        </w:rPr>
        <w:t>25</w:t>
      </w:r>
      <w:r w:rsidR="00A0074F" w:rsidRPr="00915719">
        <w:rPr>
          <w:rFonts w:ascii="Times New Roman" w:hAnsi="Times New Roman"/>
          <w:szCs w:val="21"/>
        </w:rPr>
        <w:t>日</w:t>
      </w:r>
      <w:r w:rsidR="001475CF" w:rsidRPr="00915719">
        <w:rPr>
          <w:rFonts w:ascii="Times New Roman" w:hAnsi="Times New Roman"/>
          <w:szCs w:val="21"/>
        </w:rPr>
        <w:t>起，</w:t>
      </w:r>
      <w:r w:rsidR="00332674" w:rsidRPr="00915719">
        <w:rPr>
          <w:rFonts w:ascii="Times New Roman" w:hAnsi="Times New Roman"/>
          <w:szCs w:val="21"/>
        </w:rPr>
        <w:t>本基金进入</w:t>
      </w:r>
      <w:r w:rsidR="00596E5E" w:rsidRPr="00915719">
        <w:rPr>
          <w:rFonts w:ascii="Times New Roman" w:hAnsi="Times New Roman"/>
          <w:szCs w:val="21"/>
        </w:rPr>
        <w:t>基金财产</w:t>
      </w:r>
      <w:r w:rsidR="00332674" w:rsidRPr="00915719">
        <w:rPr>
          <w:rFonts w:ascii="Times New Roman" w:hAnsi="Times New Roman"/>
          <w:szCs w:val="21"/>
        </w:rPr>
        <w:t>清算程序</w:t>
      </w:r>
      <w:r w:rsidR="00332674" w:rsidRPr="00915719">
        <w:rPr>
          <w:rFonts w:ascii="Times New Roman" w:hAnsi="Times New Roman"/>
        </w:rPr>
        <w:t>。</w:t>
      </w:r>
      <w:r w:rsidR="00720FB8" w:rsidRPr="00915719">
        <w:rPr>
          <w:rFonts w:ascii="Times New Roman" w:hAnsi="Times New Roman"/>
        </w:rPr>
        <w:t>本基金自进入</w:t>
      </w:r>
      <w:r w:rsidR="00596E5E" w:rsidRPr="00915719">
        <w:rPr>
          <w:rFonts w:ascii="Times New Roman" w:hAnsi="Times New Roman"/>
        </w:rPr>
        <w:t>基金财产</w:t>
      </w:r>
      <w:r w:rsidR="00720FB8" w:rsidRPr="00915719">
        <w:rPr>
          <w:rFonts w:ascii="Times New Roman" w:hAnsi="Times New Roman"/>
        </w:rPr>
        <w:t>清算程序之日起，停止收取基金管理费和基金托管费</w:t>
      </w:r>
      <w:r w:rsidR="00720FB8" w:rsidRPr="0085282B">
        <w:rPr>
          <w:rFonts w:ascii="Times New Roman" w:hAnsi="Times New Roman"/>
        </w:rPr>
        <w:t>。</w:t>
      </w:r>
    </w:p>
    <w:p w:rsidR="00796AF7" w:rsidRPr="001C3DE1" w:rsidRDefault="005E27B4" w:rsidP="001C3DE1">
      <w:pPr>
        <w:spacing w:line="360" w:lineRule="auto"/>
        <w:ind w:firstLineChars="202" w:firstLine="424"/>
        <w:rPr>
          <w:rFonts w:ascii="Times New Roman" w:hAnsi="Times New Roman"/>
          <w:szCs w:val="21"/>
        </w:rPr>
      </w:pPr>
      <w:r w:rsidRPr="001C3DE1">
        <w:rPr>
          <w:rFonts w:ascii="Times New Roman" w:hAnsi="Times New Roman"/>
        </w:rPr>
        <w:t>2</w:t>
      </w:r>
      <w:r w:rsidR="00796AF7" w:rsidRPr="001C3DE1">
        <w:rPr>
          <w:rFonts w:ascii="Times New Roman" w:hAnsi="Times New Roman"/>
        </w:rPr>
        <w:t>、</w:t>
      </w:r>
      <w:r w:rsidR="00796AF7" w:rsidRPr="001C3DE1">
        <w:rPr>
          <w:rFonts w:ascii="Times New Roman" w:hAnsi="Times New Roman"/>
          <w:szCs w:val="21"/>
        </w:rPr>
        <w:t>自出现《基金合同》终止事由之日起</w:t>
      </w:r>
      <w:r w:rsidR="00796AF7" w:rsidRPr="001C3DE1">
        <w:rPr>
          <w:rFonts w:ascii="Times New Roman" w:hAnsi="Times New Roman"/>
          <w:szCs w:val="21"/>
        </w:rPr>
        <w:t>30</w:t>
      </w:r>
      <w:r w:rsidR="00796AF7" w:rsidRPr="001C3DE1">
        <w:rPr>
          <w:rFonts w:ascii="Times New Roman" w:hAnsi="Times New Roman"/>
          <w:szCs w:val="21"/>
        </w:rPr>
        <w:t>个工作日内成立清算小组，基金管理人组织</w:t>
      </w:r>
      <w:r w:rsidR="00796AF7" w:rsidRPr="001C3DE1">
        <w:rPr>
          <w:rFonts w:ascii="Times New Roman" w:hAnsi="Times New Roman"/>
          <w:szCs w:val="21"/>
        </w:rPr>
        <w:lastRenderedPageBreak/>
        <w:t>基金财产清算</w:t>
      </w:r>
      <w:r w:rsidR="009251F0" w:rsidRPr="001C3DE1">
        <w:rPr>
          <w:rFonts w:ascii="Times New Roman" w:hAnsi="Times New Roman"/>
          <w:szCs w:val="21"/>
        </w:rPr>
        <w:t>小</w:t>
      </w:r>
      <w:r w:rsidR="00796AF7" w:rsidRPr="001C3DE1">
        <w:rPr>
          <w:rFonts w:ascii="Times New Roman" w:hAnsi="Times New Roman"/>
          <w:szCs w:val="21"/>
        </w:rPr>
        <w:t>组并在中国证监会的监督下进行基金清算。在基金财产清算</w:t>
      </w:r>
      <w:r w:rsidR="009251F0" w:rsidRPr="001C3DE1">
        <w:rPr>
          <w:rFonts w:ascii="Times New Roman" w:hAnsi="Times New Roman"/>
          <w:szCs w:val="21"/>
        </w:rPr>
        <w:t>小</w:t>
      </w:r>
      <w:r w:rsidR="00796AF7" w:rsidRPr="001C3DE1">
        <w:rPr>
          <w:rFonts w:ascii="Times New Roman" w:hAnsi="Times New Roman"/>
          <w:szCs w:val="21"/>
        </w:rPr>
        <w:t>组接管基金财产之前，基金管理人和基金托管人应按照基金合同和托管协议的规定继续履行保护基金财产安全的职责。基金财产清算</w:t>
      </w:r>
      <w:r w:rsidR="00A14B4D" w:rsidRPr="001C3DE1">
        <w:rPr>
          <w:rFonts w:ascii="Times New Roman" w:hAnsi="Times New Roman"/>
          <w:szCs w:val="21"/>
        </w:rPr>
        <w:t>小</w:t>
      </w:r>
      <w:r w:rsidR="00796AF7" w:rsidRPr="001C3DE1">
        <w:rPr>
          <w:rFonts w:ascii="Times New Roman" w:hAnsi="Times New Roman"/>
          <w:szCs w:val="21"/>
        </w:rPr>
        <w:t>组成员由基金管理人、基金托管人</w:t>
      </w:r>
      <w:r w:rsidR="00D223AF">
        <w:rPr>
          <w:rFonts w:ascii="Times New Roman" w:hAnsi="Times New Roman" w:hint="eastAsia"/>
          <w:szCs w:val="21"/>
        </w:rPr>
        <w:t>、</w:t>
      </w:r>
      <w:r w:rsidR="00A14B4D" w:rsidRPr="001C3DE1">
        <w:rPr>
          <w:rFonts w:ascii="Times New Roman" w:hAnsi="Times New Roman"/>
          <w:szCs w:val="21"/>
        </w:rPr>
        <w:t>符合《中华人民共和国证券法》规定的注册会计师、</w:t>
      </w:r>
      <w:r w:rsidR="00796AF7" w:rsidRPr="001C3DE1">
        <w:rPr>
          <w:rFonts w:ascii="Times New Roman" w:hAnsi="Times New Roman"/>
          <w:szCs w:val="21"/>
        </w:rPr>
        <w:t>律师以及中国证监会指定的人员组成。基金财产清算</w:t>
      </w:r>
      <w:r w:rsidR="00D223AF">
        <w:rPr>
          <w:rFonts w:ascii="Times New Roman" w:hAnsi="Times New Roman" w:hint="eastAsia"/>
          <w:szCs w:val="21"/>
        </w:rPr>
        <w:t>小</w:t>
      </w:r>
      <w:r w:rsidR="00796AF7" w:rsidRPr="001C3DE1">
        <w:rPr>
          <w:rFonts w:ascii="Times New Roman" w:hAnsi="Times New Roman"/>
          <w:szCs w:val="21"/>
        </w:rPr>
        <w:t>组可以聘用必要的工作人员。基金财产清算</w:t>
      </w:r>
      <w:r w:rsidR="00240A08">
        <w:rPr>
          <w:rFonts w:ascii="Times New Roman" w:hAnsi="Times New Roman" w:hint="eastAsia"/>
          <w:szCs w:val="21"/>
        </w:rPr>
        <w:t>小</w:t>
      </w:r>
      <w:r w:rsidR="00796AF7" w:rsidRPr="001C3DE1">
        <w:rPr>
          <w:rFonts w:ascii="Times New Roman" w:hAnsi="Times New Roman"/>
          <w:szCs w:val="21"/>
        </w:rPr>
        <w:t>组负责基金财产的保管、清理、估价、变现和分配。基金财产清算</w:t>
      </w:r>
      <w:r w:rsidR="00240A08">
        <w:rPr>
          <w:rFonts w:ascii="Times New Roman" w:hAnsi="Times New Roman" w:hint="eastAsia"/>
          <w:szCs w:val="21"/>
        </w:rPr>
        <w:t>小</w:t>
      </w:r>
      <w:r w:rsidR="00796AF7" w:rsidRPr="001C3DE1">
        <w:rPr>
          <w:rFonts w:ascii="Times New Roman" w:hAnsi="Times New Roman"/>
          <w:szCs w:val="21"/>
        </w:rPr>
        <w:t>组可以依法进行必要的民事活动。</w:t>
      </w:r>
    </w:p>
    <w:p w:rsidR="00796AF7" w:rsidRPr="001C3DE1" w:rsidRDefault="00EB5068" w:rsidP="00796AF7">
      <w:pPr>
        <w:widowControl/>
        <w:tabs>
          <w:tab w:val="num" w:pos="1080"/>
        </w:tabs>
        <w:spacing w:line="360" w:lineRule="auto"/>
        <w:ind w:firstLineChars="200" w:firstLine="420"/>
        <w:jc w:val="left"/>
        <w:rPr>
          <w:rFonts w:ascii="Times New Roman" w:hAnsi="Times New Roman"/>
          <w:szCs w:val="21"/>
        </w:rPr>
      </w:pPr>
      <w:r>
        <w:rPr>
          <w:rFonts w:ascii="Times New Roman" w:hAnsi="Times New Roman"/>
          <w:szCs w:val="21"/>
        </w:rPr>
        <w:t>3</w:t>
      </w:r>
      <w:r w:rsidR="00796AF7" w:rsidRPr="001C3DE1">
        <w:rPr>
          <w:rFonts w:ascii="Times New Roman" w:hAnsi="Times New Roman"/>
          <w:szCs w:val="21"/>
        </w:rPr>
        <w:t>、基金财产清算程序：</w:t>
      </w:r>
    </w:p>
    <w:p w:rsidR="00796AF7" w:rsidRPr="001C3DE1" w:rsidRDefault="00796AF7" w:rsidP="00796AF7">
      <w:pPr>
        <w:widowControl/>
        <w:tabs>
          <w:tab w:val="num" w:pos="1080"/>
        </w:tabs>
        <w:spacing w:line="360" w:lineRule="auto"/>
        <w:ind w:firstLineChars="200" w:firstLine="420"/>
        <w:jc w:val="left"/>
        <w:rPr>
          <w:rFonts w:ascii="Times New Roman" w:hAnsi="Times New Roman"/>
          <w:szCs w:val="21"/>
        </w:rPr>
      </w:pPr>
      <w:r w:rsidRPr="001C3DE1">
        <w:rPr>
          <w:rFonts w:ascii="Times New Roman" w:hAnsi="Times New Roman"/>
          <w:szCs w:val="21"/>
        </w:rPr>
        <w:t>（</w:t>
      </w:r>
      <w:r w:rsidRPr="001C3DE1">
        <w:rPr>
          <w:rFonts w:ascii="Times New Roman" w:hAnsi="Times New Roman"/>
          <w:szCs w:val="21"/>
        </w:rPr>
        <w:t>1</w:t>
      </w:r>
      <w:r w:rsidRPr="001C3DE1">
        <w:rPr>
          <w:rFonts w:ascii="Times New Roman" w:hAnsi="Times New Roman"/>
          <w:szCs w:val="21"/>
        </w:rPr>
        <w:t>）《基金合同》终止</w:t>
      </w:r>
      <w:r w:rsidR="00990623" w:rsidRPr="001C3DE1">
        <w:rPr>
          <w:rFonts w:ascii="Times New Roman" w:hAnsi="Times New Roman"/>
          <w:szCs w:val="21"/>
        </w:rPr>
        <w:t>情形出现时</w:t>
      </w:r>
      <w:r w:rsidRPr="001C3DE1">
        <w:rPr>
          <w:rFonts w:ascii="Times New Roman" w:hAnsi="Times New Roman"/>
          <w:szCs w:val="21"/>
        </w:rPr>
        <w:t>，由基金财产清算小组统一接管基金；</w:t>
      </w:r>
    </w:p>
    <w:p w:rsidR="00796AF7" w:rsidRPr="001C3DE1" w:rsidRDefault="00796AF7" w:rsidP="00796AF7">
      <w:pPr>
        <w:widowControl/>
        <w:tabs>
          <w:tab w:val="num" w:pos="1080"/>
        </w:tabs>
        <w:spacing w:line="360" w:lineRule="auto"/>
        <w:ind w:firstLineChars="200" w:firstLine="420"/>
        <w:jc w:val="left"/>
        <w:rPr>
          <w:rFonts w:ascii="Times New Roman" w:hAnsi="Times New Roman"/>
          <w:szCs w:val="21"/>
        </w:rPr>
      </w:pPr>
      <w:r w:rsidRPr="001C3DE1">
        <w:rPr>
          <w:rFonts w:ascii="Times New Roman" w:hAnsi="Times New Roman"/>
          <w:szCs w:val="21"/>
        </w:rPr>
        <w:t>（</w:t>
      </w:r>
      <w:r w:rsidRPr="001C3DE1">
        <w:rPr>
          <w:rFonts w:ascii="Times New Roman" w:hAnsi="Times New Roman"/>
          <w:szCs w:val="21"/>
        </w:rPr>
        <w:t>2</w:t>
      </w:r>
      <w:r w:rsidRPr="001C3DE1">
        <w:rPr>
          <w:rFonts w:ascii="Times New Roman" w:hAnsi="Times New Roman"/>
          <w:szCs w:val="21"/>
        </w:rPr>
        <w:t>）对基金财产和债权债务进行清理和确认；</w:t>
      </w:r>
    </w:p>
    <w:p w:rsidR="00796AF7" w:rsidRPr="001C3DE1" w:rsidRDefault="00796AF7" w:rsidP="00796AF7">
      <w:pPr>
        <w:widowControl/>
        <w:tabs>
          <w:tab w:val="num" w:pos="1080"/>
        </w:tabs>
        <w:spacing w:line="360" w:lineRule="auto"/>
        <w:ind w:firstLineChars="200" w:firstLine="420"/>
        <w:jc w:val="left"/>
        <w:rPr>
          <w:rFonts w:ascii="Times New Roman" w:hAnsi="Times New Roman"/>
          <w:szCs w:val="21"/>
        </w:rPr>
      </w:pPr>
      <w:r w:rsidRPr="001C3DE1">
        <w:rPr>
          <w:rFonts w:ascii="Times New Roman" w:hAnsi="Times New Roman"/>
          <w:szCs w:val="21"/>
        </w:rPr>
        <w:t>（</w:t>
      </w:r>
      <w:r w:rsidRPr="001C3DE1">
        <w:rPr>
          <w:rFonts w:ascii="Times New Roman" w:hAnsi="Times New Roman"/>
          <w:szCs w:val="21"/>
        </w:rPr>
        <w:t>3</w:t>
      </w:r>
      <w:r w:rsidRPr="001C3DE1">
        <w:rPr>
          <w:rFonts w:ascii="Times New Roman" w:hAnsi="Times New Roman"/>
          <w:szCs w:val="21"/>
        </w:rPr>
        <w:t>）对基金财产进行估值和变现；</w:t>
      </w:r>
    </w:p>
    <w:p w:rsidR="00796AF7" w:rsidRPr="001C3DE1" w:rsidRDefault="00796AF7" w:rsidP="00796AF7">
      <w:pPr>
        <w:widowControl/>
        <w:tabs>
          <w:tab w:val="num" w:pos="1080"/>
        </w:tabs>
        <w:spacing w:line="360" w:lineRule="auto"/>
        <w:ind w:firstLineChars="200" w:firstLine="420"/>
        <w:jc w:val="left"/>
        <w:rPr>
          <w:rFonts w:ascii="Times New Roman" w:hAnsi="Times New Roman"/>
          <w:szCs w:val="21"/>
        </w:rPr>
      </w:pPr>
      <w:r w:rsidRPr="001C3DE1">
        <w:rPr>
          <w:rFonts w:ascii="Times New Roman" w:hAnsi="Times New Roman"/>
          <w:szCs w:val="21"/>
        </w:rPr>
        <w:t>（</w:t>
      </w:r>
      <w:r w:rsidRPr="001C3DE1">
        <w:rPr>
          <w:rFonts w:ascii="Times New Roman" w:hAnsi="Times New Roman"/>
          <w:szCs w:val="21"/>
        </w:rPr>
        <w:t>4</w:t>
      </w:r>
      <w:r w:rsidRPr="001C3DE1">
        <w:rPr>
          <w:rFonts w:ascii="Times New Roman" w:hAnsi="Times New Roman"/>
          <w:szCs w:val="21"/>
        </w:rPr>
        <w:t>）制作清算报告；</w:t>
      </w:r>
    </w:p>
    <w:p w:rsidR="00796AF7" w:rsidRPr="001C3DE1" w:rsidRDefault="00796AF7" w:rsidP="00796AF7">
      <w:pPr>
        <w:widowControl/>
        <w:tabs>
          <w:tab w:val="num" w:pos="1080"/>
        </w:tabs>
        <w:spacing w:line="360" w:lineRule="auto"/>
        <w:ind w:firstLineChars="200" w:firstLine="420"/>
        <w:jc w:val="left"/>
        <w:rPr>
          <w:rFonts w:ascii="Times New Roman" w:hAnsi="Times New Roman"/>
          <w:szCs w:val="21"/>
        </w:rPr>
      </w:pPr>
      <w:r w:rsidRPr="001C3DE1">
        <w:rPr>
          <w:rFonts w:ascii="Times New Roman" w:hAnsi="Times New Roman"/>
          <w:szCs w:val="21"/>
        </w:rPr>
        <w:t>（</w:t>
      </w:r>
      <w:r w:rsidRPr="001C3DE1">
        <w:rPr>
          <w:rFonts w:ascii="Times New Roman" w:hAnsi="Times New Roman"/>
          <w:szCs w:val="21"/>
        </w:rPr>
        <w:t>5</w:t>
      </w:r>
      <w:r w:rsidRPr="001C3DE1">
        <w:rPr>
          <w:rFonts w:ascii="Times New Roman" w:hAnsi="Times New Roman"/>
          <w:szCs w:val="21"/>
        </w:rPr>
        <w:t>）聘请会计师事务所对清算报告进行外部审计，聘请律师事务所对清算报告出具法律意见书；</w:t>
      </w:r>
    </w:p>
    <w:p w:rsidR="00796AF7" w:rsidRPr="001C3DE1" w:rsidRDefault="00796AF7" w:rsidP="00796AF7">
      <w:pPr>
        <w:widowControl/>
        <w:tabs>
          <w:tab w:val="num" w:pos="1080"/>
        </w:tabs>
        <w:spacing w:line="360" w:lineRule="auto"/>
        <w:ind w:firstLineChars="200" w:firstLine="420"/>
        <w:jc w:val="left"/>
        <w:rPr>
          <w:rFonts w:ascii="Times New Roman" w:hAnsi="Times New Roman"/>
          <w:szCs w:val="21"/>
        </w:rPr>
      </w:pPr>
      <w:r w:rsidRPr="001C3DE1">
        <w:rPr>
          <w:rFonts w:ascii="Times New Roman" w:hAnsi="Times New Roman"/>
          <w:szCs w:val="21"/>
        </w:rPr>
        <w:t>（</w:t>
      </w:r>
      <w:r w:rsidRPr="001C3DE1">
        <w:rPr>
          <w:rFonts w:ascii="Times New Roman" w:hAnsi="Times New Roman"/>
          <w:szCs w:val="21"/>
        </w:rPr>
        <w:t>6</w:t>
      </w:r>
      <w:r w:rsidRPr="001C3DE1">
        <w:rPr>
          <w:rFonts w:ascii="Times New Roman" w:hAnsi="Times New Roman"/>
          <w:szCs w:val="21"/>
        </w:rPr>
        <w:t>）将清算报告报中国证监会备案并公告；</w:t>
      </w:r>
    </w:p>
    <w:p w:rsidR="00796AF7" w:rsidRPr="001C3DE1" w:rsidRDefault="00796AF7" w:rsidP="00796AF7">
      <w:pPr>
        <w:widowControl/>
        <w:tabs>
          <w:tab w:val="num" w:pos="1080"/>
        </w:tabs>
        <w:spacing w:line="360" w:lineRule="auto"/>
        <w:ind w:firstLineChars="200" w:firstLine="420"/>
        <w:jc w:val="left"/>
        <w:rPr>
          <w:rFonts w:ascii="Times New Roman" w:hAnsi="Times New Roman"/>
          <w:szCs w:val="21"/>
        </w:rPr>
      </w:pPr>
      <w:r w:rsidRPr="001C3DE1">
        <w:rPr>
          <w:rFonts w:ascii="Times New Roman" w:hAnsi="Times New Roman"/>
          <w:szCs w:val="21"/>
        </w:rPr>
        <w:t>（</w:t>
      </w:r>
      <w:r w:rsidRPr="001C3DE1">
        <w:rPr>
          <w:rFonts w:ascii="Times New Roman" w:hAnsi="Times New Roman"/>
          <w:szCs w:val="21"/>
        </w:rPr>
        <w:t>7</w:t>
      </w:r>
      <w:r w:rsidRPr="001C3DE1">
        <w:rPr>
          <w:rFonts w:ascii="Times New Roman" w:hAnsi="Times New Roman"/>
          <w:szCs w:val="21"/>
        </w:rPr>
        <w:t>）对基金财产进行分配。</w:t>
      </w:r>
    </w:p>
    <w:p w:rsidR="00796AF7" w:rsidRPr="001C3DE1" w:rsidRDefault="00EB5068" w:rsidP="00796AF7">
      <w:pPr>
        <w:widowControl/>
        <w:tabs>
          <w:tab w:val="num" w:pos="1080"/>
        </w:tabs>
        <w:spacing w:line="360" w:lineRule="auto"/>
        <w:ind w:firstLineChars="200" w:firstLine="420"/>
        <w:jc w:val="left"/>
        <w:rPr>
          <w:rFonts w:ascii="Times New Roman" w:hAnsi="Times New Roman"/>
          <w:szCs w:val="21"/>
        </w:rPr>
      </w:pPr>
      <w:r>
        <w:rPr>
          <w:rFonts w:ascii="Times New Roman" w:hAnsi="Times New Roman"/>
          <w:szCs w:val="21"/>
        </w:rPr>
        <w:t>4</w:t>
      </w:r>
      <w:r w:rsidR="00796AF7" w:rsidRPr="001C3DE1">
        <w:rPr>
          <w:rFonts w:ascii="Times New Roman" w:hAnsi="Times New Roman"/>
          <w:szCs w:val="21"/>
        </w:rPr>
        <w:t>、基金财产清算的期限为</w:t>
      </w:r>
      <w:r w:rsidR="00796AF7" w:rsidRPr="001C3DE1">
        <w:rPr>
          <w:rFonts w:ascii="Times New Roman" w:hAnsi="Times New Roman"/>
          <w:szCs w:val="21"/>
        </w:rPr>
        <w:t>6</w:t>
      </w:r>
      <w:r w:rsidR="00796AF7" w:rsidRPr="001C3DE1">
        <w:rPr>
          <w:rFonts w:ascii="Times New Roman" w:hAnsi="Times New Roman"/>
          <w:szCs w:val="21"/>
        </w:rPr>
        <w:t>个月</w:t>
      </w:r>
      <w:r w:rsidR="00527586" w:rsidRPr="001C3DE1">
        <w:rPr>
          <w:rFonts w:ascii="Times New Roman" w:hAnsi="Times New Roman"/>
          <w:szCs w:val="21"/>
        </w:rPr>
        <w:t>，若遇基金持有的证券出现流通受限的情形除外</w:t>
      </w:r>
      <w:r w:rsidR="00796AF7" w:rsidRPr="001C3DE1">
        <w:rPr>
          <w:rFonts w:ascii="Times New Roman" w:hAnsi="Times New Roman"/>
          <w:szCs w:val="21"/>
        </w:rPr>
        <w:t>。</w:t>
      </w:r>
    </w:p>
    <w:p w:rsidR="00796AF7" w:rsidRPr="001C3DE1" w:rsidRDefault="00EB5068" w:rsidP="00796AF7">
      <w:pPr>
        <w:widowControl/>
        <w:tabs>
          <w:tab w:val="num" w:pos="1080"/>
        </w:tabs>
        <w:spacing w:line="360" w:lineRule="auto"/>
        <w:ind w:firstLineChars="200" w:firstLine="420"/>
        <w:jc w:val="left"/>
        <w:rPr>
          <w:rFonts w:ascii="Times New Roman" w:hAnsi="Times New Roman"/>
          <w:szCs w:val="21"/>
        </w:rPr>
      </w:pPr>
      <w:r>
        <w:rPr>
          <w:rFonts w:ascii="Times New Roman" w:hAnsi="Times New Roman"/>
          <w:szCs w:val="21"/>
        </w:rPr>
        <w:t>5</w:t>
      </w:r>
      <w:r w:rsidR="00796AF7" w:rsidRPr="001C3DE1">
        <w:rPr>
          <w:rFonts w:ascii="Times New Roman" w:hAnsi="Times New Roman"/>
          <w:szCs w:val="21"/>
        </w:rPr>
        <w:t>、清算费用</w:t>
      </w:r>
    </w:p>
    <w:p w:rsidR="00796AF7" w:rsidRPr="001C3DE1" w:rsidRDefault="00796AF7" w:rsidP="00796AF7">
      <w:pPr>
        <w:widowControl/>
        <w:tabs>
          <w:tab w:val="num" w:pos="1080"/>
        </w:tabs>
        <w:spacing w:line="360" w:lineRule="auto"/>
        <w:ind w:firstLineChars="200" w:firstLine="420"/>
        <w:jc w:val="left"/>
        <w:rPr>
          <w:rFonts w:ascii="Times New Roman" w:hAnsi="Times New Roman"/>
          <w:szCs w:val="21"/>
        </w:rPr>
      </w:pPr>
      <w:r w:rsidRPr="001C3DE1">
        <w:rPr>
          <w:rFonts w:ascii="Times New Roman" w:hAnsi="Times New Roman"/>
          <w:szCs w:val="21"/>
        </w:rPr>
        <w:t>清算费用是指基金财产清算</w:t>
      </w:r>
      <w:r w:rsidR="00527586" w:rsidRPr="001C3DE1">
        <w:rPr>
          <w:rFonts w:ascii="Times New Roman" w:hAnsi="Times New Roman"/>
          <w:szCs w:val="21"/>
        </w:rPr>
        <w:t>小</w:t>
      </w:r>
      <w:r w:rsidRPr="001C3DE1">
        <w:rPr>
          <w:rFonts w:ascii="Times New Roman" w:hAnsi="Times New Roman"/>
          <w:szCs w:val="21"/>
        </w:rPr>
        <w:t>组在进行基金清算过程中发生的所有合理费用，清算费用由基金财产清算</w:t>
      </w:r>
      <w:r w:rsidR="00386723">
        <w:rPr>
          <w:rFonts w:ascii="Times New Roman" w:hAnsi="Times New Roman" w:hint="eastAsia"/>
          <w:szCs w:val="21"/>
        </w:rPr>
        <w:t>小</w:t>
      </w:r>
      <w:r w:rsidRPr="001C3DE1">
        <w:rPr>
          <w:rFonts w:ascii="Times New Roman" w:hAnsi="Times New Roman"/>
          <w:szCs w:val="21"/>
        </w:rPr>
        <w:t>组优先从基金</w:t>
      </w:r>
      <w:r w:rsidR="001003F6">
        <w:rPr>
          <w:rFonts w:ascii="Times New Roman" w:hAnsi="Times New Roman" w:hint="eastAsia"/>
          <w:szCs w:val="21"/>
        </w:rPr>
        <w:t>剩余</w:t>
      </w:r>
      <w:r w:rsidRPr="001C3DE1">
        <w:rPr>
          <w:rFonts w:ascii="Times New Roman" w:hAnsi="Times New Roman"/>
          <w:szCs w:val="21"/>
        </w:rPr>
        <w:t>财产中支付。</w:t>
      </w:r>
    </w:p>
    <w:p w:rsidR="00796AF7" w:rsidRPr="001C3DE1" w:rsidRDefault="00EB5068" w:rsidP="00796AF7">
      <w:pPr>
        <w:widowControl/>
        <w:tabs>
          <w:tab w:val="num" w:pos="1080"/>
        </w:tabs>
        <w:spacing w:line="360" w:lineRule="auto"/>
        <w:ind w:firstLineChars="200" w:firstLine="420"/>
        <w:jc w:val="left"/>
        <w:rPr>
          <w:rFonts w:ascii="Times New Roman" w:hAnsi="Times New Roman"/>
          <w:szCs w:val="21"/>
        </w:rPr>
      </w:pPr>
      <w:r>
        <w:rPr>
          <w:rFonts w:ascii="Times New Roman" w:hAnsi="Times New Roman"/>
          <w:szCs w:val="21"/>
        </w:rPr>
        <w:t>6</w:t>
      </w:r>
      <w:r w:rsidR="00796AF7" w:rsidRPr="001C3DE1">
        <w:rPr>
          <w:rFonts w:ascii="Times New Roman" w:hAnsi="Times New Roman"/>
          <w:szCs w:val="21"/>
        </w:rPr>
        <w:t>、基金财产清算剩余资产的分配</w:t>
      </w:r>
    </w:p>
    <w:p w:rsidR="00796AF7" w:rsidRPr="001C3DE1" w:rsidRDefault="00796AF7" w:rsidP="00796AF7">
      <w:pPr>
        <w:widowControl/>
        <w:tabs>
          <w:tab w:val="num" w:pos="1080"/>
        </w:tabs>
        <w:spacing w:line="360" w:lineRule="auto"/>
        <w:ind w:firstLineChars="200" w:firstLine="420"/>
        <w:jc w:val="left"/>
        <w:rPr>
          <w:rFonts w:ascii="Times New Roman" w:hAnsi="Times New Roman"/>
          <w:szCs w:val="21"/>
        </w:rPr>
      </w:pPr>
      <w:r w:rsidRPr="001C3DE1">
        <w:rPr>
          <w:rFonts w:ascii="Times New Roman" w:hAnsi="Times New Roman"/>
          <w:szCs w:val="21"/>
        </w:rPr>
        <w:t>依据基金财产清算的分配方案，将基金财产清算后的全部剩余资产扣除基金财产清算费用、交纳所欠税款并清偿基金债务后，按基金份额持有人持有的基金份额比例进行分配。</w:t>
      </w:r>
    </w:p>
    <w:p w:rsidR="00D13D8B" w:rsidRPr="001C3DE1" w:rsidRDefault="00EB5068" w:rsidP="00BF03EA">
      <w:pPr>
        <w:spacing w:line="360" w:lineRule="auto"/>
        <w:ind w:firstLineChars="202" w:firstLine="424"/>
        <w:rPr>
          <w:rFonts w:ascii="Times New Roman" w:hAnsi="Times New Roman"/>
        </w:rPr>
      </w:pPr>
      <w:r>
        <w:rPr>
          <w:rFonts w:ascii="Times New Roman" w:hAnsi="Times New Roman"/>
          <w:szCs w:val="21"/>
        </w:rPr>
        <w:t>7</w:t>
      </w:r>
      <w:r w:rsidR="00D0686E" w:rsidRPr="001C3DE1">
        <w:rPr>
          <w:rFonts w:ascii="Times New Roman" w:hAnsi="Times New Roman"/>
          <w:szCs w:val="21"/>
        </w:rPr>
        <w:t>、</w:t>
      </w:r>
      <w:r w:rsidR="0038426F" w:rsidRPr="001C3DE1">
        <w:rPr>
          <w:rFonts w:ascii="Times New Roman" w:hAnsi="Times New Roman"/>
        </w:rPr>
        <w:t>基金财产清算的公告</w:t>
      </w:r>
    </w:p>
    <w:p w:rsidR="0038426F" w:rsidRPr="001C3DE1" w:rsidRDefault="00803479" w:rsidP="00BF03EA">
      <w:pPr>
        <w:spacing w:line="360" w:lineRule="auto"/>
        <w:ind w:firstLineChars="202" w:firstLine="424"/>
        <w:rPr>
          <w:rFonts w:ascii="Times New Roman" w:hAnsi="Times New Roman"/>
        </w:rPr>
      </w:pPr>
      <w:r w:rsidRPr="001C3DE1">
        <w:rPr>
          <w:rFonts w:ascii="Times New Roman" w:hAnsi="Times New Roman"/>
        </w:rPr>
        <w:t>清算过程中的有关重大事项须及时公告；基金财产清算报告经</w:t>
      </w:r>
      <w:r w:rsidR="00F23C8A" w:rsidRPr="001C3DE1">
        <w:rPr>
          <w:rFonts w:ascii="Times New Roman" w:hAnsi="Times New Roman"/>
          <w:szCs w:val="21"/>
        </w:rPr>
        <w:t>符合《中华人民共和国证券法》规定的</w:t>
      </w:r>
      <w:r w:rsidRPr="001C3DE1">
        <w:rPr>
          <w:rFonts w:ascii="Times New Roman" w:hAnsi="Times New Roman"/>
        </w:rPr>
        <w:t>会计师事务所审计并由律师事务所出具法律意见书后报中国证监会备案并公告。基金财产清算公告于</w:t>
      </w:r>
      <w:r w:rsidR="006B7F1E" w:rsidRPr="001C3DE1">
        <w:rPr>
          <w:rFonts w:ascii="Times New Roman" w:hAnsi="Times New Roman"/>
          <w:szCs w:val="21"/>
        </w:rPr>
        <w:t>基金财产清算报告报中国证监会备案后</w:t>
      </w:r>
      <w:r w:rsidR="006B7F1E" w:rsidRPr="001C3DE1">
        <w:rPr>
          <w:rFonts w:ascii="Times New Roman" w:hAnsi="Times New Roman"/>
          <w:szCs w:val="21"/>
        </w:rPr>
        <w:t>5</w:t>
      </w:r>
      <w:r w:rsidR="006B7F1E" w:rsidRPr="001C3DE1">
        <w:rPr>
          <w:rFonts w:ascii="Times New Roman" w:hAnsi="Times New Roman"/>
          <w:szCs w:val="21"/>
        </w:rPr>
        <w:t>个工作日内由基金财产清算小组进行公告，基金财产清算小组应当将清算报告登载在指定网站上，并将清算报告提示性公告登载在指定报刊上。</w:t>
      </w:r>
    </w:p>
    <w:p w:rsidR="00CA39EC" w:rsidRPr="001C3DE1" w:rsidRDefault="00EB5068" w:rsidP="00BF03EA">
      <w:pPr>
        <w:spacing w:line="360" w:lineRule="auto"/>
        <w:ind w:firstLineChars="202" w:firstLine="424"/>
        <w:rPr>
          <w:rFonts w:ascii="Times New Roman" w:hAnsi="Times New Roman"/>
        </w:rPr>
      </w:pPr>
      <w:r>
        <w:rPr>
          <w:rFonts w:ascii="Times New Roman" w:hAnsi="Times New Roman"/>
          <w:szCs w:val="21"/>
        </w:rPr>
        <w:t>8</w:t>
      </w:r>
      <w:r w:rsidR="00D0686E" w:rsidRPr="001C3DE1">
        <w:rPr>
          <w:rFonts w:ascii="Times New Roman" w:hAnsi="Times New Roman"/>
          <w:szCs w:val="21"/>
        </w:rPr>
        <w:t>、</w:t>
      </w:r>
      <w:r w:rsidR="00D83FA4" w:rsidRPr="001C3DE1">
        <w:rPr>
          <w:rFonts w:ascii="Times New Roman" w:hAnsi="Times New Roman"/>
        </w:rPr>
        <w:t>基金财产清算账册及文件由基金托管人保存</w:t>
      </w:r>
      <w:r w:rsidR="00D83FA4" w:rsidRPr="001C3DE1">
        <w:rPr>
          <w:rFonts w:ascii="Times New Roman" w:hAnsi="Times New Roman"/>
        </w:rPr>
        <w:t>15</w:t>
      </w:r>
      <w:r w:rsidR="00D83FA4" w:rsidRPr="001C3DE1">
        <w:rPr>
          <w:rFonts w:ascii="Times New Roman" w:hAnsi="Times New Roman"/>
        </w:rPr>
        <w:t>年</w:t>
      </w:r>
      <w:r w:rsidR="00F61040" w:rsidRPr="001C3DE1">
        <w:rPr>
          <w:rFonts w:ascii="Times New Roman" w:hAnsi="Times New Roman"/>
        </w:rPr>
        <w:t>以上</w:t>
      </w:r>
      <w:r w:rsidR="00D83FA4" w:rsidRPr="001C3DE1">
        <w:rPr>
          <w:rFonts w:ascii="Times New Roman" w:hAnsi="Times New Roman"/>
        </w:rPr>
        <w:t>。</w:t>
      </w:r>
    </w:p>
    <w:p w:rsidR="00803479" w:rsidRPr="001C3DE1" w:rsidRDefault="00803479" w:rsidP="00BF03EA">
      <w:pPr>
        <w:spacing w:line="360" w:lineRule="auto"/>
        <w:ind w:firstLineChars="202" w:firstLine="426"/>
        <w:rPr>
          <w:rFonts w:ascii="Times New Roman" w:hAnsi="Times New Roman"/>
          <w:b/>
        </w:rPr>
      </w:pPr>
    </w:p>
    <w:p w:rsidR="00B96722" w:rsidRPr="001C3DE1" w:rsidRDefault="00B96722" w:rsidP="00BF03EA">
      <w:pPr>
        <w:spacing w:line="360" w:lineRule="auto"/>
        <w:ind w:firstLineChars="202" w:firstLine="426"/>
        <w:rPr>
          <w:rFonts w:ascii="Times New Roman" w:hAnsi="Times New Roman"/>
          <w:b/>
        </w:rPr>
      </w:pPr>
      <w:r w:rsidRPr="001C3DE1">
        <w:rPr>
          <w:rFonts w:ascii="Times New Roman" w:hAnsi="Times New Roman"/>
          <w:b/>
        </w:rPr>
        <w:lastRenderedPageBreak/>
        <w:t>四、</w:t>
      </w:r>
      <w:r w:rsidR="008C7AAD" w:rsidRPr="001C3DE1">
        <w:rPr>
          <w:rFonts w:ascii="Times New Roman" w:hAnsi="Times New Roman"/>
          <w:b/>
        </w:rPr>
        <w:t>基金财产清算</w:t>
      </w:r>
      <w:r w:rsidR="00D457F8">
        <w:rPr>
          <w:rFonts w:ascii="Times New Roman" w:hAnsi="Times New Roman" w:hint="eastAsia"/>
          <w:b/>
        </w:rPr>
        <w:t>小</w:t>
      </w:r>
      <w:r w:rsidR="008C7AAD" w:rsidRPr="001C3DE1">
        <w:rPr>
          <w:rFonts w:ascii="Times New Roman" w:hAnsi="Times New Roman"/>
          <w:b/>
        </w:rPr>
        <w:t>组</w:t>
      </w:r>
      <w:r w:rsidR="004B2020" w:rsidRPr="001C3DE1">
        <w:rPr>
          <w:rFonts w:ascii="Times New Roman" w:hAnsi="Times New Roman"/>
          <w:b/>
        </w:rPr>
        <w:t>的</w:t>
      </w:r>
      <w:r w:rsidR="008C7AAD" w:rsidRPr="001C3DE1">
        <w:rPr>
          <w:rFonts w:ascii="Times New Roman" w:hAnsi="Times New Roman"/>
          <w:b/>
        </w:rPr>
        <w:t>成立</w:t>
      </w:r>
    </w:p>
    <w:p w:rsidR="00B236D6" w:rsidRPr="00AA5CB4" w:rsidRDefault="00840B5F" w:rsidP="00BF03EA">
      <w:pPr>
        <w:spacing w:line="360" w:lineRule="auto"/>
        <w:ind w:firstLineChars="202" w:firstLine="424"/>
        <w:rPr>
          <w:rFonts w:ascii="Times New Roman" w:hAnsi="Times New Roman"/>
        </w:rPr>
      </w:pPr>
      <w:r w:rsidRPr="00915719">
        <w:rPr>
          <w:rFonts w:ascii="Times New Roman" w:hAnsi="Times New Roman"/>
        </w:rPr>
        <w:t>本基金的基金财产清算小组成员由基金管理人</w:t>
      </w:r>
      <w:r w:rsidR="000B62E0" w:rsidRPr="00915719">
        <w:rPr>
          <w:rFonts w:ascii="Times New Roman" w:hAnsi="Times New Roman"/>
        </w:rPr>
        <w:t>诺安基金管理有限公司</w:t>
      </w:r>
      <w:r w:rsidRPr="00915719">
        <w:rPr>
          <w:rFonts w:ascii="Times New Roman" w:hAnsi="Times New Roman"/>
        </w:rPr>
        <w:t>、基金托管人</w:t>
      </w:r>
      <w:r w:rsidR="007C7F47" w:rsidRPr="00915719">
        <w:rPr>
          <w:rFonts w:ascii="Times New Roman" w:hAnsi="Times New Roman"/>
        </w:rPr>
        <w:t>交通</w:t>
      </w:r>
      <w:r w:rsidR="004F6CD4" w:rsidRPr="00915719">
        <w:rPr>
          <w:rFonts w:ascii="Times New Roman" w:hAnsi="Times New Roman"/>
        </w:rPr>
        <w:t>银行股份有限公司</w:t>
      </w:r>
      <w:r w:rsidRPr="00915719">
        <w:rPr>
          <w:rFonts w:ascii="Times New Roman" w:hAnsi="Times New Roman"/>
        </w:rPr>
        <w:t>、</w:t>
      </w:r>
      <w:r w:rsidR="00A12A91" w:rsidRPr="00915719">
        <w:rPr>
          <w:rFonts w:ascii="Times New Roman" w:hAnsi="Times New Roman"/>
        </w:rPr>
        <w:t>安永华明会计师事务所</w:t>
      </w:r>
      <w:r w:rsidR="00A12A91" w:rsidRPr="00915719">
        <w:rPr>
          <w:rFonts w:ascii="Times New Roman" w:hAnsi="Times New Roman"/>
        </w:rPr>
        <w:t>(</w:t>
      </w:r>
      <w:r w:rsidR="00A12A91" w:rsidRPr="00915719">
        <w:rPr>
          <w:rFonts w:ascii="Times New Roman" w:hAnsi="Times New Roman"/>
        </w:rPr>
        <w:t>特殊普通合伙</w:t>
      </w:r>
      <w:r w:rsidR="00A12A91" w:rsidRPr="00915719">
        <w:rPr>
          <w:rFonts w:ascii="Times New Roman" w:hAnsi="Times New Roman"/>
        </w:rPr>
        <w:t>)</w:t>
      </w:r>
      <w:r w:rsidRPr="00915719">
        <w:rPr>
          <w:rFonts w:ascii="Times New Roman" w:hAnsi="Times New Roman"/>
        </w:rPr>
        <w:t>、</w:t>
      </w:r>
      <w:r w:rsidR="005E69E7" w:rsidRPr="00915719">
        <w:rPr>
          <w:rFonts w:ascii="Times New Roman" w:hAnsi="Times New Roman"/>
          <w:szCs w:val="21"/>
        </w:rPr>
        <w:t>上海源泰律师事务所</w:t>
      </w:r>
      <w:r w:rsidRPr="00915719">
        <w:rPr>
          <w:rFonts w:ascii="Times New Roman" w:hAnsi="Times New Roman"/>
        </w:rPr>
        <w:t>组成。</w:t>
      </w:r>
    </w:p>
    <w:p w:rsidR="00B96722" w:rsidRPr="001C3DE1" w:rsidRDefault="005E69E7" w:rsidP="00BF03EA">
      <w:pPr>
        <w:spacing w:line="360" w:lineRule="auto"/>
        <w:ind w:firstLineChars="202" w:firstLine="424"/>
        <w:rPr>
          <w:rFonts w:ascii="Times New Roman" w:hAnsi="Times New Roman"/>
        </w:rPr>
      </w:pPr>
      <w:r w:rsidRPr="00915719">
        <w:rPr>
          <w:rFonts w:ascii="Times New Roman" w:hAnsi="Times New Roman"/>
          <w:szCs w:val="21"/>
        </w:rPr>
        <w:t>2022</w:t>
      </w:r>
      <w:r w:rsidR="00686C14" w:rsidRPr="00915719">
        <w:rPr>
          <w:rFonts w:ascii="Times New Roman" w:hAnsi="Times New Roman"/>
          <w:szCs w:val="21"/>
        </w:rPr>
        <w:t>年</w:t>
      </w:r>
      <w:r w:rsidRPr="00915719">
        <w:rPr>
          <w:rFonts w:ascii="Times New Roman" w:hAnsi="Times New Roman"/>
          <w:szCs w:val="21"/>
        </w:rPr>
        <w:t>2</w:t>
      </w:r>
      <w:r w:rsidR="00686C14" w:rsidRPr="00915719">
        <w:rPr>
          <w:rFonts w:ascii="Times New Roman" w:hAnsi="Times New Roman"/>
          <w:szCs w:val="21"/>
        </w:rPr>
        <w:t>月</w:t>
      </w:r>
      <w:r w:rsidRPr="00915719">
        <w:rPr>
          <w:rFonts w:ascii="Times New Roman" w:hAnsi="Times New Roman"/>
          <w:szCs w:val="21"/>
        </w:rPr>
        <w:t>25</w:t>
      </w:r>
      <w:r w:rsidR="00686C14" w:rsidRPr="00915719">
        <w:rPr>
          <w:rFonts w:ascii="Times New Roman" w:hAnsi="Times New Roman"/>
          <w:szCs w:val="21"/>
        </w:rPr>
        <w:t>日</w:t>
      </w:r>
      <w:r w:rsidR="009B34FB" w:rsidRPr="00915719">
        <w:rPr>
          <w:rFonts w:ascii="Times New Roman" w:hAnsi="Times New Roman"/>
        </w:rPr>
        <w:t>，本基金的基金财产清算小组成立。</w:t>
      </w:r>
    </w:p>
    <w:p w:rsidR="00803479" w:rsidRPr="001C3DE1" w:rsidRDefault="00803479" w:rsidP="00BF03EA">
      <w:pPr>
        <w:spacing w:line="360" w:lineRule="auto"/>
        <w:ind w:firstLineChars="202" w:firstLine="426"/>
        <w:rPr>
          <w:rFonts w:ascii="Times New Roman" w:hAnsi="Times New Roman"/>
          <w:b/>
        </w:rPr>
      </w:pPr>
    </w:p>
    <w:p w:rsidR="002B4421" w:rsidRPr="001C3DE1" w:rsidRDefault="00334EB0" w:rsidP="00BF03EA">
      <w:pPr>
        <w:spacing w:line="360" w:lineRule="auto"/>
        <w:ind w:firstLineChars="202" w:firstLine="426"/>
        <w:rPr>
          <w:rFonts w:ascii="Times New Roman" w:hAnsi="Times New Roman"/>
          <w:b/>
        </w:rPr>
      </w:pPr>
      <w:r w:rsidRPr="001C3DE1">
        <w:rPr>
          <w:rFonts w:ascii="Times New Roman" w:hAnsi="Times New Roman"/>
          <w:b/>
        </w:rPr>
        <w:t>五</w:t>
      </w:r>
      <w:r w:rsidR="002B4421" w:rsidRPr="001C3DE1">
        <w:rPr>
          <w:rFonts w:ascii="Times New Roman" w:hAnsi="Times New Roman"/>
          <w:b/>
        </w:rPr>
        <w:t>、</w:t>
      </w:r>
      <w:r w:rsidR="00AD3B8A" w:rsidRPr="001C3DE1">
        <w:rPr>
          <w:rFonts w:ascii="Times New Roman" w:hAnsi="Times New Roman"/>
          <w:b/>
        </w:rPr>
        <w:t>其他重要提示</w:t>
      </w:r>
    </w:p>
    <w:p w:rsidR="00A957BE" w:rsidRPr="001C3DE1" w:rsidRDefault="009D59DB" w:rsidP="00BF03EA">
      <w:pPr>
        <w:spacing w:line="360" w:lineRule="auto"/>
        <w:ind w:firstLineChars="202" w:firstLine="424"/>
        <w:rPr>
          <w:rFonts w:ascii="Times New Roman" w:hAnsi="Times New Roman"/>
        </w:rPr>
      </w:pPr>
      <w:r w:rsidRPr="001C3DE1">
        <w:rPr>
          <w:rFonts w:ascii="Times New Roman" w:hAnsi="Times New Roman"/>
        </w:rPr>
        <w:t>1</w:t>
      </w:r>
      <w:r w:rsidR="000558AA" w:rsidRPr="001C3DE1">
        <w:rPr>
          <w:rFonts w:ascii="Times New Roman" w:hAnsi="Times New Roman"/>
        </w:rPr>
        <w:t>、</w:t>
      </w:r>
      <w:r w:rsidR="00F446F2" w:rsidRPr="001C3DE1">
        <w:rPr>
          <w:rFonts w:ascii="Times New Roman" w:hAnsi="Times New Roman"/>
        </w:rPr>
        <w:t>本基金进入清算程序后</w:t>
      </w:r>
      <w:r w:rsidR="009319C0" w:rsidRPr="001C3DE1">
        <w:rPr>
          <w:rFonts w:ascii="Times New Roman" w:hAnsi="Times New Roman"/>
        </w:rPr>
        <w:t>，</w:t>
      </w:r>
      <w:r w:rsidR="00F446F2" w:rsidRPr="001C3DE1">
        <w:rPr>
          <w:rFonts w:ascii="Times New Roman" w:hAnsi="Times New Roman"/>
        </w:rPr>
        <w:t>停止办理申购、赎回</w:t>
      </w:r>
      <w:r w:rsidR="00F23D37">
        <w:rPr>
          <w:rFonts w:ascii="Times New Roman" w:hAnsi="Times New Roman" w:hint="eastAsia"/>
        </w:rPr>
        <w:t>、</w:t>
      </w:r>
      <w:r w:rsidR="001C5D47" w:rsidRPr="001C3DE1">
        <w:rPr>
          <w:rFonts w:ascii="Times New Roman" w:hAnsi="Times New Roman"/>
        </w:rPr>
        <w:t>转换及定投</w:t>
      </w:r>
      <w:r w:rsidR="00F446F2" w:rsidRPr="001C3DE1">
        <w:rPr>
          <w:rFonts w:ascii="Times New Roman" w:hAnsi="Times New Roman"/>
        </w:rPr>
        <w:t>等业务</w:t>
      </w:r>
      <w:r w:rsidR="001C5D47" w:rsidRPr="001C3DE1">
        <w:rPr>
          <w:rFonts w:ascii="Times New Roman" w:hAnsi="Times New Roman"/>
        </w:rPr>
        <w:t>，</w:t>
      </w:r>
      <w:r w:rsidR="00F446F2" w:rsidRPr="001C3DE1">
        <w:rPr>
          <w:rFonts w:ascii="Times New Roman" w:hAnsi="Times New Roman"/>
        </w:rPr>
        <w:t>敬请投资者予以关注。</w:t>
      </w:r>
    </w:p>
    <w:p w:rsidR="00BB1933" w:rsidRPr="001C3DE1" w:rsidRDefault="00FD407E" w:rsidP="00BF03EA">
      <w:pPr>
        <w:spacing w:line="360" w:lineRule="auto"/>
        <w:ind w:firstLineChars="202" w:firstLine="424"/>
        <w:rPr>
          <w:rFonts w:ascii="Times New Roman" w:hAnsi="Times New Roman"/>
        </w:rPr>
      </w:pPr>
      <w:r w:rsidRPr="001C3DE1">
        <w:rPr>
          <w:rFonts w:ascii="Times New Roman" w:hAnsi="Times New Roman"/>
        </w:rPr>
        <w:t>2</w:t>
      </w:r>
      <w:r w:rsidR="000558AA" w:rsidRPr="001C3DE1">
        <w:rPr>
          <w:rFonts w:ascii="Times New Roman" w:hAnsi="Times New Roman"/>
        </w:rPr>
        <w:t>、</w:t>
      </w:r>
      <w:r w:rsidR="00EF4DF8" w:rsidRPr="001C3DE1">
        <w:rPr>
          <w:rFonts w:ascii="Times New Roman" w:hAnsi="Times New Roman"/>
          <w:szCs w:val="21"/>
        </w:rPr>
        <w:t>投资者可以登录本公司网站（</w:t>
      </w:r>
      <w:r w:rsidR="00EF4DF8" w:rsidRPr="001C3DE1">
        <w:rPr>
          <w:rFonts w:ascii="Times New Roman" w:hAnsi="Times New Roman"/>
          <w:szCs w:val="21"/>
        </w:rPr>
        <w:t>www.lionfund.com.cn</w:t>
      </w:r>
      <w:r w:rsidR="00EF4DF8" w:rsidRPr="001C3DE1">
        <w:rPr>
          <w:rFonts w:ascii="Times New Roman" w:hAnsi="Times New Roman"/>
          <w:szCs w:val="21"/>
        </w:rPr>
        <w:t>）及中国证监会基金电子披露网站（</w:t>
      </w:r>
      <w:hyperlink r:id="rId6" w:history="1">
        <w:r w:rsidR="00EF4DF8" w:rsidRPr="001C3DE1">
          <w:rPr>
            <w:rFonts w:ascii="Times New Roman" w:hAnsi="Times New Roman"/>
            <w:bCs/>
            <w:szCs w:val="21"/>
          </w:rPr>
          <w:t>http://eid.csrc.gov.cn/fund</w:t>
        </w:r>
      </w:hyperlink>
      <w:r w:rsidR="00EF4DF8" w:rsidRPr="001C3DE1">
        <w:rPr>
          <w:rFonts w:ascii="Times New Roman" w:hAnsi="Times New Roman"/>
          <w:szCs w:val="21"/>
        </w:rPr>
        <w:t>）查阅查阅相关公告或拨打客户服务电话（</w:t>
      </w:r>
      <w:r w:rsidR="00EF4DF8" w:rsidRPr="001C3DE1">
        <w:rPr>
          <w:rFonts w:ascii="Times New Roman" w:hAnsi="Times New Roman"/>
          <w:szCs w:val="21"/>
        </w:rPr>
        <w:t>400-888</w:t>
      </w:r>
      <w:r w:rsidR="00EF4DF8" w:rsidRPr="001C3DE1">
        <w:rPr>
          <w:rFonts w:ascii="Times New Roman" w:hAnsi="Times New Roman"/>
          <w:szCs w:val="21"/>
        </w:rPr>
        <w:t>－</w:t>
      </w:r>
      <w:r w:rsidR="00EF4DF8" w:rsidRPr="001C3DE1">
        <w:rPr>
          <w:rFonts w:ascii="Times New Roman" w:hAnsi="Times New Roman"/>
          <w:szCs w:val="21"/>
        </w:rPr>
        <w:t>8998</w:t>
      </w:r>
      <w:r w:rsidR="00EF4DF8" w:rsidRPr="001C3DE1">
        <w:rPr>
          <w:rFonts w:ascii="Times New Roman" w:hAnsi="Times New Roman"/>
          <w:szCs w:val="21"/>
        </w:rPr>
        <w:t>）咨询相关信息</w:t>
      </w:r>
      <w:r w:rsidR="00A957BE" w:rsidRPr="001C3DE1">
        <w:rPr>
          <w:rFonts w:ascii="Times New Roman" w:hAnsi="Times New Roman"/>
        </w:rPr>
        <w:t>。</w:t>
      </w:r>
    </w:p>
    <w:p w:rsidR="00FD407E" w:rsidRPr="001C3DE1" w:rsidRDefault="00FD407E" w:rsidP="00BF03EA">
      <w:pPr>
        <w:spacing w:line="360" w:lineRule="auto"/>
        <w:ind w:firstLineChars="202" w:firstLine="424"/>
        <w:rPr>
          <w:rFonts w:ascii="Times New Roman" w:hAnsi="Times New Roman"/>
        </w:rPr>
      </w:pPr>
      <w:r w:rsidRPr="001C3DE1">
        <w:rPr>
          <w:rFonts w:ascii="Times New Roman" w:hAnsi="Times New Roman"/>
        </w:rPr>
        <w:t>3</w:t>
      </w:r>
      <w:r w:rsidR="000558AA" w:rsidRPr="001C3DE1">
        <w:rPr>
          <w:rFonts w:ascii="Times New Roman" w:hAnsi="Times New Roman"/>
        </w:rPr>
        <w:t>、</w:t>
      </w:r>
      <w:r w:rsidR="007816E7" w:rsidRPr="001C3DE1">
        <w:rPr>
          <w:rFonts w:ascii="Times New Roman" w:hAnsi="Times New Roman"/>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本基金业绩表现的保证。本基金管理人提醒投资者基金投资的</w:t>
      </w:r>
      <w:r w:rsidR="007816E7" w:rsidRPr="001C3DE1">
        <w:rPr>
          <w:rFonts w:ascii="Times New Roman" w:hAnsi="Times New Roman"/>
          <w:szCs w:val="21"/>
        </w:rPr>
        <w:t>“</w:t>
      </w:r>
      <w:r w:rsidR="007816E7" w:rsidRPr="001C3DE1">
        <w:rPr>
          <w:rFonts w:ascii="Times New Roman" w:hAnsi="Times New Roman"/>
          <w:szCs w:val="21"/>
        </w:rPr>
        <w:t>买者自负</w:t>
      </w:r>
      <w:r w:rsidR="007816E7" w:rsidRPr="001C3DE1">
        <w:rPr>
          <w:rFonts w:ascii="Times New Roman" w:hAnsi="Times New Roman"/>
          <w:szCs w:val="21"/>
        </w:rPr>
        <w:t>”</w:t>
      </w:r>
      <w:r w:rsidR="007816E7" w:rsidRPr="001C3DE1">
        <w:rPr>
          <w:rFonts w:ascii="Times New Roman" w:hAnsi="Times New Roman"/>
          <w:szCs w:val="21"/>
        </w:rPr>
        <w:t>原则，在做出投资决策后，基金运营状况与基金净值变化引致的投资风险，由投资者自行负担。基金管理人、基金托管人、基金销售机构及相关机构不对基金投资收益做出任何承诺或保证。投资者投资于本基金管理人管理的基金时应仔细阅读基金合同、招募说明书、基金产品资料概要等产品法律文件及相关公告，充分认识本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BB1933" w:rsidRPr="005D16EC" w:rsidRDefault="00946B61" w:rsidP="00BF03EA">
      <w:pPr>
        <w:spacing w:line="360" w:lineRule="auto"/>
        <w:ind w:firstLineChars="202" w:firstLine="424"/>
      </w:pPr>
      <w:r w:rsidRPr="001C3DE1">
        <w:rPr>
          <w:rFonts w:ascii="Times New Roman" w:hAnsi="Times New Roman"/>
        </w:rPr>
        <w:t>4</w:t>
      </w:r>
      <w:r w:rsidR="000558AA" w:rsidRPr="001C3DE1">
        <w:rPr>
          <w:rFonts w:ascii="Times New Roman" w:hAnsi="Times New Roman"/>
        </w:rPr>
        <w:t>、</w:t>
      </w:r>
      <w:r w:rsidR="008974B3" w:rsidRPr="001C3DE1">
        <w:rPr>
          <w:rFonts w:ascii="Times New Roman" w:hAnsi="Times New Roman"/>
          <w:szCs w:val="21"/>
        </w:rPr>
        <w:t>本公告的有关内容在法律法规允许</w:t>
      </w:r>
      <w:r w:rsidR="008974B3" w:rsidRPr="005D16EC">
        <w:rPr>
          <w:rFonts w:ascii="宋体" w:hAnsi="宋体" w:hint="eastAsia"/>
          <w:szCs w:val="21"/>
        </w:rPr>
        <w:t>范围内由本公司负责解释。</w:t>
      </w:r>
    </w:p>
    <w:p w:rsidR="00A957BE" w:rsidRPr="005D16EC" w:rsidRDefault="00A957BE" w:rsidP="00BF03EA">
      <w:pPr>
        <w:spacing w:line="360" w:lineRule="auto"/>
        <w:jc w:val="left"/>
      </w:pPr>
    </w:p>
    <w:p w:rsidR="00A957BE" w:rsidRPr="005D16EC" w:rsidRDefault="00A957BE" w:rsidP="00BF03EA">
      <w:pPr>
        <w:spacing w:line="360" w:lineRule="auto"/>
        <w:ind w:firstLineChars="202" w:firstLine="424"/>
        <w:jc w:val="left"/>
      </w:pPr>
      <w:r w:rsidRPr="005D16EC">
        <w:rPr>
          <w:rFonts w:hint="eastAsia"/>
        </w:rPr>
        <w:t>特此公告。</w:t>
      </w:r>
    </w:p>
    <w:p w:rsidR="00A957BE" w:rsidRPr="001C3DE1" w:rsidRDefault="00A957BE" w:rsidP="00BF03EA">
      <w:pPr>
        <w:spacing w:line="360" w:lineRule="auto"/>
        <w:jc w:val="left"/>
        <w:rPr>
          <w:rFonts w:ascii="Times New Roman" w:hAnsi="Times New Roman"/>
        </w:rPr>
      </w:pPr>
    </w:p>
    <w:p w:rsidR="00A957BE" w:rsidRPr="001C3DE1" w:rsidRDefault="00A957BE" w:rsidP="00BF03EA">
      <w:pPr>
        <w:spacing w:line="360" w:lineRule="auto"/>
        <w:jc w:val="right"/>
        <w:rPr>
          <w:rFonts w:ascii="Times New Roman" w:hAnsi="Times New Roman"/>
        </w:rPr>
      </w:pPr>
      <w:r w:rsidRPr="001C3DE1">
        <w:rPr>
          <w:rFonts w:ascii="Times New Roman" w:hAnsi="Times New Roman"/>
        </w:rPr>
        <w:t>诺安基金管理有限公司</w:t>
      </w:r>
    </w:p>
    <w:p w:rsidR="00A957BE" w:rsidRPr="001C3DE1" w:rsidRDefault="008A4DFC" w:rsidP="00BF03EA">
      <w:pPr>
        <w:spacing w:line="276" w:lineRule="auto"/>
        <w:ind w:firstLine="480"/>
        <w:jc w:val="right"/>
        <w:rPr>
          <w:rFonts w:ascii="Times New Roman" w:hAnsi="Times New Roman"/>
        </w:rPr>
      </w:pPr>
      <w:r w:rsidRPr="001C3DE1">
        <w:rPr>
          <w:rFonts w:ascii="Times New Roman" w:hAnsi="Times New Roman"/>
        </w:rPr>
        <w:t>2022</w:t>
      </w:r>
      <w:r w:rsidRPr="001C3DE1">
        <w:rPr>
          <w:rFonts w:ascii="Times New Roman" w:hAnsi="Times New Roman"/>
        </w:rPr>
        <w:t>年</w:t>
      </w:r>
      <w:r w:rsidRPr="001C3DE1">
        <w:rPr>
          <w:rFonts w:ascii="Times New Roman" w:hAnsi="Times New Roman"/>
        </w:rPr>
        <w:t>2</w:t>
      </w:r>
      <w:r w:rsidRPr="001C3DE1">
        <w:rPr>
          <w:rFonts w:ascii="Times New Roman" w:hAnsi="Times New Roman"/>
        </w:rPr>
        <w:t>月</w:t>
      </w:r>
      <w:r w:rsidRPr="001C3DE1">
        <w:rPr>
          <w:rFonts w:ascii="Times New Roman" w:hAnsi="Times New Roman"/>
        </w:rPr>
        <w:t>25</w:t>
      </w:r>
      <w:r w:rsidRPr="001C3DE1">
        <w:rPr>
          <w:rFonts w:ascii="Times New Roman" w:hAnsi="Times New Roman"/>
        </w:rPr>
        <w:t>日</w:t>
      </w:r>
    </w:p>
    <w:sectPr w:rsidR="00A957BE" w:rsidRPr="001C3DE1" w:rsidSect="0056289E">
      <w:headerReference w:type="default" r:id="rId7"/>
      <w:pgSz w:w="11906" w:h="16838"/>
      <w:pgMar w:top="1440" w:right="1800" w:bottom="1440" w:left="1800" w:header="79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9A1" w:rsidRDefault="00A979A1" w:rsidP="00703E73">
      <w:r>
        <w:separator/>
      </w:r>
    </w:p>
  </w:endnote>
  <w:endnote w:type="continuationSeparator" w:id="0">
    <w:p w:rsidR="00A979A1" w:rsidRDefault="00A979A1" w:rsidP="00703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9A1" w:rsidRDefault="00A979A1" w:rsidP="00703E73">
      <w:r>
        <w:separator/>
      </w:r>
    </w:p>
  </w:footnote>
  <w:footnote w:type="continuationSeparator" w:id="0">
    <w:p w:rsidR="00A979A1" w:rsidRDefault="00A979A1" w:rsidP="00703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7BE" w:rsidRDefault="00A957BE" w:rsidP="0002035D">
    <w:pPr>
      <w:pStyle w:val="a3"/>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1BE0"/>
    <w:rsid w:val="00000F3B"/>
    <w:rsid w:val="000140A6"/>
    <w:rsid w:val="0002035D"/>
    <w:rsid w:val="000208A3"/>
    <w:rsid w:val="0002659D"/>
    <w:rsid w:val="000305E0"/>
    <w:rsid w:val="00031716"/>
    <w:rsid w:val="00032EB5"/>
    <w:rsid w:val="00033721"/>
    <w:rsid w:val="0004784C"/>
    <w:rsid w:val="000558AA"/>
    <w:rsid w:val="00061281"/>
    <w:rsid w:val="000655DD"/>
    <w:rsid w:val="00070A2E"/>
    <w:rsid w:val="00073A73"/>
    <w:rsid w:val="00094634"/>
    <w:rsid w:val="00096C25"/>
    <w:rsid w:val="000A45B6"/>
    <w:rsid w:val="000A4C3D"/>
    <w:rsid w:val="000B0DC0"/>
    <w:rsid w:val="000B62E0"/>
    <w:rsid w:val="000C6B43"/>
    <w:rsid w:val="000D27B1"/>
    <w:rsid w:val="000E0216"/>
    <w:rsid w:val="000E4ACF"/>
    <w:rsid w:val="000E6B6D"/>
    <w:rsid w:val="000E783A"/>
    <w:rsid w:val="000F105E"/>
    <w:rsid w:val="000F318A"/>
    <w:rsid w:val="001003F6"/>
    <w:rsid w:val="0010079C"/>
    <w:rsid w:val="00111406"/>
    <w:rsid w:val="00123D46"/>
    <w:rsid w:val="00125953"/>
    <w:rsid w:val="00134815"/>
    <w:rsid w:val="00140897"/>
    <w:rsid w:val="00144546"/>
    <w:rsid w:val="0014578D"/>
    <w:rsid w:val="001475CF"/>
    <w:rsid w:val="00175FD7"/>
    <w:rsid w:val="00177157"/>
    <w:rsid w:val="00186342"/>
    <w:rsid w:val="00197363"/>
    <w:rsid w:val="001A27C7"/>
    <w:rsid w:val="001A2B64"/>
    <w:rsid w:val="001A512F"/>
    <w:rsid w:val="001A75AB"/>
    <w:rsid w:val="001C0E03"/>
    <w:rsid w:val="001C214B"/>
    <w:rsid w:val="001C3DE1"/>
    <w:rsid w:val="001C48BB"/>
    <w:rsid w:val="001C5D47"/>
    <w:rsid w:val="001C7DD2"/>
    <w:rsid w:val="001D36AF"/>
    <w:rsid w:val="001D39B6"/>
    <w:rsid w:val="001F14F6"/>
    <w:rsid w:val="001F4442"/>
    <w:rsid w:val="002125E9"/>
    <w:rsid w:val="00215BEC"/>
    <w:rsid w:val="002362F3"/>
    <w:rsid w:val="00240A08"/>
    <w:rsid w:val="00243C78"/>
    <w:rsid w:val="0025441C"/>
    <w:rsid w:val="00261DAA"/>
    <w:rsid w:val="002743B4"/>
    <w:rsid w:val="00286A99"/>
    <w:rsid w:val="00292637"/>
    <w:rsid w:val="002A50B7"/>
    <w:rsid w:val="002A5E64"/>
    <w:rsid w:val="002B4421"/>
    <w:rsid w:val="002B5142"/>
    <w:rsid w:val="002B7A2C"/>
    <w:rsid w:val="002C6AEA"/>
    <w:rsid w:val="002E5430"/>
    <w:rsid w:val="002F05F8"/>
    <w:rsid w:val="002F3824"/>
    <w:rsid w:val="00302442"/>
    <w:rsid w:val="0030561C"/>
    <w:rsid w:val="00310401"/>
    <w:rsid w:val="003206C0"/>
    <w:rsid w:val="00324B5A"/>
    <w:rsid w:val="003250A5"/>
    <w:rsid w:val="0032524F"/>
    <w:rsid w:val="00327523"/>
    <w:rsid w:val="00332674"/>
    <w:rsid w:val="003342A0"/>
    <w:rsid w:val="00334EB0"/>
    <w:rsid w:val="00336030"/>
    <w:rsid w:val="00346360"/>
    <w:rsid w:val="00351BAC"/>
    <w:rsid w:val="00354706"/>
    <w:rsid w:val="00356D99"/>
    <w:rsid w:val="00360CFF"/>
    <w:rsid w:val="00364FD0"/>
    <w:rsid w:val="00383EC1"/>
    <w:rsid w:val="0038426F"/>
    <w:rsid w:val="00384DE4"/>
    <w:rsid w:val="003863AE"/>
    <w:rsid w:val="00386723"/>
    <w:rsid w:val="00392243"/>
    <w:rsid w:val="00393FB9"/>
    <w:rsid w:val="003A60E7"/>
    <w:rsid w:val="003B68B7"/>
    <w:rsid w:val="003C2FB2"/>
    <w:rsid w:val="003C509F"/>
    <w:rsid w:val="003C7E78"/>
    <w:rsid w:val="003D165F"/>
    <w:rsid w:val="003F18B1"/>
    <w:rsid w:val="003F35B5"/>
    <w:rsid w:val="004005A7"/>
    <w:rsid w:val="00420893"/>
    <w:rsid w:val="004337CC"/>
    <w:rsid w:val="0043519C"/>
    <w:rsid w:val="004378E3"/>
    <w:rsid w:val="00442F17"/>
    <w:rsid w:val="00444150"/>
    <w:rsid w:val="00456130"/>
    <w:rsid w:val="0046778F"/>
    <w:rsid w:val="00472030"/>
    <w:rsid w:val="00472ED0"/>
    <w:rsid w:val="00474FB6"/>
    <w:rsid w:val="004766EF"/>
    <w:rsid w:val="00482765"/>
    <w:rsid w:val="004848F7"/>
    <w:rsid w:val="00493C83"/>
    <w:rsid w:val="004A0331"/>
    <w:rsid w:val="004A0985"/>
    <w:rsid w:val="004B2020"/>
    <w:rsid w:val="004B6DBF"/>
    <w:rsid w:val="004C1EED"/>
    <w:rsid w:val="004D10D1"/>
    <w:rsid w:val="004E59B9"/>
    <w:rsid w:val="004F30A7"/>
    <w:rsid w:val="004F6073"/>
    <w:rsid w:val="004F6CD4"/>
    <w:rsid w:val="00505F41"/>
    <w:rsid w:val="00506639"/>
    <w:rsid w:val="00512AA2"/>
    <w:rsid w:val="005152D5"/>
    <w:rsid w:val="0051680A"/>
    <w:rsid w:val="00516CD5"/>
    <w:rsid w:val="00517ACE"/>
    <w:rsid w:val="00520A61"/>
    <w:rsid w:val="00521D45"/>
    <w:rsid w:val="00527586"/>
    <w:rsid w:val="005313DB"/>
    <w:rsid w:val="00535DA5"/>
    <w:rsid w:val="0054013C"/>
    <w:rsid w:val="0054366F"/>
    <w:rsid w:val="0054520B"/>
    <w:rsid w:val="00555B61"/>
    <w:rsid w:val="0056289E"/>
    <w:rsid w:val="0056669F"/>
    <w:rsid w:val="00571F6B"/>
    <w:rsid w:val="00572CB4"/>
    <w:rsid w:val="00575663"/>
    <w:rsid w:val="00586FD6"/>
    <w:rsid w:val="00596E5E"/>
    <w:rsid w:val="005A5D84"/>
    <w:rsid w:val="005B265C"/>
    <w:rsid w:val="005C4013"/>
    <w:rsid w:val="005C4AB7"/>
    <w:rsid w:val="005D0220"/>
    <w:rsid w:val="005D16EC"/>
    <w:rsid w:val="005D4180"/>
    <w:rsid w:val="005E27B4"/>
    <w:rsid w:val="005E688C"/>
    <w:rsid w:val="005E69E7"/>
    <w:rsid w:val="005F209A"/>
    <w:rsid w:val="005F7072"/>
    <w:rsid w:val="00602420"/>
    <w:rsid w:val="00606DD1"/>
    <w:rsid w:val="0062712B"/>
    <w:rsid w:val="0063388D"/>
    <w:rsid w:val="00644416"/>
    <w:rsid w:val="0064689E"/>
    <w:rsid w:val="00647644"/>
    <w:rsid w:val="00653DC6"/>
    <w:rsid w:val="006722B6"/>
    <w:rsid w:val="00686C14"/>
    <w:rsid w:val="006B7CFD"/>
    <w:rsid w:val="006B7F1E"/>
    <w:rsid w:val="006D4072"/>
    <w:rsid w:val="006D7268"/>
    <w:rsid w:val="006D7D66"/>
    <w:rsid w:val="006E7FD3"/>
    <w:rsid w:val="00703E73"/>
    <w:rsid w:val="00707A64"/>
    <w:rsid w:val="007103F1"/>
    <w:rsid w:val="00710B11"/>
    <w:rsid w:val="0071179E"/>
    <w:rsid w:val="00720FB8"/>
    <w:rsid w:val="0072265C"/>
    <w:rsid w:val="00726883"/>
    <w:rsid w:val="00735A42"/>
    <w:rsid w:val="00740139"/>
    <w:rsid w:val="00740733"/>
    <w:rsid w:val="0074694F"/>
    <w:rsid w:val="00746E85"/>
    <w:rsid w:val="007471DC"/>
    <w:rsid w:val="00754900"/>
    <w:rsid w:val="00763E51"/>
    <w:rsid w:val="00764D20"/>
    <w:rsid w:val="0077239C"/>
    <w:rsid w:val="0077557E"/>
    <w:rsid w:val="00780D54"/>
    <w:rsid w:val="007815DA"/>
    <w:rsid w:val="007816E7"/>
    <w:rsid w:val="00796AF7"/>
    <w:rsid w:val="007A048B"/>
    <w:rsid w:val="007A6FC7"/>
    <w:rsid w:val="007B4D5F"/>
    <w:rsid w:val="007C1A2C"/>
    <w:rsid w:val="007C5F4D"/>
    <w:rsid w:val="007C7F47"/>
    <w:rsid w:val="007D129D"/>
    <w:rsid w:val="007D5FE0"/>
    <w:rsid w:val="007D78A0"/>
    <w:rsid w:val="007D79BA"/>
    <w:rsid w:val="007E2310"/>
    <w:rsid w:val="007E575E"/>
    <w:rsid w:val="00803479"/>
    <w:rsid w:val="00815C19"/>
    <w:rsid w:val="00816591"/>
    <w:rsid w:val="0083277B"/>
    <w:rsid w:val="00833B67"/>
    <w:rsid w:val="00840B5F"/>
    <w:rsid w:val="0085070E"/>
    <w:rsid w:val="0085282B"/>
    <w:rsid w:val="00854471"/>
    <w:rsid w:val="00857A87"/>
    <w:rsid w:val="00891DC0"/>
    <w:rsid w:val="00892C51"/>
    <w:rsid w:val="008974B3"/>
    <w:rsid w:val="008A1CE1"/>
    <w:rsid w:val="008A29E2"/>
    <w:rsid w:val="008A4DFC"/>
    <w:rsid w:val="008C11F7"/>
    <w:rsid w:val="008C27D0"/>
    <w:rsid w:val="008C2CD5"/>
    <w:rsid w:val="008C3C72"/>
    <w:rsid w:val="008C7AAD"/>
    <w:rsid w:val="008D0F58"/>
    <w:rsid w:val="008D413E"/>
    <w:rsid w:val="008E2007"/>
    <w:rsid w:val="008E4AD7"/>
    <w:rsid w:val="008E627C"/>
    <w:rsid w:val="008F664A"/>
    <w:rsid w:val="00900D39"/>
    <w:rsid w:val="00912A81"/>
    <w:rsid w:val="00915719"/>
    <w:rsid w:val="009174D1"/>
    <w:rsid w:val="00921F2F"/>
    <w:rsid w:val="00922227"/>
    <w:rsid w:val="0092249B"/>
    <w:rsid w:val="009251F0"/>
    <w:rsid w:val="00925BE8"/>
    <w:rsid w:val="009319C0"/>
    <w:rsid w:val="009426B9"/>
    <w:rsid w:val="009452A6"/>
    <w:rsid w:val="00946B61"/>
    <w:rsid w:val="009519E5"/>
    <w:rsid w:val="00957133"/>
    <w:rsid w:val="00957674"/>
    <w:rsid w:val="009628D3"/>
    <w:rsid w:val="009679FC"/>
    <w:rsid w:val="00970FC2"/>
    <w:rsid w:val="0097276B"/>
    <w:rsid w:val="009733EF"/>
    <w:rsid w:val="00985B04"/>
    <w:rsid w:val="00990623"/>
    <w:rsid w:val="0099145C"/>
    <w:rsid w:val="009A077B"/>
    <w:rsid w:val="009B34FB"/>
    <w:rsid w:val="009C1193"/>
    <w:rsid w:val="009C1D24"/>
    <w:rsid w:val="009D59DB"/>
    <w:rsid w:val="009E19F1"/>
    <w:rsid w:val="009F2334"/>
    <w:rsid w:val="009F5296"/>
    <w:rsid w:val="00A0074F"/>
    <w:rsid w:val="00A06A94"/>
    <w:rsid w:val="00A12A91"/>
    <w:rsid w:val="00A14B4D"/>
    <w:rsid w:val="00A16B7A"/>
    <w:rsid w:val="00A24DC4"/>
    <w:rsid w:val="00A3220E"/>
    <w:rsid w:val="00A5438A"/>
    <w:rsid w:val="00A755EC"/>
    <w:rsid w:val="00A770F4"/>
    <w:rsid w:val="00A77541"/>
    <w:rsid w:val="00A80DD3"/>
    <w:rsid w:val="00A83320"/>
    <w:rsid w:val="00A87298"/>
    <w:rsid w:val="00A92A86"/>
    <w:rsid w:val="00A957BE"/>
    <w:rsid w:val="00A979A1"/>
    <w:rsid w:val="00A97D3F"/>
    <w:rsid w:val="00AA5CB4"/>
    <w:rsid w:val="00AA6980"/>
    <w:rsid w:val="00AB0304"/>
    <w:rsid w:val="00AB3E23"/>
    <w:rsid w:val="00AB7A30"/>
    <w:rsid w:val="00AC05CF"/>
    <w:rsid w:val="00AC194E"/>
    <w:rsid w:val="00AC376E"/>
    <w:rsid w:val="00AC380C"/>
    <w:rsid w:val="00AD3B8A"/>
    <w:rsid w:val="00AD67CD"/>
    <w:rsid w:val="00AE4380"/>
    <w:rsid w:val="00AE6DF9"/>
    <w:rsid w:val="00AE7AC9"/>
    <w:rsid w:val="00AF5BB5"/>
    <w:rsid w:val="00B02B28"/>
    <w:rsid w:val="00B05250"/>
    <w:rsid w:val="00B15130"/>
    <w:rsid w:val="00B15809"/>
    <w:rsid w:val="00B22757"/>
    <w:rsid w:val="00B22FBD"/>
    <w:rsid w:val="00B23632"/>
    <w:rsid w:val="00B236D6"/>
    <w:rsid w:val="00B26FDF"/>
    <w:rsid w:val="00B27506"/>
    <w:rsid w:val="00B34A95"/>
    <w:rsid w:val="00B45BA7"/>
    <w:rsid w:val="00B53D8F"/>
    <w:rsid w:val="00B57EAA"/>
    <w:rsid w:val="00B62443"/>
    <w:rsid w:val="00B63355"/>
    <w:rsid w:val="00B90C49"/>
    <w:rsid w:val="00B93F61"/>
    <w:rsid w:val="00B96722"/>
    <w:rsid w:val="00BA2DA4"/>
    <w:rsid w:val="00BB1933"/>
    <w:rsid w:val="00BB5C23"/>
    <w:rsid w:val="00BB7F79"/>
    <w:rsid w:val="00BC61D4"/>
    <w:rsid w:val="00BD2094"/>
    <w:rsid w:val="00BE3A1E"/>
    <w:rsid w:val="00BE7A0C"/>
    <w:rsid w:val="00BF03EA"/>
    <w:rsid w:val="00BF0AD2"/>
    <w:rsid w:val="00BF357C"/>
    <w:rsid w:val="00C03034"/>
    <w:rsid w:val="00C05C20"/>
    <w:rsid w:val="00C23158"/>
    <w:rsid w:val="00C23C9A"/>
    <w:rsid w:val="00C310D1"/>
    <w:rsid w:val="00C34D1D"/>
    <w:rsid w:val="00C41438"/>
    <w:rsid w:val="00C466DF"/>
    <w:rsid w:val="00C70A7B"/>
    <w:rsid w:val="00C71BE0"/>
    <w:rsid w:val="00C724DB"/>
    <w:rsid w:val="00C762E9"/>
    <w:rsid w:val="00C812B1"/>
    <w:rsid w:val="00C82D27"/>
    <w:rsid w:val="00C8398B"/>
    <w:rsid w:val="00C87AA5"/>
    <w:rsid w:val="00CA1660"/>
    <w:rsid w:val="00CA328B"/>
    <w:rsid w:val="00CA39EC"/>
    <w:rsid w:val="00CA73C0"/>
    <w:rsid w:val="00CB0794"/>
    <w:rsid w:val="00CB10C9"/>
    <w:rsid w:val="00CC6972"/>
    <w:rsid w:val="00CE0931"/>
    <w:rsid w:val="00CF10C0"/>
    <w:rsid w:val="00CF1559"/>
    <w:rsid w:val="00CF4281"/>
    <w:rsid w:val="00CF7E42"/>
    <w:rsid w:val="00D0686E"/>
    <w:rsid w:val="00D12DB1"/>
    <w:rsid w:val="00D13D8B"/>
    <w:rsid w:val="00D15A82"/>
    <w:rsid w:val="00D223AF"/>
    <w:rsid w:val="00D24860"/>
    <w:rsid w:val="00D25E90"/>
    <w:rsid w:val="00D31C2E"/>
    <w:rsid w:val="00D42C7D"/>
    <w:rsid w:val="00D44A78"/>
    <w:rsid w:val="00D457F8"/>
    <w:rsid w:val="00D47D17"/>
    <w:rsid w:val="00D53FC9"/>
    <w:rsid w:val="00D57724"/>
    <w:rsid w:val="00D60574"/>
    <w:rsid w:val="00D70080"/>
    <w:rsid w:val="00D731BC"/>
    <w:rsid w:val="00D83FA4"/>
    <w:rsid w:val="00D929C0"/>
    <w:rsid w:val="00D97900"/>
    <w:rsid w:val="00DB5664"/>
    <w:rsid w:val="00DB707B"/>
    <w:rsid w:val="00DD0ACB"/>
    <w:rsid w:val="00DD63D0"/>
    <w:rsid w:val="00DD7450"/>
    <w:rsid w:val="00DE15B5"/>
    <w:rsid w:val="00DF09AE"/>
    <w:rsid w:val="00DF2AEC"/>
    <w:rsid w:val="00DF3519"/>
    <w:rsid w:val="00DF74BD"/>
    <w:rsid w:val="00E05713"/>
    <w:rsid w:val="00E10609"/>
    <w:rsid w:val="00E11DFB"/>
    <w:rsid w:val="00E25E7C"/>
    <w:rsid w:val="00E26969"/>
    <w:rsid w:val="00E3632A"/>
    <w:rsid w:val="00E40E10"/>
    <w:rsid w:val="00E57293"/>
    <w:rsid w:val="00E57BC7"/>
    <w:rsid w:val="00E63ADD"/>
    <w:rsid w:val="00E64060"/>
    <w:rsid w:val="00E66371"/>
    <w:rsid w:val="00E73297"/>
    <w:rsid w:val="00E73C21"/>
    <w:rsid w:val="00E77942"/>
    <w:rsid w:val="00EA3FA8"/>
    <w:rsid w:val="00EA65DF"/>
    <w:rsid w:val="00EB12B3"/>
    <w:rsid w:val="00EB1581"/>
    <w:rsid w:val="00EB5068"/>
    <w:rsid w:val="00EC0A6D"/>
    <w:rsid w:val="00EC65D1"/>
    <w:rsid w:val="00ED0D2E"/>
    <w:rsid w:val="00ED28BF"/>
    <w:rsid w:val="00EE5DC9"/>
    <w:rsid w:val="00EE6498"/>
    <w:rsid w:val="00EE691D"/>
    <w:rsid w:val="00EF4DF8"/>
    <w:rsid w:val="00EF79F5"/>
    <w:rsid w:val="00F0529E"/>
    <w:rsid w:val="00F141D2"/>
    <w:rsid w:val="00F14764"/>
    <w:rsid w:val="00F14DE1"/>
    <w:rsid w:val="00F1522C"/>
    <w:rsid w:val="00F23C8A"/>
    <w:rsid w:val="00F23D37"/>
    <w:rsid w:val="00F32A50"/>
    <w:rsid w:val="00F33CEF"/>
    <w:rsid w:val="00F37F4A"/>
    <w:rsid w:val="00F42CBB"/>
    <w:rsid w:val="00F43BA6"/>
    <w:rsid w:val="00F446F2"/>
    <w:rsid w:val="00F607E2"/>
    <w:rsid w:val="00F61040"/>
    <w:rsid w:val="00F6150E"/>
    <w:rsid w:val="00F64DE4"/>
    <w:rsid w:val="00F71305"/>
    <w:rsid w:val="00F71860"/>
    <w:rsid w:val="00F721BB"/>
    <w:rsid w:val="00F7795B"/>
    <w:rsid w:val="00FA52EE"/>
    <w:rsid w:val="00FA7DE0"/>
    <w:rsid w:val="00FB0E13"/>
    <w:rsid w:val="00FB221C"/>
    <w:rsid w:val="00FD0C64"/>
    <w:rsid w:val="00FD407E"/>
    <w:rsid w:val="00FE1BD7"/>
    <w:rsid w:val="00FE3B34"/>
    <w:rsid w:val="00FE638A"/>
    <w:rsid w:val="00FF34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03E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03E73"/>
    <w:rPr>
      <w:rFonts w:cs="Times New Roman"/>
      <w:sz w:val="18"/>
      <w:szCs w:val="18"/>
    </w:rPr>
  </w:style>
  <w:style w:type="paragraph" w:styleId="a4">
    <w:name w:val="footer"/>
    <w:basedOn w:val="a"/>
    <w:link w:val="Char0"/>
    <w:uiPriority w:val="99"/>
    <w:rsid w:val="00703E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03E73"/>
    <w:rPr>
      <w:rFonts w:cs="Times New Roman"/>
      <w:sz w:val="18"/>
      <w:szCs w:val="18"/>
    </w:rPr>
  </w:style>
  <w:style w:type="paragraph" w:styleId="a5">
    <w:name w:val="Balloon Text"/>
    <w:basedOn w:val="a"/>
    <w:link w:val="Char1"/>
    <w:uiPriority w:val="99"/>
    <w:semiHidden/>
    <w:rsid w:val="0002035D"/>
    <w:rPr>
      <w:sz w:val="18"/>
      <w:szCs w:val="18"/>
    </w:rPr>
  </w:style>
  <w:style w:type="character" w:customStyle="1" w:styleId="Char1">
    <w:name w:val="批注框文本 Char"/>
    <w:basedOn w:val="a0"/>
    <w:link w:val="a5"/>
    <w:uiPriority w:val="99"/>
    <w:semiHidden/>
    <w:locked/>
    <w:rsid w:val="0002035D"/>
    <w:rPr>
      <w:rFonts w:cs="Times New Roman"/>
      <w:sz w:val="18"/>
      <w:szCs w:val="18"/>
    </w:rPr>
  </w:style>
  <w:style w:type="paragraph" w:styleId="a6">
    <w:name w:val="Revision"/>
    <w:hidden/>
    <w:uiPriority w:val="99"/>
    <w:semiHidden/>
    <w:rsid w:val="0056289E"/>
  </w:style>
  <w:style w:type="table" w:styleId="a7">
    <w:name w:val="Table Grid"/>
    <w:basedOn w:val="a1"/>
    <w:locked/>
    <w:rsid w:val="00EE5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234643">
      <w:bodyDiv w:val="1"/>
      <w:marLeft w:val="0"/>
      <w:marRight w:val="0"/>
      <w:marTop w:val="0"/>
      <w:marBottom w:val="0"/>
      <w:divBdr>
        <w:top w:val="none" w:sz="0" w:space="0" w:color="auto"/>
        <w:left w:val="none" w:sz="0" w:space="0" w:color="auto"/>
        <w:bottom w:val="none" w:sz="0" w:space="0" w:color="auto"/>
        <w:right w:val="none" w:sz="0" w:space="0" w:color="auto"/>
      </w:divBdr>
    </w:div>
    <w:div w:id="617101307">
      <w:bodyDiv w:val="1"/>
      <w:marLeft w:val="0"/>
      <w:marRight w:val="0"/>
      <w:marTop w:val="0"/>
      <w:marBottom w:val="0"/>
      <w:divBdr>
        <w:top w:val="none" w:sz="0" w:space="0" w:color="auto"/>
        <w:left w:val="none" w:sz="0" w:space="0" w:color="auto"/>
        <w:bottom w:val="none" w:sz="0" w:space="0" w:color="auto"/>
        <w:right w:val="none" w:sz="0" w:space="0" w:color="auto"/>
      </w:divBdr>
    </w:div>
    <w:div w:id="661393630">
      <w:marLeft w:val="0"/>
      <w:marRight w:val="0"/>
      <w:marTop w:val="0"/>
      <w:marBottom w:val="0"/>
      <w:divBdr>
        <w:top w:val="none" w:sz="0" w:space="0" w:color="auto"/>
        <w:left w:val="none" w:sz="0" w:space="0" w:color="auto"/>
        <w:bottom w:val="none" w:sz="0" w:space="0" w:color="auto"/>
        <w:right w:val="none" w:sz="0" w:space="0" w:color="auto"/>
      </w:divBdr>
    </w:div>
    <w:div w:id="661393631">
      <w:marLeft w:val="0"/>
      <w:marRight w:val="0"/>
      <w:marTop w:val="0"/>
      <w:marBottom w:val="0"/>
      <w:divBdr>
        <w:top w:val="none" w:sz="0" w:space="0" w:color="auto"/>
        <w:left w:val="none" w:sz="0" w:space="0" w:color="auto"/>
        <w:bottom w:val="none" w:sz="0" w:space="0" w:color="auto"/>
        <w:right w:val="none" w:sz="0" w:space="0" w:color="auto"/>
      </w:divBdr>
    </w:div>
    <w:div w:id="12407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2018</Characters>
  <Application>Microsoft Office Word</Application>
  <DocSecurity>4</DocSecurity>
  <Lines>16</Lines>
  <Paragraphs>4</Paragraphs>
  <ScaleCrop>false</ScaleCrop>
  <Company>Microsoft</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ZHONGM</cp:lastModifiedBy>
  <cp:revision>2</cp:revision>
  <dcterms:created xsi:type="dcterms:W3CDTF">2022-02-24T16:02:00Z</dcterms:created>
  <dcterms:modified xsi:type="dcterms:W3CDTF">2022-02-24T16:02:00Z</dcterms:modified>
</cp:coreProperties>
</file>