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07" w:rsidRPr="000B3507" w:rsidRDefault="00F105FE" w:rsidP="00A271BC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博道基金管理有限公司关于增加</w:t>
      </w:r>
      <w:r w:rsidR="004F3D8D">
        <w:rPr>
          <w:rFonts w:hint="eastAsia"/>
          <w:b/>
          <w:sz w:val="30"/>
          <w:szCs w:val="30"/>
        </w:rPr>
        <w:t>腾安基金销售（深圳）有限公司</w:t>
      </w:r>
      <w:r w:rsidR="00182C8A">
        <w:rPr>
          <w:rFonts w:hint="eastAsia"/>
          <w:b/>
          <w:sz w:val="30"/>
          <w:szCs w:val="30"/>
        </w:rPr>
        <w:t>为</w:t>
      </w:r>
      <w:r w:rsidR="007758C4">
        <w:rPr>
          <w:rFonts w:hint="eastAsia"/>
          <w:b/>
          <w:sz w:val="30"/>
          <w:szCs w:val="30"/>
        </w:rPr>
        <w:t>博道</w:t>
      </w:r>
      <w:r w:rsidR="001A2C3F">
        <w:rPr>
          <w:rFonts w:hint="eastAsia"/>
          <w:b/>
          <w:sz w:val="30"/>
          <w:szCs w:val="30"/>
        </w:rPr>
        <w:t>盛</w:t>
      </w:r>
      <w:r w:rsidR="001A2C3F">
        <w:rPr>
          <w:b/>
          <w:sz w:val="30"/>
          <w:szCs w:val="30"/>
        </w:rPr>
        <w:t>兴一年持有期</w:t>
      </w:r>
      <w:r w:rsidR="004F3D8D">
        <w:rPr>
          <w:rFonts w:hint="eastAsia"/>
          <w:b/>
          <w:sz w:val="30"/>
          <w:szCs w:val="30"/>
        </w:rPr>
        <w:t>混合</w:t>
      </w:r>
      <w:r w:rsidR="007758C4">
        <w:rPr>
          <w:rFonts w:hint="eastAsia"/>
          <w:b/>
          <w:sz w:val="30"/>
          <w:szCs w:val="30"/>
        </w:rPr>
        <w:t>型证券投资基金</w:t>
      </w:r>
      <w:r w:rsidR="006B7E87">
        <w:rPr>
          <w:rFonts w:hint="eastAsia"/>
          <w:b/>
          <w:sz w:val="30"/>
          <w:szCs w:val="30"/>
        </w:rPr>
        <w:t>销售</w:t>
      </w:r>
      <w:r w:rsidR="00042BC3">
        <w:rPr>
          <w:rFonts w:hint="eastAsia"/>
          <w:b/>
          <w:sz w:val="30"/>
          <w:szCs w:val="30"/>
        </w:rPr>
        <w:t>机构</w:t>
      </w:r>
      <w:r w:rsidR="000B3507" w:rsidRPr="000B3507">
        <w:rPr>
          <w:rFonts w:hint="eastAsia"/>
          <w:b/>
          <w:sz w:val="30"/>
          <w:szCs w:val="30"/>
        </w:rPr>
        <w:t>的公告</w:t>
      </w:r>
    </w:p>
    <w:p w:rsidR="000B3507" w:rsidRPr="00182C8A" w:rsidRDefault="000B3507" w:rsidP="00846B5D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1A2C3F" w:rsidRPr="001A2C3F" w:rsidRDefault="001A2C3F" w:rsidP="001A2C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根据《博道盛</w:t>
      </w:r>
      <w:r>
        <w:rPr>
          <w:sz w:val="24"/>
          <w:szCs w:val="24"/>
        </w:rPr>
        <w:t>兴一年持有期混合</w:t>
      </w:r>
      <w:r>
        <w:rPr>
          <w:rFonts w:hint="eastAsia"/>
          <w:sz w:val="24"/>
          <w:szCs w:val="24"/>
        </w:rPr>
        <w:t>型证券</w:t>
      </w:r>
      <w:bookmarkStart w:id="0" w:name="_GoBack"/>
      <w:bookmarkEnd w:id="0"/>
      <w:r>
        <w:rPr>
          <w:rFonts w:hint="eastAsia"/>
          <w:sz w:val="24"/>
          <w:szCs w:val="24"/>
        </w:rPr>
        <w:t>投资基金基金份额发售公告》，博道盛</w:t>
      </w:r>
      <w:r>
        <w:rPr>
          <w:sz w:val="24"/>
          <w:szCs w:val="24"/>
        </w:rPr>
        <w:t>兴一年持有期混合</w:t>
      </w:r>
      <w:r>
        <w:rPr>
          <w:rFonts w:hint="eastAsia"/>
          <w:sz w:val="24"/>
          <w:szCs w:val="24"/>
        </w:rPr>
        <w:t>型证券投资基金（以下简称“本基金”，</w:t>
      </w:r>
      <w:r w:rsidR="00B64D7E">
        <w:rPr>
          <w:rFonts w:hint="eastAsia"/>
          <w:sz w:val="24"/>
          <w:szCs w:val="24"/>
        </w:rPr>
        <w:t>基金代码</w:t>
      </w:r>
      <w:r w:rsidR="00B64D7E">
        <w:rPr>
          <w:rFonts w:hint="eastAsia"/>
          <w:sz w:val="24"/>
          <w:szCs w:val="24"/>
        </w:rPr>
        <w:t>013693</w:t>
      </w:r>
      <w:r>
        <w:rPr>
          <w:rFonts w:hint="eastAsia"/>
          <w:sz w:val="24"/>
          <w:szCs w:val="24"/>
        </w:rPr>
        <w:t>）自</w:t>
      </w:r>
      <w:r>
        <w:rPr>
          <w:rFonts w:hint="eastAsia"/>
          <w:sz w:val="24"/>
          <w:szCs w:val="24"/>
        </w:rPr>
        <w:t>202</w:t>
      </w:r>
      <w:r w:rsidR="00B64D7E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B64D7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B64D7E"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日起通过销售机构公开发售。</w:t>
      </w:r>
    </w:p>
    <w:p w:rsidR="000B3507" w:rsidRDefault="0070197A" w:rsidP="000B35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="000B3507" w:rsidRPr="000B3507">
        <w:rPr>
          <w:rFonts w:hint="eastAsia"/>
          <w:sz w:val="24"/>
          <w:szCs w:val="24"/>
        </w:rPr>
        <w:t>博道基金管理有限公司（以下简称“本公司”）</w:t>
      </w:r>
      <w:r w:rsidR="00042BC3" w:rsidRPr="00042BC3">
        <w:rPr>
          <w:rFonts w:hint="eastAsia"/>
          <w:sz w:val="24"/>
          <w:szCs w:val="24"/>
        </w:rPr>
        <w:t>与</w:t>
      </w:r>
      <w:r w:rsidR="004F3D8D">
        <w:rPr>
          <w:rFonts w:hint="eastAsia"/>
          <w:sz w:val="24"/>
          <w:szCs w:val="24"/>
        </w:rPr>
        <w:t>腾安基金销售（深圳）有限公司</w:t>
      </w:r>
      <w:r>
        <w:rPr>
          <w:rFonts w:hint="eastAsia"/>
          <w:sz w:val="24"/>
          <w:szCs w:val="24"/>
        </w:rPr>
        <w:t>（</w:t>
      </w:r>
      <w:r w:rsidRPr="000B3507">
        <w:rPr>
          <w:rFonts w:hint="eastAsia"/>
          <w:sz w:val="24"/>
          <w:szCs w:val="24"/>
        </w:rPr>
        <w:t>以下简称“</w:t>
      </w:r>
      <w:r w:rsidR="00C634F2">
        <w:rPr>
          <w:rFonts w:hint="eastAsia"/>
          <w:sz w:val="24"/>
          <w:szCs w:val="24"/>
        </w:rPr>
        <w:t>腾安基金</w:t>
      </w:r>
      <w:r w:rsidRPr="000B350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）签署的销售协议</w:t>
      </w:r>
      <w:r w:rsidR="0050246E">
        <w:rPr>
          <w:rFonts w:hint="eastAsia"/>
          <w:sz w:val="24"/>
          <w:szCs w:val="24"/>
        </w:rPr>
        <w:t>，</w:t>
      </w:r>
      <w:r w:rsidRPr="0070197A">
        <w:rPr>
          <w:rFonts w:hint="eastAsia"/>
          <w:sz w:val="24"/>
          <w:szCs w:val="24"/>
        </w:rPr>
        <w:t>本公司增加</w:t>
      </w:r>
      <w:r w:rsidR="00C634F2">
        <w:rPr>
          <w:rFonts w:hint="eastAsia"/>
          <w:sz w:val="24"/>
          <w:szCs w:val="24"/>
        </w:rPr>
        <w:t>腾安基金</w:t>
      </w:r>
      <w:r w:rsidRPr="0070197A">
        <w:rPr>
          <w:rFonts w:hint="eastAsia"/>
          <w:sz w:val="24"/>
          <w:szCs w:val="24"/>
        </w:rPr>
        <w:t>为</w:t>
      </w:r>
      <w:r w:rsidR="00766A73">
        <w:rPr>
          <w:rFonts w:hint="eastAsia"/>
          <w:sz w:val="24"/>
          <w:szCs w:val="24"/>
        </w:rPr>
        <w:t>本</w:t>
      </w:r>
      <w:r w:rsidR="00766A73">
        <w:rPr>
          <w:sz w:val="24"/>
          <w:szCs w:val="24"/>
        </w:rPr>
        <w:t>基金</w:t>
      </w:r>
      <w:r w:rsidR="001434F7" w:rsidRPr="001434F7">
        <w:rPr>
          <w:rFonts w:hint="eastAsia"/>
          <w:sz w:val="24"/>
          <w:szCs w:val="24"/>
        </w:rPr>
        <w:t>的</w:t>
      </w:r>
      <w:r w:rsidR="00AD14D7">
        <w:rPr>
          <w:rFonts w:hint="eastAsia"/>
          <w:sz w:val="24"/>
          <w:szCs w:val="24"/>
        </w:rPr>
        <w:t>销售机构。</w:t>
      </w:r>
      <w:r w:rsidR="00766A73" w:rsidRPr="00E96DA3">
        <w:rPr>
          <w:rFonts w:hint="eastAsia"/>
          <w:sz w:val="24"/>
          <w:szCs w:val="24"/>
        </w:rPr>
        <w:t>投资者可自</w:t>
      </w:r>
      <w:r w:rsidR="00766A73">
        <w:rPr>
          <w:rFonts w:hint="eastAsia"/>
          <w:sz w:val="24"/>
          <w:szCs w:val="24"/>
        </w:rPr>
        <w:t>2022</w:t>
      </w:r>
      <w:r w:rsidR="00766A73">
        <w:rPr>
          <w:rFonts w:hint="eastAsia"/>
          <w:sz w:val="24"/>
          <w:szCs w:val="24"/>
        </w:rPr>
        <w:t>年</w:t>
      </w:r>
      <w:r w:rsidR="00766A73">
        <w:rPr>
          <w:sz w:val="24"/>
          <w:szCs w:val="24"/>
        </w:rPr>
        <w:t>2</w:t>
      </w:r>
      <w:r w:rsidR="00766A73">
        <w:rPr>
          <w:rFonts w:hint="eastAsia"/>
          <w:sz w:val="24"/>
          <w:szCs w:val="24"/>
        </w:rPr>
        <w:t>月</w:t>
      </w:r>
      <w:r w:rsidR="00766A73">
        <w:rPr>
          <w:sz w:val="24"/>
          <w:szCs w:val="24"/>
        </w:rPr>
        <w:t>14</w:t>
      </w:r>
      <w:r w:rsidR="00766A73">
        <w:rPr>
          <w:rFonts w:hint="eastAsia"/>
          <w:sz w:val="24"/>
          <w:szCs w:val="24"/>
        </w:rPr>
        <w:t>日起，在腾安基金</w:t>
      </w:r>
      <w:r w:rsidR="00766A73" w:rsidRPr="00E96DA3">
        <w:rPr>
          <w:rFonts w:hint="eastAsia"/>
          <w:sz w:val="24"/>
          <w:szCs w:val="24"/>
        </w:rPr>
        <w:t>办理本基金的认购等销售业务</w:t>
      </w:r>
      <w:r w:rsidR="00766A73">
        <w:rPr>
          <w:rFonts w:hint="eastAsia"/>
          <w:sz w:val="24"/>
          <w:szCs w:val="24"/>
        </w:rPr>
        <w:t>。</w:t>
      </w:r>
    </w:p>
    <w:p w:rsidR="000341E5" w:rsidRDefault="000341E5" w:rsidP="000B3507">
      <w:pPr>
        <w:spacing w:line="360" w:lineRule="auto"/>
        <w:ind w:firstLineChars="200" w:firstLine="480"/>
        <w:rPr>
          <w:sz w:val="24"/>
          <w:szCs w:val="24"/>
        </w:rPr>
      </w:pPr>
    </w:p>
    <w:p w:rsidR="000341E5" w:rsidRDefault="000341E5" w:rsidP="000341E5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重要提示</w:t>
      </w:r>
    </w:p>
    <w:p w:rsidR="002C1964" w:rsidRPr="002C1964" w:rsidRDefault="000341E5" w:rsidP="002C19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2C1964" w:rsidRPr="002C1964">
        <w:rPr>
          <w:rFonts w:hint="eastAsia"/>
          <w:sz w:val="24"/>
          <w:szCs w:val="24"/>
        </w:rPr>
        <w:t>本基金对每份基金份额设定一年的最短持有期限，基金份额在最短持有期限内不办理赎回及转换转出业务。</w:t>
      </w:r>
    </w:p>
    <w:p w:rsidR="000341E5" w:rsidRPr="006703C1" w:rsidRDefault="002C1964" w:rsidP="002C1964">
      <w:pPr>
        <w:spacing w:line="360" w:lineRule="auto"/>
        <w:ind w:firstLineChars="200" w:firstLine="480"/>
        <w:rPr>
          <w:sz w:val="24"/>
          <w:szCs w:val="24"/>
        </w:rPr>
      </w:pPr>
      <w:r w:rsidRPr="002C1964">
        <w:rPr>
          <w:rFonts w:hint="eastAsia"/>
          <w:sz w:val="24"/>
          <w:szCs w:val="24"/>
        </w:rPr>
        <w:t>2</w:t>
      </w:r>
      <w:r w:rsidRPr="002C1964">
        <w:rPr>
          <w:rFonts w:hint="eastAsia"/>
          <w:sz w:val="24"/>
          <w:szCs w:val="24"/>
        </w:rPr>
        <w:t>、本基金</w:t>
      </w:r>
      <w:r>
        <w:rPr>
          <w:rFonts w:hint="eastAsia"/>
          <w:sz w:val="24"/>
          <w:szCs w:val="24"/>
        </w:rPr>
        <w:t>认购</w:t>
      </w:r>
      <w:r w:rsidR="00FB0E3D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费率及办理销售业务的相关规则请详见本</w:t>
      </w:r>
      <w:r w:rsidRPr="002C1964">
        <w:rPr>
          <w:rFonts w:hint="eastAsia"/>
          <w:sz w:val="24"/>
          <w:szCs w:val="24"/>
        </w:rPr>
        <w:t>基金相关法律文件及本公司发布的最新业务公告。</w:t>
      </w:r>
    </w:p>
    <w:p w:rsidR="000341E5" w:rsidRDefault="002C1964" w:rsidP="000341E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0341E5">
        <w:rPr>
          <w:rFonts w:hint="eastAsia"/>
          <w:sz w:val="24"/>
          <w:szCs w:val="24"/>
        </w:rPr>
        <w:t>、投资者通过</w:t>
      </w:r>
      <w:r w:rsidR="00C634F2">
        <w:rPr>
          <w:rFonts w:hint="eastAsia"/>
          <w:sz w:val="24"/>
          <w:szCs w:val="24"/>
        </w:rPr>
        <w:t>腾安基金</w:t>
      </w:r>
      <w:r w:rsidR="000341E5">
        <w:rPr>
          <w:rFonts w:hint="eastAsia"/>
          <w:sz w:val="24"/>
          <w:szCs w:val="24"/>
        </w:rPr>
        <w:t>办理</w:t>
      </w:r>
      <w:r w:rsidR="00A52D01">
        <w:rPr>
          <w:rFonts w:hint="eastAsia"/>
          <w:sz w:val="24"/>
          <w:szCs w:val="24"/>
        </w:rPr>
        <w:t>本</w:t>
      </w:r>
      <w:r w:rsidR="000341E5">
        <w:rPr>
          <w:rFonts w:hint="eastAsia"/>
          <w:sz w:val="24"/>
          <w:szCs w:val="24"/>
        </w:rPr>
        <w:t>基金的</w:t>
      </w:r>
      <w:r>
        <w:rPr>
          <w:rFonts w:hint="eastAsia"/>
          <w:sz w:val="24"/>
          <w:szCs w:val="24"/>
        </w:rPr>
        <w:t>认购</w:t>
      </w:r>
      <w:r>
        <w:rPr>
          <w:sz w:val="24"/>
          <w:szCs w:val="24"/>
        </w:rPr>
        <w:t>等</w:t>
      </w:r>
      <w:r w:rsidR="000341E5">
        <w:rPr>
          <w:rFonts w:hint="eastAsia"/>
          <w:sz w:val="24"/>
          <w:szCs w:val="24"/>
        </w:rPr>
        <w:t>业务，在遵守基金合同及招募说明书的前提下，具体业务办理的相关流程、时间、费率优惠活动（如有）和其他业务规则以</w:t>
      </w:r>
      <w:r w:rsidR="00C634F2">
        <w:rPr>
          <w:rFonts w:hint="eastAsia"/>
          <w:sz w:val="24"/>
          <w:szCs w:val="24"/>
        </w:rPr>
        <w:t>腾安基金</w:t>
      </w:r>
      <w:r w:rsidR="000341E5">
        <w:rPr>
          <w:rFonts w:hint="eastAsia"/>
          <w:sz w:val="24"/>
          <w:szCs w:val="24"/>
        </w:rPr>
        <w:t>的安排和规定为准。</w:t>
      </w:r>
    </w:p>
    <w:p w:rsidR="000341E5" w:rsidRPr="00860178" w:rsidRDefault="00E42619" w:rsidP="00860178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0341E5" w:rsidRPr="00860178">
        <w:rPr>
          <w:sz w:val="24"/>
          <w:szCs w:val="24"/>
        </w:rPr>
        <w:t>、</w:t>
      </w:r>
      <w:r w:rsidR="000341E5" w:rsidRPr="00860178">
        <w:rPr>
          <w:rFonts w:hint="eastAsia"/>
          <w:sz w:val="24"/>
          <w:szCs w:val="24"/>
        </w:rPr>
        <w:t>本公告仅对增加</w:t>
      </w:r>
      <w:r w:rsidR="00C634F2">
        <w:rPr>
          <w:rFonts w:hint="eastAsia"/>
          <w:sz w:val="24"/>
          <w:szCs w:val="24"/>
        </w:rPr>
        <w:t>腾安基金</w:t>
      </w:r>
      <w:r w:rsidR="000341E5" w:rsidRPr="00860178">
        <w:rPr>
          <w:rFonts w:hint="eastAsia"/>
          <w:sz w:val="24"/>
          <w:szCs w:val="24"/>
        </w:rPr>
        <w:t>为</w:t>
      </w:r>
      <w:r w:rsidR="00A52D01" w:rsidRPr="00860178">
        <w:rPr>
          <w:rFonts w:hint="eastAsia"/>
          <w:sz w:val="24"/>
          <w:szCs w:val="24"/>
        </w:rPr>
        <w:t>本</w:t>
      </w:r>
      <w:r w:rsidR="000341E5" w:rsidRPr="00860178">
        <w:rPr>
          <w:rFonts w:hint="eastAsia"/>
          <w:sz w:val="24"/>
          <w:szCs w:val="24"/>
        </w:rPr>
        <w:t>基金销售机构的有关事项予以说明，投资者欲了解有关基金及相关业务的详细情况，请登录本公司网站（</w:t>
      </w:r>
      <w:r w:rsidR="000341E5" w:rsidRPr="00860178">
        <w:rPr>
          <w:sz w:val="24"/>
          <w:szCs w:val="24"/>
        </w:rPr>
        <w:t>www.bdfund.cn</w:t>
      </w:r>
      <w:r w:rsidR="000341E5" w:rsidRPr="00860178">
        <w:rPr>
          <w:rFonts w:hint="eastAsia"/>
          <w:sz w:val="24"/>
          <w:szCs w:val="24"/>
        </w:rPr>
        <w:t>）认真查阅相关基金合同、招募说明书</w:t>
      </w:r>
      <w:r w:rsidR="00DA03F6">
        <w:rPr>
          <w:rFonts w:hint="eastAsia"/>
          <w:sz w:val="24"/>
          <w:szCs w:val="24"/>
        </w:rPr>
        <w:t>、</w:t>
      </w:r>
      <w:r w:rsidR="00DA03F6">
        <w:rPr>
          <w:sz w:val="24"/>
          <w:szCs w:val="24"/>
        </w:rPr>
        <w:t>基金产品资料概要</w:t>
      </w:r>
      <w:r w:rsidR="000341E5" w:rsidRPr="00860178">
        <w:rPr>
          <w:rFonts w:hint="eastAsia"/>
          <w:sz w:val="24"/>
          <w:szCs w:val="24"/>
        </w:rPr>
        <w:t>和相关公告，或拨打本公司客户服务电话（</w:t>
      </w:r>
      <w:r w:rsidR="000341E5" w:rsidRPr="00860178">
        <w:rPr>
          <w:sz w:val="24"/>
          <w:szCs w:val="24"/>
        </w:rPr>
        <w:t>400-085-2888</w:t>
      </w:r>
      <w:r w:rsidR="000341E5" w:rsidRPr="00860178">
        <w:rPr>
          <w:rFonts w:hint="eastAsia"/>
          <w:sz w:val="24"/>
          <w:szCs w:val="24"/>
        </w:rPr>
        <w:t>）查询。</w:t>
      </w:r>
    </w:p>
    <w:p w:rsidR="000341E5" w:rsidRDefault="000341E5" w:rsidP="000341E5">
      <w:pPr>
        <w:spacing w:line="360" w:lineRule="auto"/>
        <w:ind w:firstLineChars="200" w:firstLine="480"/>
        <w:rPr>
          <w:sz w:val="24"/>
          <w:szCs w:val="24"/>
        </w:rPr>
      </w:pPr>
    </w:p>
    <w:p w:rsidR="000B3507" w:rsidRPr="00482602" w:rsidRDefault="000341E5" w:rsidP="000B3507">
      <w:pPr>
        <w:spacing w:line="360" w:lineRule="auto"/>
        <w:ind w:firstLineChars="200" w:firstLine="482"/>
        <w:rPr>
          <w:sz w:val="24"/>
          <w:szCs w:val="24"/>
        </w:rPr>
      </w:pPr>
      <w:r w:rsidRPr="0037697E">
        <w:rPr>
          <w:rFonts w:hint="eastAsia"/>
          <w:b/>
          <w:sz w:val="24"/>
          <w:szCs w:val="24"/>
        </w:rPr>
        <w:t>二</w:t>
      </w:r>
      <w:r w:rsidRPr="0037697E">
        <w:rPr>
          <w:b/>
          <w:sz w:val="24"/>
          <w:szCs w:val="24"/>
        </w:rPr>
        <w:t>、</w:t>
      </w:r>
      <w:r w:rsidR="000B3507" w:rsidRPr="004F6CF0">
        <w:rPr>
          <w:rFonts w:hint="eastAsia"/>
          <w:b/>
          <w:sz w:val="24"/>
          <w:szCs w:val="24"/>
        </w:rPr>
        <w:t>投资者可通过以下方式咨询</w:t>
      </w:r>
      <w:r w:rsidR="00155672" w:rsidRPr="004F6CF0">
        <w:rPr>
          <w:rFonts w:hint="eastAsia"/>
          <w:b/>
          <w:sz w:val="24"/>
          <w:szCs w:val="24"/>
        </w:rPr>
        <w:t>相关详情：</w:t>
      </w:r>
    </w:p>
    <w:p w:rsidR="004F3D8D" w:rsidRPr="00AF5E46" w:rsidRDefault="00AB1E97" w:rsidP="004F3D8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4F3D8D" w:rsidRPr="00AF5E46">
        <w:rPr>
          <w:rFonts w:hint="eastAsia"/>
          <w:sz w:val="24"/>
          <w:szCs w:val="24"/>
        </w:rPr>
        <w:t>腾安基金销售（深圳）有限公司</w:t>
      </w:r>
    </w:p>
    <w:p w:rsidR="004F3D8D" w:rsidRPr="00AF5E46" w:rsidRDefault="004F3D8D" w:rsidP="004F3D8D">
      <w:pPr>
        <w:spacing w:line="360" w:lineRule="auto"/>
        <w:ind w:firstLineChars="200" w:firstLine="480"/>
        <w:rPr>
          <w:sz w:val="24"/>
          <w:szCs w:val="24"/>
        </w:rPr>
      </w:pPr>
      <w:r w:rsidRPr="00AF5E46">
        <w:rPr>
          <w:rFonts w:hint="eastAsia"/>
          <w:sz w:val="24"/>
          <w:szCs w:val="24"/>
        </w:rPr>
        <w:t>客户服务电话：</w:t>
      </w:r>
      <w:r w:rsidRPr="00AF5E46">
        <w:rPr>
          <w:rFonts w:hint="eastAsia"/>
          <w:sz w:val="24"/>
          <w:szCs w:val="24"/>
        </w:rPr>
        <w:t>95017</w:t>
      </w:r>
      <w:r w:rsidRPr="00AF5E46">
        <w:rPr>
          <w:rFonts w:hint="eastAsia"/>
          <w:sz w:val="24"/>
          <w:szCs w:val="24"/>
        </w:rPr>
        <w:t>（拨通后转</w:t>
      </w:r>
      <w:r w:rsidRPr="00AF5E46">
        <w:rPr>
          <w:rFonts w:hint="eastAsia"/>
          <w:sz w:val="24"/>
          <w:szCs w:val="24"/>
        </w:rPr>
        <w:t>1</w:t>
      </w:r>
      <w:r w:rsidRPr="00AF5E46">
        <w:rPr>
          <w:rFonts w:hint="eastAsia"/>
          <w:sz w:val="24"/>
          <w:szCs w:val="24"/>
        </w:rPr>
        <w:t>转</w:t>
      </w:r>
      <w:r w:rsidRPr="00AF5E46">
        <w:rPr>
          <w:rFonts w:hint="eastAsia"/>
          <w:sz w:val="24"/>
          <w:szCs w:val="24"/>
        </w:rPr>
        <w:t>8</w:t>
      </w:r>
      <w:r w:rsidRPr="00AF5E46">
        <w:rPr>
          <w:rFonts w:hint="eastAsia"/>
          <w:sz w:val="24"/>
          <w:szCs w:val="24"/>
        </w:rPr>
        <w:t>）</w:t>
      </w:r>
    </w:p>
    <w:p w:rsidR="00AB1E97" w:rsidRDefault="004F3D8D" w:rsidP="004F3D8D">
      <w:pPr>
        <w:spacing w:line="360" w:lineRule="auto"/>
        <w:ind w:firstLineChars="200" w:firstLine="480"/>
        <w:rPr>
          <w:sz w:val="24"/>
          <w:szCs w:val="24"/>
        </w:rPr>
      </w:pPr>
      <w:r w:rsidRPr="00AF5E46">
        <w:rPr>
          <w:rFonts w:hint="eastAsia"/>
          <w:sz w:val="24"/>
          <w:szCs w:val="24"/>
        </w:rPr>
        <w:t>公司网址：</w:t>
      </w:r>
      <w:r w:rsidRPr="00AF5E46">
        <w:rPr>
          <w:rFonts w:hint="eastAsia"/>
          <w:sz w:val="24"/>
          <w:szCs w:val="24"/>
        </w:rPr>
        <w:t>https://www.txfund.com/</w:t>
      </w:r>
    </w:p>
    <w:p w:rsidR="00AB1E97" w:rsidRPr="00AB1E97" w:rsidRDefault="00AB1E97" w:rsidP="00AB1E9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AB1E97">
        <w:rPr>
          <w:rFonts w:hint="eastAsia"/>
          <w:sz w:val="24"/>
          <w:szCs w:val="24"/>
        </w:rPr>
        <w:t>博道基金管理有限公司</w:t>
      </w:r>
    </w:p>
    <w:p w:rsidR="00AB1E97" w:rsidRPr="00AB1E97" w:rsidRDefault="00AB1E97" w:rsidP="00AB1E97">
      <w:pPr>
        <w:spacing w:line="360" w:lineRule="auto"/>
        <w:ind w:firstLineChars="200" w:firstLine="480"/>
        <w:rPr>
          <w:sz w:val="24"/>
          <w:szCs w:val="24"/>
        </w:rPr>
      </w:pPr>
      <w:r w:rsidRPr="00AB1E97">
        <w:rPr>
          <w:rFonts w:hint="eastAsia"/>
          <w:sz w:val="24"/>
          <w:szCs w:val="24"/>
        </w:rPr>
        <w:lastRenderedPageBreak/>
        <w:t>住所：上海市虹口区东大名路</w:t>
      </w:r>
      <w:r w:rsidRPr="00AB1E97">
        <w:rPr>
          <w:rFonts w:hint="eastAsia"/>
          <w:sz w:val="24"/>
          <w:szCs w:val="24"/>
        </w:rPr>
        <w:t>687</w:t>
      </w:r>
      <w:r w:rsidRPr="00AB1E97">
        <w:rPr>
          <w:rFonts w:hint="eastAsia"/>
          <w:sz w:val="24"/>
          <w:szCs w:val="24"/>
        </w:rPr>
        <w:t>号</w:t>
      </w:r>
      <w:r w:rsidRPr="00AB1E97">
        <w:rPr>
          <w:rFonts w:hint="eastAsia"/>
          <w:sz w:val="24"/>
          <w:szCs w:val="24"/>
        </w:rPr>
        <w:t>1</w:t>
      </w:r>
      <w:r w:rsidRPr="00AB1E97">
        <w:rPr>
          <w:rFonts w:hint="eastAsia"/>
          <w:sz w:val="24"/>
          <w:szCs w:val="24"/>
        </w:rPr>
        <w:t>幢</w:t>
      </w:r>
      <w:r w:rsidRPr="00AB1E97">
        <w:rPr>
          <w:rFonts w:hint="eastAsia"/>
          <w:sz w:val="24"/>
          <w:szCs w:val="24"/>
        </w:rPr>
        <w:t>262</w:t>
      </w:r>
      <w:r w:rsidRPr="00AB1E97">
        <w:rPr>
          <w:rFonts w:hint="eastAsia"/>
          <w:sz w:val="24"/>
          <w:szCs w:val="24"/>
        </w:rPr>
        <w:t>室</w:t>
      </w:r>
    </w:p>
    <w:p w:rsidR="00AB1E97" w:rsidRPr="00AB1E97" w:rsidRDefault="00AB1E97" w:rsidP="00AB1E97">
      <w:pPr>
        <w:spacing w:line="360" w:lineRule="auto"/>
        <w:ind w:firstLineChars="200" w:firstLine="480"/>
        <w:rPr>
          <w:sz w:val="24"/>
          <w:szCs w:val="24"/>
        </w:rPr>
      </w:pPr>
      <w:r w:rsidRPr="00AB1E97">
        <w:rPr>
          <w:rFonts w:hint="eastAsia"/>
          <w:sz w:val="24"/>
          <w:szCs w:val="24"/>
        </w:rPr>
        <w:t>办公地址：上海市浦东新区福山路</w:t>
      </w:r>
      <w:r w:rsidRPr="00AB1E97">
        <w:rPr>
          <w:rFonts w:hint="eastAsia"/>
          <w:sz w:val="24"/>
          <w:szCs w:val="24"/>
        </w:rPr>
        <w:t>500</w:t>
      </w:r>
      <w:r w:rsidRPr="00AB1E97">
        <w:rPr>
          <w:rFonts w:hint="eastAsia"/>
          <w:sz w:val="24"/>
          <w:szCs w:val="24"/>
        </w:rPr>
        <w:t>号城建国际中心</w:t>
      </w:r>
      <w:r w:rsidRPr="00AB1E97">
        <w:rPr>
          <w:rFonts w:hint="eastAsia"/>
          <w:sz w:val="24"/>
          <w:szCs w:val="24"/>
        </w:rPr>
        <w:t>1601</w:t>
      </w:r>
      <w:r w:rsidRPr="00AB1E97">
        <w:rPr>
          <w:rFonts w:hint="eastAsia"/>
          <w:sz w:val="24"/>
          <w:szCs w:val="24"/>
        </w:rPr>
        <w:t>室</w:t>
      </w:r>
    </w:p>
    <w:p w:rsidR="00AB1E97" w:rsidRPr="00AB1E97" w:rsidRDefault="00AB1E97" w:rsidP="00AB1E97">
      <w:pPr>
        <w:spacing w:line="360" w:lineRule="auto"/>
        <w:ind w:firstLineChars="200" w:firstLine="480"/>
        <w:rPr>
          <w:sz w:val="24"/>
          <w:szCs w:val="24"/>
        </w:rPr>
      </w:pPr>
      <w:r w:rsidRPr="00AB1E97">
        <w:rPr>
          <w:rFonts w:hint="eastAsia"/>
          <w:sz w:val="24"/>
          <w:szCs w:val="24"/>
        </w:rPr>
        <w:t>法定代表人：莫泰山</w:t>
      </w:r>
    </w:p>
    <w:p w:rsidR="00AB1E97" w:rsidRPr="00AB1E97" w:rsidRDefault="00AB1E97" w:rsidP="00AB1E97">
      <w:pPr>
        <w:spacing w:line="360" w:lineRule="auto"/>
        <w:ind w:firstLineChars="200" w:firstLine="480"/>
        <w:rPr>
          <w:sz w:val="24"/>
          <w:szCs w:val="24"/>
        </w:rPr>
      </w:pPr>
      <w:r w:rsidRPr="00AB1E97">
        <w:rPr>
          <w:rFonts w:hint="eastAsia"/>
          <w:sz w:val="24"/>
          <w:szCs w:val="24"/>
        </w:rPr>
        <w:t>电话：</w:t>
      </w:r>
      <w:r w:rsidRPr="00AB1E97">
        <w:rPr>
          <w:rFonts w:hint="eastAsia"/>
          <w:sz w:val="24"/>
          <w:szCs w:val="24"/>
        </w:rPr>
        <w:t>021-80226288</w:t>
      </w:r>
    </w:p>
    <w:p w:rsidR="00AB1E97" w:rsidRPr="00AB1E97" w:rsidRDefault="00AB1E97" w:rsidP="00AB1E97">
      <w:pPr>
        <w:spacing w:line="360" w:lineRule="auto"/>
        <w:ind w:firstLineChars="200" w:firstLine="480"/>
        <w:rPr>
          <w:sz w:val="24"/>
          <w:szCs w:val="24"/>
        </w:rPr>
      </w:pPr>
      <w:r w:rsidRPr="00AB1E97">
        <w:rPr>
          <w:rFonts w:hint="eastAsia"/>
          <w:sz w:val="24"/>
          <w:szCs w:val="24"/>
        </w:rPr>
        <w:t>联系人：郭宇晴</w:t>
      </w:r>
    </w:p>
    <w:p w:rsidR="00AB1E97" w:rsidRPr="00AB1E97" w:rsidRDefault="00AB1E97" w:rsidP="00AB1E97">
      <w:pPr>
        <w:spacing w:line="360" w:lineRule="auto"/>
        <w:ind w:firstLineChars="200" w:firstLine="480"/>
        <w:rPr>
          <w:sz w:val="24"/>
          <w:szCs w:val="24"/>
        </w:rPr>
      </w:pPr>
      <w:r w:rsidRPr="00AB1E97">
        <w:rPr>
          <w:rFonts w:hint="eastAsia"/>
          <w:sz w:val="24"/>
          <w:szCs w:val="24"/>
        </w:rPr>
        <w:t>客户服务电话：</w:t>
      </w:r>
      <w:r w:rsidRPr="00AB1E97">
        <w:rPr>
          <w:rFonts w:hint="eastAsia"/>
          <w:sz w:val="24"/>
          <w:szCs w:val="24"/>
        </w:rPr>
        <w:t>400-085-2888</w:t>
      </w:r>
    </w:p>
    <w:p w:rsidR="00AD14D7" w:rsidRPr="0070197A" w:rsidRDefault="00AB1E97" w:rsidP="0095315B">
      <w:pPr>
        <w:spacing w:line="360" w:lineRule="auto"/>
        <w:ind w:firstLineChars="200" w:firstLine="480"/>
        <w:rPr>
          <w:sz w:val="24"/>
          <w:szCs w:val="24"/>
        </w:rPr>
      </w:pPr>
      <w:r w:rsidRPr="00AB1E97">
        <w:rPr>
          <w:rFonts w:hint="eastAsia"/>
          <w:sz w:val="24"/>
          <w:szCs w:val="24"/>
        </w:rPr>
        <w:t>网址：</w:t>
      </w:r>
      <w:r w:rsidRPr="00AB1E97">
        <w:rPr>
          <w:rFonts w:hint="eastAsia"/>
          <w:sz w:val="24"/>
          <w:szCs w:val="24"/>
        </w:rPr>
        <w:t>www.bdfund.cn</w:t>
      </w: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</w:p>
    <w:p w:rsidR="000B3507" w:rsidRPr="0070197A" w:rsidRDefault="000B3507" w:rsidP="000B3507">
      <w:pPr>
        <w:spacing w:line="360" w:lineRule="auto"/>
        <w:ind w:firstLineChars="200" w:firstLine="482"/>
        <w:rPr>
          <w:b/>
          <w:sz w:val="24"/>
          <w:szCs w:val="24"/>
        </w:rPr>
      </w:pPr>
      <w:r w:rsidRPr="0070197A">
        <w:rPr>
          <w:rFonts w:hint="eastAsia"/>
          <w:b/>
          <w:sz w:val="24"/>
          <w:szCs w:val="24"/>
        </w:rPr>
        <w:t>风险提示</w:t>
      </w:r>
      <w:r w:rsidR="0070197A" w:rsidRPr="0070197A">
        <w:rPr>
          <w:rFonts w:hint="eastAsia"/>
          <w:b/>
          <w:sz w:val="24"/>
          <w:szCs w:val="24"/>
        </w:rPr>
        <w:t>：</w:t>
      </w:r>
    </w:p>
    <w:p w:rsidR="00155672" w:rsidRPr="000B3507" w:rsidRDefault="00B81C9D" w:rsidP="004838DF">
      <w:pPr>
        <w:spacing w:line="360" w:lineRule="auto"/>
        <w:ind w:firstLineChars="200" w:firstLine="480"/>
        <w:rPr>
          <w:sz w:val="24"/>
          <w:szCs w:val="24"/>
        </w:rPr>
      </w:pPr>
      <w:r w:rsidRPr="00B81C9D">
        <w:rPr>
          <w:rFonts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基金管理人提醒投资者基金投资的“买者自负”原则，在做出投资决策后，基金运营状况与基金净值变化引致的投资风险，由投资者自行负担。投资者在投资基金之前，请仔细阅读基金的产品资料概要、招募说明书和基金合同，全面认识基金的风险收益特征和产品特性，并充分考虑自身的风险承受能力，在了解产品情况、听取销售机构适当性匹配意见的基础上，理性判断市场，谨慎做出投资决策。基金具体风险评级结果以销售机构提供的评级结果为准。本公告的解释权归本公司所有。</w:t>
      </w: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  <w:r w:rsidRPr="000B3507">
        <w:rPr>
          <w:sz w:val="24"/>
          <w:szCs w:val="24"/>
        </w:rPr>
        <w:t xml:space="preserve">   </w:t>
      </w: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  <w:r w:rsidRPr="000B3507">
        <w:rPr>
          <w:rFonts w:hint="eastAsia"/>
          <w:sz w:val="24"/>
          <w:szCs w:val="24"/>
        </w:rPr>
        <w:t>特此公告。</w:t>
      </w: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</w:p>
    <w:p w:rsidR="000B3507" w:rsidRPr="000B3507" w:rsidRDefault="000B3507" w:rsidP="000B3507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0B3507">
        <w:rPr>
          <w:rFonts w:hint="eastAsia"/>
          <w:sz w:val="24"/>
          <w:szCs w:val="24"/>
        </w:rPr>
        <w:t>博道基金管理有限公司</w:t>
      </w:r>
    </w:p>
    <w:p w:rsidR="00535CD5" w:rsidRPr="000B3507" w:rsidRDefault="00AB1E97" w:rsidP="000B3507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二〇二</w:t>
      </w:r>
      <w:r w:rsidR="00B660B1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年</w:t>
      </w:r>
      <w:r w:rsidR="00B660B1">
        <w:rPr>
          <w:rFonts w:hint="eastAsia"/>
          <w:sz w:val="24"/>
          <w:szCs w:val="24"/>
        </w:rPr>
        <w:t>二</w:t>
      </w:r>
      <w:r w:rsidR="00134885">
        <w:rPr>
          <w:sz w:val="24"/>
          <w:szCs w:val="24"/>
        </w:rPr>
        <w:t>月</w:t>
      </w:r>
      <w:r w:rsidR="00A70201">
        <w:rPr>
          <w:rFonts w:hint="eastAsia"/>
          <w:sz w:val="24"/>
          <w:szCs w:val="24"/>
        </w:rPr>
        <w:t>九</w:t>
      </w:r>
      <w:r>
        <w:rPr>
          <w:sz w:val="24"/>
          <w:szCs w:val="24"/>
        </w:rPr>
        <w:t>日</w:t>
      </w:r>
    </w:p>
    <w:sectPr w:rsidR="00535CD5" w:rsidRPr="000B3507" w:rsidSect="004919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09" w:rsidRDefault="004B3609" w:rsidP="000B3507">
      <w:r>
        <w:separator/>
      </w:r>
    </w:p>
  </w:endnote>
  <w:endnote w:type="continuationSeparator" w:id="0">
    <w:p w:rsidR="004B3609" w:rsidRDefault="004B3609" w:rsidP="000B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749064"/>
      <w:docPartObj>
        <w:docPartGallery w:val="Page Numbers (Bottom of Page)"/>
        <w:docPartUnique/>
      </w:docPartObj>
    </w:sdtPr>
    <w:sdtContent>
      <w:p w:rsidR="000B3507" w:rsidRDefault="004919A3">
        <w:pPr>
          <w:pStyle w:val="a4"/>
          <w:jc w:val="center"/>
        </w:pPr>
        <w:r>
          <w:fldChar w:fldCharType="begin"/>
        </w:r>
        <w:r w:rsidR="000B3507">
          <w:instrText>PAGE   \* MERGEFORMAT</w:instrText>
        </w:r>
        <w:r>
          <w:fldChar w:fldCharType="separate"/>
        </w:r>
        <w:r w:rsidR="00E609A2" w:rsidRPr="00E609A2">
          <w:rPr>
            <w:noProof/>
            <w:lang w:val="zh-CN"/>
          </w:rPr>
          <w:t>1</w:t>
        </w:r>
        <w:r>
          <w:fldChar w:fldCharType="end"/>
        </w:r>
      </w:p>
    </w:sdtContent>
  </w:sdt>
  <w:p w:rsidR="000B3507" w:rsidRDefault="000B35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09" w:rsidRDefault="004B3609" w:rsidP="000B3507">
      <w:r>
        <w:separator/>
      </w:r>
    </w:p>
  </w:footnote>
  <w:footnote w:type="continuationSeparator" w:id="0">
    <w:p w:rsidR="004B3609" w:rsidRDefault="004B3609" w:rsidP="000B3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574"/>
    <w:rsid w:val="00007434"/>
    <w:rsid w:val="000253A0"/>
    <w:rsid w:val="000277AC"/>
    <w:rsid w:val="000341E5"/>
    <w:rsid w:val="00034CA4"/>
    <w:rsid w:val="00042BC3"/>
    <w:rsid w:val="00070635"/>
    <w:rsid w:val="0008431D"/>
    <w:rsid w:val="000A30CA"/>
    <w:rsid w:val="000A53E2"/>
    <w:rsid w:val="000B3507"/>
    <w:rsid w:val="000B61EF"/>
    <w:rsid w:val="000F03FD"/>
    <w:rsid w:val="000F6B73"/>
    <w:rsid w:val="00107854"/>
    <w:rsid w:val="00131119"/>
    <w:rsid w:val="0013350D"/>
    <w:rsid w:val="00134885"/>
    <w:rsid w:val="00140B6F"/>
    <w:rsid w:val="001434F7"/>
    <w:rsid w:val="0015058C"/>
    <w:rsid w:val="00155672"/>
    <w:rsid w:val="00161F68"/>
    <w:rsid w:val="001709CB"/>
    <w:rsid w:val="00174004"/>
    <w:rsid w:val="00182C8A"/>
    <w:rsid w:val="00186A11"/>
    <w:rsid w:val="00195279"/>
    <w:rsid w:val="001A2C3F"/>
    <w:rsid w:val="001B28B7"/>
    <w:rsid w:val="001B57D6"/>
    <w:rsid w:val="001F2D99"/>
    <w:rsid w:val="001F4D7B"/>
    <w:rsid w:val="002024C3"/>
    <w:rsid w:val="00207BE2"/>
    <w:rsid w:val="0022552C"/>
    <w:rsid w:val="00232A53"/>
    <w:rsid w:val="0023558E"/>
    <w:rsid w:val="00242908"/>
    <w:rsid w:val="0026552E"/>
    <w:rsid w:val="00273CC3"/>
    <w:rsid w:val="0028765D"/>
    <w:rsid w:val="002A752B"/>
    <w:rsid w:val="002C1964"/>
    <w:rsid w:val="002C5D3F"/>
    <w:rsid w:val="002E5F72"/>
    <w:rsid w:val="002E7917"/>
    <w:rsid w:val="002F32F7"/>
    <w:rsid w:val="0030551B"/>
    <w:rsid w:val="0031455E"/>
    <w:rsid w:val="00314E6C"/>
    <w:rsid w:val="00360BF3"/>
    <w:rsid w:val="0037697E"/>
    <w:rsid w:val="00391CE8"/>
    <w:rsid w:val="003B1FA5"/>
    <w:rsid w:val="003B4B0F"/>
    <w:rsid w:val="003D194D"/>
    <w:rsid w:val="003D3A91"/>
    <w:rsid w:val="003F5377"/>
    <w:rsid w:val="003F6616"/>
    <w:rsid w:val="004001A9"/>
    <w:rsid w:val="00401292"/>
    <w:rsid w:val="00422591"/>
    <w:rsid w:val="0042667C"/>
    <w:rsid w:val="00434735"/>
    <w:rsid w:val="00440FF7"/>
    <w:rsid w:val="00482602"/>
    <w:rsid w:val="004838DF"/>
    <w:rsid w:val="004919A3"/>
    <w:rsid w:val="004A3BE9"/>
    <w:rsid w:val="004B3609"/>
    <w:rsid w:val="004C2839"/>
    <w:rsid w:val="004E7BC7"/>
    <w:rsid w:val="004F30FE"/>
    <w:rsid w:val="004F3D8D"/>
    <w:rsid w:val="004F6CF0"/>
    <w:rsid w:val="004F6FCB"/>
    <w:rsid w:val="0050246E"/>
    <w:rsid w:val="00506EC0"/>
    <w:rsid w:val="00516330"/>
    <w:rsid w:val="0053256C"/>
    <w:rsid w:val="00574515"/>
    <w:rsid w:val="005C500C"/>
    <w:rsid w:val="00606D2F"/>
    <w:rsid w:val="00616E4F"/>
    <w:rsid w:val="00637DB4"/>
    <w:rsid w:val="00641CD7"/>
    <w:rsid w:val="00643159"/>
    <w:rsid w:val="00671C8B"/>
    <w:rsid w:val="00685602"/>
    <w:rsid w:val="006A7438"/>
    <w:rsid w:val="006B3A80"/>
    <w:rsid w:val="006B5FBA"/>
    <w:rsid w:val="006B7E87"/>
    <w:rsid w:val="006D2F10"/>
    <w:rsid w:val="006E45E1"/>
    <w:rsid w:val="0070197A"/>
    <w:rsid w:val="00706347"/>
    <w:rsid w:val="00717E7A"/>
    <w:rsid w:val="007225D6"/>
    <w:rsid w:val="007257FF"/>
    <w:rsid w:val="00766A73"/>
    <w:rsid w:val="007758C4"/>
    <w:rsid w:val="007A70BE"/>
    <w:rsid w:val="007B0BE4"/>
    <w:rsid w:val="007B4645"/>
    <w:rsid w:val="007C5EBA"/>
    <w:rsid w:val="007D024E"/>
    <w:rsid w:val="007D5802"/>
    <w:rsid w:val="007E18B4"/>
    <w:rsid w:val="007E586A"/>
    <w:rsid w:val="007E59BB"/>
    <w:rsid w:val="007F3D20"/>
    <w:rsid w:val="00801574"/>
    <w:rsid w:val="008023A3"/>
    <w:rsid w:val="00821FFD"/>
    <w:rsid w:val="00841C66"/>
    <w:rsid w:val="00846B5D"/>
    <w:rsid w:val="008534F0"/>
    <w:rsid w:val="00854B18"/>
    <w:rsid w:val="00860178"/>
    <w:rsid w:val="00863159"/>
    <w:rsid w:val="008725F8"/>
    <w:rsid w:val="008823E5"/>
    <w:rsid w:val="008856A2"/>
    <w:rsid w:val="008910EF"/>
    <w:rsid w:val="008A47B5"/>
    <w:rsid w:val="008C1948"/>
    <w:rsid w:val="008C5B84"/>
    <w:rsid w:val="008D3703"/>
    <w:rsid w:val="008F2540"/>
    <w:rsid w:val="00937431"/>
    <w:rsid w:val="00952B6A"/>
    <w:rsid w:val="0095315B"/>
    <w:rsid w:val="0095576F"/>
    <w:rsid w:val="00963DD4"/>
    <w:rsid w:val="009740A5"/>
    <w:rsid w:val="009771EC"/>
    <w:rsid w:val="00982D17"/>
    <w:rsid w:val="00991093"/>
    <w:rsid w:val="009B3587"/>
    <w:rsid w:val="009D16D5"/>
    <w:rsid w:val="009E3562"/>
    <w:rsid w:val="009F7783"/>
    <w:rsid w:val="00A147B2"/>
    <w:rsid w:val="00A271BC"/>
    <w:rsid w:val="00A4469E"/>
    <w:rsid w:val="00A44B18"/>
    <w:rsid w:val="00A52D01"/>
    <w:rsid w:val="00A63AC6"/>
    <w:rsid w:val="00A70201"/>
    <w:rsid w:val="00A76BEF"/>
    <w:rsid w:val="00AA0433"/>
    <w:rsid w:val="00AA238E"/>
    <w:rsid w:val="00AB1E97"/>
    <w:rsid w:val="00AC0D4A"/>
    <w:rsid w:val="00AD14D7"/>
    <w:rsid w:val="00AF0C54"/>
    <w:rsid w:val="00B021CC"/>
    <w:rsid w:val="00B2360D"/>
    <w:rsid w:val="00B2634D"/>
    <w:rsid w:val="00B27831"/>
    <w:rsid w:val="00B33AFD"/>
    <w:rsid w:val="00B47CF5"/>
    <w:rsid w:val="00B60E2F"/>
    <w:rsid w:val="00B62858"/>
    <w:rsid w:val="00B62E86"/>
    <w:rsid w:val="00B64D7E"/>
    <w:rsid w:val="00B660B1"/>
    <w:rsid w:val="00B81C9D"/>
    <w:rsid w:val="00B96F9D"/>
    <w:rsid w:val="00BB303B"/>
    <w:rsid w:val="00BC1CA0"/>
    <w:rsid w:val="00BC5597"/>
    <w:rsid w:val="00BD2F3C"/>
    <w:rsid w:val="00BE0659"/>
    <w:rsid w:val="00BE3269"/>
    <w:rsid w:val="00C04B4E"/>
    <w:rsid w:val="00C11A84"/>
    <w:rsid w:val="00C22E29"/>
    <w:rsid w:val="00C3284C"/>
    <w:rsid w:val="00C448EE"/>
    <w:rsid w:val="00C52086"/>
    <w:rsid w:val="00C61B3F"/>
    <w:rsid w:val="00C634F2"/>
    <w:rsid w:val="00C72504"/>
    <w:rsid w:val="00C75509"/>
    <w:rsid w:val="00C806A0"/>
    <w:rsid w:val="00C928E4"/>
    <w:rsid w:val="00C97D94"/>
    <w:rsid w:val="00CA5662"/>
    <w:rsid w:val="00CB7A78"/>
    <w:rsid w:val="00CD0DFC"/>
    <w:rsid w:val="00CE5BC2"/>
    <w:rsid w:val="00D03A3B"/>
    <w:rsid w:val="00D12281"/>
    <w:rsid w:val="00D50841"/>
    <w:rsid w:val="00D83C5A"/>
    <w:rsid w:val="00D87563"/>
    <w:rsid w:val="00DA03F6"/>
    <w:rsid w:val="00DA56F2"/>
    <w:rsid w:val="00DB4184"/>
    <w:rsid w:val="00DC6C5C"/>
    <w:rsid w:val="00DE009B"/>
    <w:rsid w:val="00DE3957"/>
    <w:rsid w:val="00DF15CA"/>
    <w:rsid w:val="00DF2264"/>
    <w:rsid w:val="00DF5086"/>
    <w:rsid w:val="00DF5D03"/>
    <w:rsid w:val="00DF64AE"/>
    <w:rsid w:val="00DF6F2A"/>
    <w:rsid w:val="00E06C1A"/>
    <w:rsid w:val="00E42619"/>
    <w:rsid w:val="00E609A2"/>
    <w:rsid w:val="00E8040B"/>
    <w:rsid w:val="00E818A1"/>
    <w:rsid w:val="00EB7665"/>
    <w:rsid w:val="00ED1D10"/>
    <w:rsid w:val="00EE2D48"/>
    <w:rsid w:val="00F01E1F"/>
    <w:rsid w:val="00F105FE"/>
    <w:rsid w:val="00F518DE"/>
    <w:rsid w:val="00F649BE"/>
    <w:rsid w:val="00F74C63"/>
    <w:rsid w:val="00F94B50"/>
    <w:rsid w:val="00F96484"/>
    <w:rsid w:val="00F96D6D"/>
    <w:rsid w:val="00FA7716"/>
    <w:rsid w:val="00FB0E3D"/>
    <w:rsid w:val="00FB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5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1C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1CA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1CA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C1CA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C1CA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C1CA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C1CA0"/>
    <w:rPr>
      <w:b/>
      <w:bCs/>
    </w:rPr>
  </w:style>
  <w:style w:type="character" w:styleId="a9">
    <w:name w:val="Hyperlink"/>
    <w:basedOn w:val="a0"/>
    <w:uiPriority w:val="99"/>
    <w:unhideWhenUsed/>
    <w:rsid w:val="00155672"/>
    <w:rPr>
      <w:color w:val="0563C1" w:themeColor="hyperlink"/>
      <w:u w:val="single"/>
    </w:rPr>
  </w:style>
  <w:style w:type="paragraph" w:styleId="aa">
    <w:name w:val="No Spacing"/>
    <w:uiPriority w:val="1"/>
    <w:qFormat/>
    <w:rsid w:val="002E791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DBEC-5F84-431A-8108-53DA8C6B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4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博道基金</dc:creator>
  <cp:keywords/>
  <dc:description/>
  <cp:lastModifiedBy>ZHONGM</cp:lastModifiedBy>
  <cp:revision>2</cp:revision>
  <dcterms:created xsi:type="dcterms:W3CDTF">2022-02-08T16:01:00Z</dcterms:created>
  <dcterms:modified xsi:type="dcterms:W3CDTF">2022-02-08T16:01:00Z</dcterms:modified>
</cp:coreProperties>
</file>