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28A" w:rsidRPr="00207309" w:rsidRDefault="008F2DC9">
      <w:pPr>
        <w:spacing w:line="360" w:lineRule="auto"/>
        <w:ind w:left="2530" w:hangingChars="900" w:hanging="2530"/>
        <w:jc w:val="center"/>
        <w:rPr>
          <w:rFonts w:ascii="Arial" w:eastAsia="宋体" w:hAnsi="Arial" w:cs="Arial"/>
          <w:b/>
          <w:sz w:val="28"/>
          <w:szCs w:val="28"/>
        </w:rPr>
      </w:pPr>
      <w:r w:rsidRPr="00207309">
        <w:rPr>
          <w:rFonts w:ascii="Arial" w:eastAsia="宋体" w:hAnsi="Arial" w:cs="Arial"/>
          <w:b/>
          <w:sz w:val="28"/>
          <w:szCs w:val="28"/>
        </w:rPr>
        <w:t>华商基金管理有限公司关于旗下部分基金参加</w:t>
      </w:r>
    </w:p>
    <w:p w:rsidR="0029428A" w:rsidRPr="00207309" w:rsidRDefault="008F2DC9">
      <w:pPr>
        <w:spacing w:line="360" w:lineRule="auto"/>
        <w:ind w:left="2530" w:hangingChars="900" w:hanging="2530"/>
        <w:jc w:val="center"/>
        <w:rPr>
          <w:rFonts w:ascii="Arial" w:eastAsia="宋体" w:hAnsi="Arial" w:cs="Arial"/>
          <w:b/>
          <w:sz w:val="28"/>
          <w:szCs w:val="28"/>
        </w:rPr>
      </w:pPr>
      <w:r w:rsidRPr="00207309">
        <w:rPr>
          <w:rFonts w:ascii="Arial" w:eastAsia="宋体" w:hAnsi="Arial" w:cs="Arial"/>
          <w:b/>
          <w:sz w:val="28"/>
          <w:szCs w:val="28"/>
        </w:rPr>
        <w:t>中国工商银行股份有限公司费率优惠活动的公告</w:t>
      </w:r>
    </w:p>
    <w:p w:rsidR="0029428A" w:rsidRPr="00207309" w:rsidRDefault="0029428A">
      <w:pPr>
        <w:spacing w:line="360" w:lineRule="auto"/>
        <w:ind w:left="2160" w:hangingChars="900" w:hanging="2160"/>
        <w:jc w:val="center"/>
        <w:rPr>
          <w:rFonts w:ascii="Arial" w:eastAsia="宋体" w:hAnsi="Arial" w:cs="Arial"/>
          <w:sz w:val="24"/>
          <w:szCs w:val="24"/>
        </w:rPr>
      </w:pPr>
    </w:p>
    <w:p w:rsidR="0029428A" w:rsidRPr="00207309" w:rsidRDefault="008F2DC9">
      <w:pPr>
        <w:spacing w:line="360" w:lineRule="auto"/>
        <w:ind w:firstLineChars="200" w:firstLine="480"/>
        <w:rPr>
          <w:rFonts w:ascii="Arial" w:eastAsia="宋体" w:hAnsi="Arial" w:cs="Arial"/>
          <w:sz w:val="24"/>
          <w:szCs w:val="24"/>
        </w:rPr>
      </w:pPr>
      <w:r w:rsidRPr="00207309">
        <w:rPr>
          <w:rFonts w:ascii="Arial" w:eastAsia="宋体" w:hAnsi="Arial" w:cs="Arial"/>
          <w:sz w:val="24"/>
          <w:szCs w:val="24"/>
        </w:rPr>
        <w:t>为满足广大投资者的理财需求，更好地为投资者提供服务，经华商基金管理有限公司（以下简称</w:t>
      </w:r>
      <w:r w:rsidRPr="00207309">
        <w:rPr>
          <w:rFonts w:ascii="Arial" w:eastAsia="宋体" w:hAnsi="Arial" w:cs="Arial"/>
          <w:sz w:val="24"/>
          <w:szCs w:val="24"/>
        </w:rPr>
        <w:t>“</w:t>
      </w:r>
      <w:r w:rsidRPr="00207309">
        <w:rPr>
          <w:rFonts w:ascii="Arial" w:eastAsia="宋体" w:hAnsi="Arial" w:cs="Arial"/>
          <w:sz w:val="24"/>
          <w:szCs w:val="24"/>
        </w:rPr>
        <w:t>本公司</w:t>
      </w:r>
      <w:r w:rsidRPr="00207309">
        <w:rPr>
          <w:rFonts w:ascii="Arial" w:eastAsia="宋体" w:hAnsi="Arial" w:cs="Arial"/>
          <w:sz w:val="24"/>
          <w:szCs w:val="24"/>
        </w:rPr>
        <w:t>”</w:t>
      </w:r>
      <w:r w:rsidRPr="00207309">
        <w:rPr>
          <w:rFonts w:ascii="Arial" w:eastAsia="宋体" w:hAnsi="Arial" w:cs="Arial"/>
          <w:sz w:val="24"/>
          <w:szCs w:val="24"/>
        </w:rPr>
        <w:t>）与中国工商银行股份有限公司（以下简称</w:t>
      </w:r>
      <w:r w:rsidRPr="00207309">
        <w:rPr>
          <w:rFonts w:ascii="Arial" w:eastAsia="宋体" w:hAnsi="Arial" w:cs="Arial"/>
          <w:sz w:val="24"/>
          <w:szCs w:val="24"/>
        </w:rPr>
        <w:t>“</w:t>
      </w:r>
      <w:r w:rsidRPr="00207309">
        <w:rPr>
          <w:rFonts w:ascii="Arial" w:eastAsia="宋体" w:hAnsi="Arial" w:cs="Arial"/>
          <w:sz w:val="24"/>
          <w:szCs w:val="24"/>
        </w:rPr>
        <w:t>工商银行</w:t>
      </w:r>
      <w:r w:rsidRPr="00207309">
        <w:rPr>
          <w:rFonts w:ascii="Arial" w:eastAsia="宋体" w:hAnsi="Arial" w:cs="Arial"/>
          <w:sz w:val="24"/>
          <w:szCs w:val="24"/>
        </w:rPr>
        <w:t>”</w:t>
      </w:r>
      <w:r w:rsidRPr="00207309">
        <w:rPr>
          <w:rFonts w:ascii="Arial" w:eastAsia="宋体" w:hAnsi="Arial" w:cs="Arial"/>
          <w:sz w:val="24"/>
          <w:szCs w:val="24"/>
        </w:rPr>
        <w:t>）协商一致，决定在</w:t>
      </w:r>
      <w:r w:rsidRPr="00207309">
        <w:rPr>
          <w:rFonts w:ascii="Arial" w:eastAsia="宋体" w:hAnsi="Arial" w:cs="Arial"/>
          <w:sz w:val="24"/>
          <w:szCs w:val="24"/>
        </w:rPr>
        <w:t>2023</w:t>
      </w:r>
      <w:r w:rsidRPr="00207309">
        <w:rPr>
          <w:rFonts w:ascii="Arial" w:eastAsia="宋体" w:hAnsi="Arial" w:cs="Arial"/>
          <w:sz w:val="24"/>
          <w:szCs w:val="24"/>
        </w:rPr>
        <w:t>年</w:t>
      </w:r>
      <w:r w:rsidRPr="00207309">
        <w:rPr>
          <w:rFonts w:ascii="Arial" w:eastAsia="宋体" w:hAnsi="Arial" w:cs="Arial"/>
          <w:sz w:val="24"/>
          <w:szCs w:val="24"/>
        </w:rPr>
        <w:t>1</w:t>
      </w:r>
      <w:r w:rsidRPr="00207309">
        <w:rPr>
          <w:rFonts w:ascii="Arial" w:eastAsia="宋体" w:hAnsi="Arial" w:cs="Arial"/>
          <w:sz w:val="24"/>
          <w:szCs w:val="24"/>
        </w:rPr>
        <w:t>月</w:t>
      </w:r>
      <w:r w:rsidRPr="00207309">
        <w:rPr>
          <w:rFonts w:ascii="Arial" w:eastAsia="宋体" w:hAnsi="Arial" w:cs="Arial"/>
          <w:sz w:val="24"/>
          <w:szCs w:val="24"/>
        </w:rPr>
        <w:t>1</w:t>
      </w:r>
      <w:r w:rsidRPr="00207309">
        <w:rPr>
          <w:rFonts w:ascii="Arial" w:eastAsia="宋体" w:hAnsi="Arial" w:cs="Arial"/>
          <w:sz w:val="24"/>
          <w:szCs w:val="24"/>
        </w:rPr>
        <w:t>日</w:t>
      </w:r>
      <w:r w:rsidRPr="00207309">
        <w:rPr>
          <w:rFonts w:ascii="Arial" w:eastAsia="宋体" w:hAnsi="Arial" w:cs="Arial"/>
          <w:sz w:val="24"/>
          <w:szCs w:val="24"/>
        </w:rPr>
        <w:t>—2023</w:t>
      </w:r>
      <w:r w:rsidRPr="00207309">
        <w:rPr>
          <w:rFonts w:ascii="Arial" w:eastAsia="宋体" w:hAnsi="Arial" w:cs="Arial"/>
          <w:sz w:val="24"/>
          <w:szCs w:val="24"/>
        </w:rPr>
        <w:t>年</w:t>
      </w:r>
      <w:r w:rsidRPr="00207309">
        <w:rPr>
          <w:rFonts w:ascii="Arial" w:eastAsia="宋体" w:hAnsi="Arial" w:cs="Arial"/>
          <w:sz w:val="24"/>
          <w:szCs w:val="24"/>
        </w:rPr>
        <w:t>12</w:t>
      </w:r>
      <w:r w:rsidRPr="00207309">
        <w:rPr>
          <w:rFonts w:ascii="Arial" w:eastAsia="宋体" w:hAnsi="Arial" w:cs="Arial"/>
          <w:sz w:val="24"/>
          <w:szCs w:val="24"/>
        </w:rPr>
        <w:t>月</w:t>
      </w:r>
      <w:r w:rsidRPr="00207309">
        <w:rPr>
          <w:rFonts w:ascii="Arial" w:eastAsia="宋体" w:hAnsi="Arial" w:cs="Arial"/>
          <w:sz w:val="24"/>
          <w:szCs w:val="24"/>
        </w:rPr>
        <w:t>31</w:t>
      </w:r>
      <w:r w:rsidRPr="00207309">
        <w:rPr>
          <w:rFonts w:ascii="Arial" w:eastAsia="宋体" w:hAnsi="Arial" w:cs="Arial"/>
          <w:sz w:val="24"/>
          <w:szCs w:val="24"/>
        </w:rPr>
        <w:t>日期间，本公司旗下部分基金参加工商银行申购（含定期定额投资）费率优惠活动。</w:t>
      </w:r>
    </w:p>
    <w:p w:rsidR="0029428A" w:rsidRPr="00207309" w:rsidRDefault="0029428A">
      <w:pPr>
        <w:spacing w:line="360" w:lineRule="auto"/>
        <w:ind w:firstLineChars="200" w:firstLine="480"/>
        <w:rPr>
          <w:rFonts w:ascii="Arial" w:eastAsia="宋体" w:hAnsi="Arial" w:cs="Arial"/>
          <w:sz w:val="24"/>
          <w:szCs w:val="24"/>
        </w:rPr>
      </w:pPr>
    </w:p>
    <w:p w:rsidR="0029428A" w:rsidRPr="00207309" w:rsidRDefault="008F2DC9">
      <w:pPr>
        <w:pStyle w:val="ac"/>
        <w:numPr>
          <w:ilvl w:val="0"/>
          <w:numId w:val="1"/>
        </w:numPr>
        <w:adjustRightInd w:val="0"/>
        <w:snapToGrid w:val="0"/>
        <w:spacing w:line="360" w:lineRule="auto"/>
        <w:ind w:firstLineChars="0"/>
        <w:jc w:val="left"/>
        <w:rPr>
          <w:rFonts w:ascii="Arial" w:eastAsia="宋体" w:hAnsi="Arial" w:cs="Arial"/>
          <w:sz w:val="24"/>
          <w:szCs w:val="24"/>
        </w:rPr>
      </w:pPr>
      <w:r w:rsidRPr="00207309">
        <w:rPr>
          <w:rFonts w:ascii="Arial" w:eastAsia="宋体" w:hAnsi="Arial" w:cs="Arial"/>
          <w:b/>
          <w:sz w:val="24"/>
          <w:szCs w:val="24"/>
        </w:rPr>
        <w:t>适用基金范围</w:t>
      </w:r>
    </w:p>
    <w:tbl>
      <w:tblPr>
        <w:tblW w:w="8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9"/>
        <w:gridCol w:w="1843"/>
        <w:gridCol w:w="5968"/>
      </w:tblGrid>
      <w:tr w:rsidR="0029428A" w:rsidRPr="00207309" w:rsidTr="00B24095">
        <w:trPr>
          <w:trHeight w:val="402"/>
        </w:trPr>
        <w:tc>
          <w:tcPr>
            <w:tcW w:w="1149" w:type="dxa"/>
            <w:shd w:val="clear" w:color="auto" w:fill="auto"/>
            <w:noWrap/>
            <w:vAlign w:val="center"/>
          </w:tcPr>
          <w:p w:rsidR="0029428A" w:rsidRPr="00207309" w:rsidRDefault="008F2DC9">
            <w:pPr>
              <w:widowControl/>
              <w:jc w:val="center"/>
              <w:rPr>
                <w:rFonts w:ascii="Arial" w:hAnsi="Arial" w:cs="Arial"/>
                <w:b/>
                <w:color w:val="000000"/>
                <w:kern w:val="0"/>
                <w:sz w:val="22"/>
              </w:rPr>
            </w:pPr>
            <w:r w:rsidRPr="00207309">
              <w:rPr>
                <w:rFonts w:ascii="Arial" w:hAnsi="Arial" w:cs="Arial"/>
                <w:b/>
                <w:color w:val="000000"/>
                <w:kern w:val="0"/>
                <w:sz w:val="22"/>
              </w:rPr>
              <w:t>序号</w:t>
            </w:r>
          </w:p>
        </w:tc>
        <w:tc>
          <w:tcPr>
            <w:tcW w:w="1843" w:type="dxa"/>
            <w:shd w:val="clear" w:color="auto" w:fill="auto"/>
            <w:noWrap/>
            <w:vAlign w:val="center"/>
          </w:tcPr>
          <w:p w:rsidR="0029428A" w:rsidRPr="00207309" w:rsidRDefault="008F2DC9">
            <w:pPr>
              <w:widowControl/>
              <w:jc w:val="center"/>
              <w:rPr>
                <w:rFonts w:ascii="Arial" w:hAnsi="Arial" w:cs="Arial"/>
                <w:b/>
                <w:color w:val="000000"/>
                <w:kern w:val="0"/>
                <w:sz w:val="22"/>
              </w:rPr>
            </w:pPr>
            <w:r w:rsidRPr="00207309">
              <w:rPr>
                <w:rFonts w:ascii="Arial" w:hAnsi="Arial" w:cs="Arial"/>
                <w:b/>
                <w:color w:val="000000"/>
                <w:kern w:val="0"/>
                <w:sz w:val="22"/>
              </w:rPr>
              <w:t>基金代码</w:t>
            </w:r>
          </w:p>
        </w:tc>
        <w:tc>
          <w:tcPr>
            <w:tcW w:w="5968" w:type="dxa"/>
            <w:shd w:val="clear" w:color="auto" w:fill="auto"/>
            <w:noWrap/>
            <w:vAlign w:val="center"/>
          </w:tcPr>
          <w:p w:rsidR="0029428A" w:rsidRPr="00207309" w:rsidRDefault="008F2DC9">
            <w:pPr>
              <w:widowControl/>
              <w:jc w:val="center"/>
              <w:rPr>
                <w:rFonts w:ascii="Arial" w:hAnsi="Arial" w:cs="Arial"/>
                <w:b/>
                <w:color w:val="000000"/>
                <w:kern w:val="0"/>
                <w:sz w:val="22"/>
              </w:rPr>
            </w:pPr>
            <w:r w:rsidRPr="00207309">
              <w:rPr>
                <w:rFonts w:ascii="Arial" w:hAnsi="Arial" w:cs="Arial"/>
                <w:b/>
                <w:color w:val="000000"/>
                <w:kern w:val="0"/>
                <w:sz w:val="22"/>
              </w:rPr>
              <w:t>基金名称</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001457</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华商新常态灵活配置混合型证券投资基金</w:t>
            </w:r>
            <w:r w:rsidRPr="00207309">
              <w:rPr>
                <w:rFonts w:ascii="Arial" w:eastAsia="宋体" w:hAnsi="Arial" w:cs="Arial"/>
                <w:color w:val="000000"/>
                <w:kern w:val="0"/>
                <w:sz w:val="22"/>
                <w:lang/>
              </w:rPr>
              <w:t>A</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014350</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华商卓越成长一年持有期混合型证券投资基金</w:t>
            </w:r>
            <w:r w:rsidRPr="00207309">
              <w:rPr>
                <w:rFonts w:ascii="Arial" w:eastAsia="宋体" w:hAnsi="Arial" w:cs="Arial"/>
                <w:color w:val="000000"/>
                <w:kern w:val="0"/>
                <w:sz w:val="22"/>
                <w:lang/>
              </w:rPr>
              <w:t>A</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630001</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华商领先企业混合型开放式证券投资基金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000654</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华商新锐产业灵活配置混合型证券投资基金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001822</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华商智能生活灵活配置混合型证券投资基金</w:t>
            </w:r>
            <w:r w:rsidRPr="00207309">
              <w:rPr>
                <w:rFonts w:ascii="Arial" w:eastAsia="宋体" w:hAnsi="Arial" w:cs="Arial"/>
                <w:color w:val="000000"/>
                <w:kern w:val="0"/>
                <w:sz w:val="22"/>
                <w:lang/>
              </w:rPr>
              <w:t>A</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005273</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华商可转债债券型证券投资基金</w:t>
            </w:r>
            <w:r w:rsidRPr="00207309">
              <w:rPr>
                <w:rFonts w:ascii="Arial" w:eastAsia="宋体" w:hAnsi="Arial" w:cs="Arial"/>
                <w:color w:val="000000"/>
                <w:kern w:val="0"/>
                <w:sz w:val="22"/>
                <w:lang/>
              </w:rPr>
              <w:t>A</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630011</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华商主题精选混合型证券投资基金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630007</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华商稳健双利债券型证券投资基金</w:t>
            </w:r>
            <w:r w:rsidRPr="00207309">
              <w:rPr>
                <w:rFonts w:ascii="Arial" w:eastAsia="宋体" w:hAnsi="Arial" w:cs="Arial"/>
                <w:color w:val="000000"/>
                <w:kern w:val="0"/>
                <w:sz w:val="22"/>
                <w:lang/>
              </w:rPr>
              <w:t>A</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003598</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华商润丰灵活配置混合型证券投资基金</w:t>
            </w:r>
            <w:r w:rsidRPr="00207309">
              <w:rPr>
                <w:rFonts w:ascii="Arial" w:eastAsia="宋体" w:hAnsi="Arial" w:cs="Arial"/>
                <w:color w:val="000000"/>
                <w:kern w:val="0"/>
                <w:sz w:val="22"/>
                <w:lang/>
              </w:rPr>
              <w:t>A</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004189</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华商消费行业股票型证券投资基金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630002</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华商盛世成长混合型证券投资基金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008488</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华商恒益稳健混合型证券投资基金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630005</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华商动态阿尔法灵活配置混合型证券投资基金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000541</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华商创新成长灵活配置混合型发起式证券投资基金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630008</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华商策略精选灵活配置混合型证券投资基金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630006</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华商产业升级混合型证券投资基金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630009</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华商稳定增利债券型证券投资基金</w:t>
            </w:r>
            <w:r w:rsidRPr="00207309">
              <w:rPr>
                <w:rFonts w:ascii="Arial" w:eastAsia="宋体" w:hAnsi="Arial" w:cs="Arial"/>
                <w:color w:val="000000"/>
                <w:kern w:val="0"/>
                <w:sz w:val="22"/>
                <w:lang/>
              </w:rPr>
              <w:t>A</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630016</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华商价值共享灵活配置混合型发起式证券投资基金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001959</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华商乐享互联灵活配置混合型证券投资基金</w:t>
            </w:r>
            <w:r w:rsidRPr="00207309">
              <w:rPr>
                <w:rFonts w:ascii="Arial" w:eastAsia="宋体" w:hAnsi="Arial" w:cs="Arial"/>
                <w:color w:val="000000"/>
                <w:kern w:val="0"/>
                <w:sz w:val="22"/>
                <w:lang/>
              </w:rPr>
              <w:t>A</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001933</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华商新兴活力灵活配置混合型证券投资基金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001448</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华商双翼平衡混合型证券投资基金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001723</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华商新动力混合型证券投资基金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630010</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华商价值精选混合型证券投资基金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003403</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华商瑞丰短债债券型证券投资基金</w:t>
            </w:r>
            <w:r w:rsidRPr="00207309">
              <w:rPr>
                <w:rFonts w:ascii="Arial" w:eastAsia="宋体" w:hAnsi="Arial" w:cs="Arial"/>
                <w:color w:val="000000"/>
                <w:kern w:val="0"/>
                <w:sz w:val="22"/>
                <w:lang/>
              </w:rPr>
              <w:t>A</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630015</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华商大盘量化精选灵活配置混合型证券投资基金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000390</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华商优势行业灵活配置混合型证券投资基金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000609</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华商新量化灵活配置混合型证券投资基金</w:t>
            </w:r>
            <w:r w:rsidRPr="00207309">
              <w:rPr>
                <w:rFonts w:ascii="Arial" w:eastAsia="宋体" w:hAnsi="Arial" w:cs="Arial"/>
                <w:color w:val="000000"/>
                <w:kern w:val="0"/>
                <w:sz w:val="22"/>
                <w:lang/>
              </w:rPr>
              <w:t>A</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630003</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华商收益增强债券型证券投资基金</w:t>
            </w:r>
            <w:r w:rsidRPr="00207309">
              <w:rPr>
                <w:rFonts w:ascii="Arial" w:eastAsia="宋体" w:hAnsi="Arial" w:cs="Arial"/>
                <w:color w:val="000000"/>
                <w:kern w:val="0"/>
                <w:sz w:val="22"/>
                <w:lang/>
              </w:rPr>
              <w:t>A</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001143</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华商量化进取灵活配置混合型证券投资基金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001449</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华商双驱优选灵活配置混合型证券投资基金</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001751</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华商信用增强债券型证券投资基金</w:t>
            </w:r>
            <w:r w:rsidRPr="00207309">
              <w:rPr>
                <w:rFonts w:ascii="Arial" w:eastAsia="宋体" w:hAnsi="Arial" w:cs="Arial"/>
                <w:color w:val="000000"/>
                <w:kern w:val="0"/>
                <w:sz w:val="22"/>
                <w:lang/>
              </w:rPr>
              <w:t>A</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002924</w:t>
            </w:r>
          </w:p>
        </w:tc>
        <w:tc>
          <w:tcPr>
            <w:tcW w:w="5968" w:type="dxa"/>
            <w:shd w:val="clear" w:color="auto" w:fill="auto"/>
            <w:noWrap/>
            <w:vAlign w:val="center"/>
          </w:tcPr>
          <w:p w:rsidR="0029428A" w:rsidRPr="00207309" w:rsidRDefault="008F2DC9">
            <w:pPr>
              <w:widowControl/>
              <w:jc w:val="center"/>
              <w:textAlignment w:val="center"/>
              <w:rPr>
                <w:rFonts w:ascii="Arial" w:eastAsia="宋体" w:hAnsi="Arial" w:cs="Arial"/>
                <w:color w:val="000000"/>
                <w:kern w:val="0"/>
                <w:sz w:val="22"/>
                <w:lang/>
              </w:rPr>
            </w:pPr>
            <w:r w:rsidRPr="00207309">
              <w:rPr>
                <w:rFonts w:ascii="Arial" w:eastAsia="宋体" w:hAnsi="Arial" w:cs="Arial"/>
                <w:color w:val="000000"/>
                <w:kern w:val="0"/>
                <w:sz w:val="22"/>
                <w:lang/>
              </w:rPr>
              <w:t>华商瑞鑫定期开放债券型证券投资基金</w:t>
            </w:r>
          </w:p>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（本基金暂时处于封闭期）</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003092</w:t>
            </w:r>
          </w:p>
        </w:tc>
        <w:tc>
          <w:tcPr>
            <w:tcW w:w="5968" w:type="dxa"/>
            <w:shd w:val="clear" w:color="auto" w:fill="auto"/>
            <w:noWrap/>
            <w:vAlign w:val="center"/>
          </w:tcPr>
          <w:p w:rsidR="0029428A" w:rsidRPr="00207309" w:rsidRDefault="008F2DC9">
            <w:pPr>
              <w:widowControl/>
              <w:jc w:val="center"/>
              <w:textAlignment w:val="center"/>
              <w:rPr>
                <w:rFonts w:ascii="Arial" w:eastAsia="宋体" w:hAnsi="Arial" w:cs="Arial"/>
                <w:color w:val="000000"/>
                <w:kern w:val="0"/>
                <w:sz w:val="22"/>
                <w:lang/>
              </w:rPr>
            </w:pPr>
            <w:r w:rsidRPr="00207309">
              <w:rPr>
                <w:rFonts w:ascii="Arial" w:eastAsia="宋体" w:hAnsi="Arial" w:cs="Arial"/>
                <w:color w:val="000000"/>
                <w:kern w:val="0"/>
                <w:sz w:val="22"/>
                <w:lang/>
              </w:rPr>
              <w:t>华商丰利增强定期开放债券型证券投资基金</w:t>
            </w:r>
            <w:r w:rsidRPr="00207309">
              <w:rPr>
                <w:rFonts w:ascii="Arial" w:eastAsia="宋体" w:hAnsi="Arial" w:cs="Arial"/>
                <w:color w:val="000000"/>
                <w:kern w:val="0"/>
                <w:sz w:val="22"/>
                <w:lang/>
              </w:rPr>
              <w:t>A</w:t>
            </w:r>
          </w:p>
          <w:p w:rsidR="0029428A" w:rsidRPr="00207309" w:rsidRDefault="008F2DC9">
            <w:pPr>
              <w:widowControl/>
              <w:jc w:val="center"/>
              <w:textAlignment w:val="center"/>
              <w:rPr>
                <w:rFonts w:ascii="Arial" w:eastAsia="宋体" w:hAnsi="Arial" w:cs="Arial"/>
                <w:color w:val="000000"/>
                <w:kern w:val="0"/>
                <w:sz w:val="22"/>
                <w:lang/>
              </w:rPr>
            </w:pPr>
            <w:r w:rsidRPr="00207309">
              <w:rPr>
                <w:rFonts w:ascii="Arial" w:eastAsia="宋体" w:hAnsi="Arial" w:cs="Arial"/>
                <w:color w:val="000000"/>
                <w:kern w:val="0"/>
                <w:sz w:val="22"/>
                <w:lang/>
              </w:rPr>
              <w:t>（本基金暂时处于封闭期）</w:t>
            </w:r>
          </w:p>
        </w:tc>
      </w:tr>
      <w:tr w:rsidR="0029428A" w:rsidRPr="00207309" w:rsidTr="00B24095">
        <w:trPr>
          <w:trHeight w:val="402"/>
        </w:trPr>
        <w:tc>
          <w:tcPr>
            <w:tcW w:w="1149" w:type="dxa"/>
            <w:shd w:val="clear" w:color="auto" w:fill="auto"/>
            <w:noWrap/>
            <w:vAlign w:val="center"/>
          </w:tcPr>
          <w:p w:rsidR="0029428A" w:rsidRPr="00207309" w:rsidRDefault="0029428A" w:rsidP="00B24095">
            <w:pPr>
              <w:pStyle w:val="ac"/>
              <w:widowControl/>
              <w:numPr>
                <w:ilvl w:val="0"/>
                <w:numId w:val="2"/>
              </w:numPr>
              <w:ind w:left="0" w:firstLineChars="0" w:firstLine="0"/>
              <w:jc w:val="center"/>
              <w:rPr>
                <w:rFonts w:ascii="Arial" w:hAnsi="Arial" w:cs="Arial"/>
                <w:color w:val="000000"/>
                <w:kern w:val="0"/>
                <w:sz w:val="22"/>
              </w:rPr>
            </w:pPr>
          </w:p>
        </w:tc>
        <w:tc>
          <w:tcPr>
            <w:tcW w:w="1843" w:type="dxa"/>
            <w:shd w:val="clear" w:color="auto" w:fill="auto"/>
            <w:noWrap/>
            <w:vAlign w:val="center"/>
          </w:tcPr>
          <w:p w:rsidR="0029428A" w:rsidRPr="00207309" w:rsidRDefault="008F2DC9">
            <w:pPr>
              <w:widowControl/>
              <w:jc w:val="center"/>
              <w:textAlignment w:val="bottom"/>
              <w:rPr>
                <w:rFonts w:ascii="Arial" w:hAnsi="Arial" w:cs="Arial"/>
                <w:color w:val="000000"/>
                <w:kern w:val="0"/>
                <w:sz w:val="22"/>
              </w:rPr>
            </w:pPr>
            <w:r w:rsidRPr="00207309">
              <w:rPr>
                <w:rFonts w:ascii="Arial" w:eastAsia="宋体" w:hAnsi="Arial" w:cs="Arial"/>
                <w:color w:val="000000"/>
                <w:kern w:val="0"/>
                <w:sz w:val="22"/>
                <w:lang/>
              </w:rPr>
              <w:t>000279</w:t>
            </w:r>
          </w:p>
        </w:tc>
        <w:tc>
          <w:tcPr>
            <w:tcW w:w="5968" w:type="dxa"/>
            <w:shd w:val="clear" w:color="auto" w:fill="auto"/>
            <w:noWrap/>
            <w:vAlign w:val="center"/>
          </w:tcPr>
          <w:p w:rsidR="0029428A" w:rsidRPr="00207309" w:rsidRDefault="008F2DC9">
            <w:pPr>
              <w:widowControl/>
              <w:jc w:val="center"/>
              <w:textAlignment w:val="center"/>
              <w:rPr>
                <w:rFonts w:ascii="Arial" w:hAnsi="Arial" w:cs="Arial"/>
                <w:color w:val="000000"/>
                <w:kern w:val="0"/>
                <w:sz w:val="22"/>
              </w:rPr>
            </w:pPr>
            <w:r w:rsidRPr="00207309">
              <w:rPr>
                <w:rFonts w:ascii="Arial" w:eastAsia="宋体" w:hAnsi="Arial" w:cs="Arial"/>
                <w:color w:val="000000"/>
                <w:kern w:val="0"/>
                <w:sz w:val="22"/>
                <w:lang/>
              </w:rPr>
              <w:t>华商红利优选灵活配置混合型证券投资基金</w:t>
            </w:r>
          </w:p>
        </w:tc>
      </w:tr>
    </w:tbl>
    <w:p w:rsidR="0029428A" w:rsidRPr="00207309" w:rsidRDefault="008F2DC9">
      <w:pPr>
        <w:adjustRightInd w:val="0"/>
        <w:snapToGrid w:val="0"/>
        <w:spacing w:line="360" w:lineRule="auto"/>
        <w:jc w:val="left"/>
        <w:rPr>
          <w:rFonts w:ascii="Arial" w:eastAsia="宋体" w:hAnsi="Arial" w:cs="Arial"/>
          <w:szCs w:val="21"/>
        </w:rPr>
      </w:pPr>
      <w:r w:rsidRPr="00207309">
        <w:rPr>
          <w:rFonts w:ascii="Arial" w:eastAsia="宋体" w:hAnsi="Arial" w:cs="Arial"/>
          <w:szCs w:val="21"/>
        </w:rPr>
        <w:t>注：华商瑞鑫定期开放债券型证券投资基金、华商丰利增强定期开放债券型证券投资基金</w:t>
      </w:r>
      <w:r w:rsidRPr="00207309">
        <w:rPr>
          <w:rFonts w:ascii="Arial" w:eastAsia="宋体" w:hAnsi="Arial" w:cs="Arial"/>
          <w:szCs w:val="21"/>
        </w:rPr>
        <w:t>A</w:t>
      </w:r>
      <w:r w:rsidRPr="00207309">
        <w:rPr>
          <w:rFonts w:ascii="Arial" w:eastAsia="宋体" w:hAnsi="Arial" w:cs="Arial"/>
          <w:szCs w:val="21"/>
        </w:rPr>
        <w:t>暂不开通定期定额投资业务。</w:t>
      </w:r>
    </w:p>
    <w:p w:rsidR="0029428A" w:rsidRPr="00207309" w:rsidRDefault="0029428A">
      <w:pPr>
        <w:adjustRightInd w:val="0"/>
        <w:snapToGrid w:val="0"/>
        <w:spacing w:line="360" w:lineRule="auto"/>
        <w:jc w:val="left"/>
        <w:rPr>
          <w:rFonts w:ascii="Arial" w:eastAsia="宋体" w:hAnsi="Arial" w:cs="Arial"/>
          <w:sz w:val="24"/>
          <w:szCs w:val="24"/>
        </w:rPr>
      </w:pPr>
    </w:p>
    <w:p w:rsidR="0029428A" w:rsidRPr="00207309" w:rsidRDefault="008F2DC9">
      <w:pPr>
        <w:spacing w:line="360" w:lineRule="auto"/>
        <w:ind w:firstLineChars="200" w:firstLine="482"/>
        <w:rPr>
          <w:rFonts w:ascii="Arial" w:eastAsia="宋体" w:hAnsi="Arial" w:cs="Arial"/>
          <w:b/>
          <w:sz w:val="24"/>
          <w:szCs w:val="24"/>
        </w:rPr>
      </w:pPr>
      <w:r w:rsidRPr="00207309">
        <w:rPr>
          <w:rFonts w:ascii="Arial" w:eastAsia="宋体" w:hAnsi="Arial" w:cs="Arial"/>
          <w:b/>
          <w:sz w:val="24"/>
          <w:szCs w:val="24"/>
        </w:rPr>
        <w:t>二、活动内容</w:t>
      </w:r>
    </w:p>
    <w:p w:rsidR="0029428A" w:rsidRPr="00207309" w:rsidRDefault="008F2DC9">
      <w:pPr>
        <w:spacing w:line="360" w:lineRule="auto"/>
        <w:ind w:firstLineChars="200" w:firstLine="480"/>
        <w:rPr>
          <w:rFonts w:ascii="Arial" w:eastAsia="宋体" w:hAnsi="Arial" w:cs="Arial"/>
          <w:sz w:val="24"/>
          <w:szCs w:val="24"/>
        </w:rPr>
      </w:pPr>
      <w:r w:rsidRPr="00207309">
        <w:rPr>
          <w:rFonts w:ascii="Arial" w:eastAsia="宋体" w:hAnsi="Arial" w:cs="Arial"/>
          <w:sz w:val="24"/>
          <w:szCs w:val="24"/>
        </w:rPr>
        <w:t>1</w:t>
      </w:r>
      <w:r w:rsidRPr="00207309">
        <w:rPr>
          <w:rFonts w:ascii="Arial" w:eastAsia="宋体" w:hAnsi="Arial" w:cs="Arial"/>
          <w:sz w:val="24"/>
          <w:szCs w:val="24"/>
        </w:rPr>
        <w:t>、费率优惠内容</w:t>
      </w:r>
    </w:p>
    <w:p w:rsidR="0029428A" w:rsidRPr="00207309" w:rsidRDefault="008F2DC9">
      <w:pPr>
        <w:spacing w:line="360" w:lineRule="auto"/>
        <w:ind w:firstLineChars="200" w:firstLine="480"/>
        <w:rPr>
          <w:rFonts w:ascii="Arial" w:eastAsia="宋体" w:hAnsi="Arial" w:cs="Arial"/>
          <w:sz w:val="24"/>
          <w:szCs w:val="24"/>
        </w:rPr>
      </w:pPr>
      <w:r w:rsidRPr="00207309">
        <w:rPr>
          <w:rFonts w:ascii="Arial" w:eastAsia="宋体" w:hAnsi="Arial" w:cs="Arial"/>
          <w:sz w:val="24"/>
          <w:szCs w:val="24"/>
        </w:rPr>
        <w:t>1.1</w:t>
      </w:r>
      <w:r w:rsidRPr="00207309">
        <w:rPr>
          <w:rFonts w:ascii="Arial" w:eastAsia="宋体" w:hAnsi="Arial" w:cs="Arial"/>
          <w:sz w:val="24"/>
          <w:szCs w:val="24"/>
        </w:rPr>
        <w:t>优惠活动期间，凡个人投资者通过工银融</w:t>
      </w:r>
      <w:r w:rsidRPr="00207309">
        <w:rPr>
          <w:rFonts w:ascii="Arial" w:eastAsia="宋体" w:hAnsi="Arial" w:cs="Arial"/>
          <w:sz w:val="24"/>
          <w:szCs w:val="24"/>
        </w:rPr>
        <w:t>e</w:t>
      </w:r>
      <w:r w:rsidRPr="00207309">
        <w:rPr>
          <w:rFonts w:ascii="Arial" w:eastAsia="宋体" w:hAnsi="Arial" w:cs="Arial"/>
          <w:sz w:val="24"/>
          <w:szCs w:val="24"/>
        </w:rPr>
        <w:t>行（个人网上银行、个人手机银行）和个人电话银行申购本公司旗下上述开放式基金，其申购费率可享有</w:t>
      </w:r>
      <w:r w:rsidRPr="00207309">
        <w:rPr>
          <w:rFonts w:ascii="Arial" w:eastAsia="宋体" w:hAnsi="Arial" w:cs="Arial"/>
          <w:sz w:val="24"/>
          <w:szCs w:val="24"/>
        </w:rPr>
        <w:t>8</w:t>
      </w:r>
      <w:r w:rsidRPr="00207309">
        <w:rPr>
          <w:rFonts w:ascii="Arial" w:eastAsia="宋体" w:hAnsi="Arial" w:cs="Arial"/>
          <w:sz w:val="24"/>
          <w:szCs w:val="24"/>
        </w:rPr>
        <w:t>折优惠；</w:t>
      </w:r>
    </w:p>
    <w:p w:rsidR="0029428A" w:rsidRPr="00207309" w:rsidRDefault="008F2DC9">
      <w:pPr>
        <w:spacing w:line="360" w:lineRule="auto"/>
        <w:ind w:firstLineChars="200" w:firstLine="480"/>
        <w:rPr>
          <w:rFonts w:ascii="Arial" w:eastAsia="宋体" w:hAnsi="Arial" w:cs="Arial"/>
          <w:sz w:val="24"/>
          <w:szCs w:val="24"/>
        </w:rPr>
      </w:pPr>
      <w:r w:rsidRPr="00207309">
        <w:rPr>
          <w:rFonts w:ascii="Arial" w:eastAsia="宋体" w:hAnsi="Arial" w:cs="Arial"/>
          <w:sz w:val="24"/>
          <w:szCs w:val="24"/>
        </w:rPr>
        <w:t>1.2</w:t>
      </w:r>
      <w:r w:rsidRPr="00207309">
        <w:rPr>
          <w:rFonts w:ascii="Arial" w:eastAsia="宋体" w:hAnsi="Arial" w:cs="Arial"/>
          <w:sz w:val="24"/>
          <w:szCs w:val="24"/>
        </w:rPr>
        <w:t>凡个人投资者通过工商银行定期定额投资本公司旗下上述开放式基金，其定期定额投资费率可享有</w:t>
      </w:r>
      <w:r w:rsidRPr="00207309">
        <w:rPr>
          <w:rFonts w:ascii="Arial" w:eastAsia="宋体" w:hAnsi="Arial" w:cs="Arial"/>
          <w:sz w:val="24"/>
          <w:szCs w:val="24"/>
        </w:rPr>
        <w:t>8</w:t>
      </w:r>
      <w:r w:rsidRPr="00207309">
        <w:rPr>
          <w:rFonts w:ascii="Arial" w:eastAsia="宋体" w:hAnsi="Arial" w:cs="Arial"/>
          <w:sz w:val="24"/>
          <w:szCs w:val="24"/>
        </w:rPr>
        <w:t>折优惠；</w:t>
      </w:r>
    </w:p>
    <w:p w:rsidR="0029428A" w:rsidRPr="00207309" w:rsidRDefault="008F2DC9">
      <w:pPr>
        <w:spacing w:line="360" w:lineRule="auto"/>
        <w:ind w:firstLineChars="200" w:firstLine="480"/>
        <w:rPr>
          <w:rFonts w:ascii="Arial" w:eastAsia="宋体" w:hAnsi="Arial" w:cs="Arial"/>
          <w:sz w:val="24"/>
          <w:szCs w:val="24"/>
        </w:rPr>
      </w:pPr>
      <w:r w:rsidRPr="00207309">
        <w:rPr>
          <w:rFonts w:ascii="Arial" w:eastAsia="宋体" w:hAnsi="Arial" w:cs="Arial"/>
          <w:sz w:val="24"/>
          <w:szCs w:val="24"/>
        </w:rPr>
        <w:t>适用于固定费用的，则执行其规定的固定费用，不再享有费率折扣。各基金费率请详见其法律文件及本公司发布的最新业务公告。</w:t>
      </w:r>
    </w:p>
    <w:p w:rsidR="0029428A" w:rsidRPr="00207309" w:rsidRDefault="008F2DC9">
      <w:pPr>
        <w:spacing w:line="360" w:lineRule="auto"/>
        <w:ind w:firstLineChars="200" w:firstLine="480"/>
        <w:rPr>
          <w:rFonts w:ascii="Arial" w:eastAsia="宋体" w:hAnsi="Arial" w:cs="Arial"/>
          <w:sz w:val="24"/>
          <w:szCs w:val="24"/>
        </w:rPr>
      </w:pPr>
      <w:r w:rsidRPr="00207309">
        <w:rPr>
          <w:rFonts w:ascii="Arial" w:eastAsia="宋体" w:hAnsi="Arial" w:cs="Arial"/>
          <w:sz w:val="24"/>
          <w:szCs w:val="24"/>
        </w:rPr>
        <w:t>2</w:t>
      </w:r>
      <w:r w:rsidRPr="00207309">
        <w:rPr>
          <w:rFonts w:ascii="Arial" w:eastAsia="宋体" w:hAnsi="Arial" w:cs="Arial"/>
          <w:sz w:val="24"/>
          <w:szCs w:val="24"/>
        </w:rPr>
        <w:t>、费率优惠期限</w:t>
      </w:r>
    </w:p>
    <w:p w:rsidR="0029428A" w:rsidRPr="00207309" w:rsidRDefault="008F2DC9">
      <w:pPr>
        <w:spacing w:line="360" w:lineRule="auto"/>
        <w:ind w:firstLineChars="200" w:firstLine="480"/>
        <w:rPr>
          <w:rFonts w:ascii="Arial" w:eastAsia="宋体" w:hAnsi="Arial" w:cs="Arial"/>
          <w:sz w:val="24"/>
          <w:szCs w:val="24"/>
        </w:rPr>
      </w:pPr>
      <w:r w:rsidRPr="00207309">
        <w:rPr>
          <w:rFonts w:ascii="Arial" w:eastAsia="宋体" w:hAnsi="Arial" w:cs="Arial"/>
          <w:sz w:val="24"/>
          <w:szCs w:val="24"/>
        </w:rPr>
        <w:t>费率优惠起止时间为：</w:t>
      </w:r>
      <w:r w:rsidRPr="00207309">
        <w:rPr>
          <w:rFonts w:ascii="Arial" w:eastAsia="宋体" w:hAnsi="Arial" w:cs="Arial"/>
          <w:sz w:val="24"/>
          <w:szCs w:val="24"/>
        </w:rPr>
        <w:t>2023</w:t>
      </w:r>
      <w:r w:rsidRPr="00207309">
        <w:rPr>
          <w:rFonts w:ascii="Arial" w:eastAsia="宋体" w:hAnsi="Arial" w:cs="Arial"/>
          <w:sz w:val="24"/>
          <w:szCs w:val="24"/>
        </w:rPr>
        <w:t>年</w:t>
      </w:r>
      <w:r w:rsidRPr="00207309">
        <w:rPr>
          <w:rFonts w:ascii="Arial" w:eastAsia="宋体" w:hAnsi="Arial" w:cs="Arial"/>
          <w:sz w:val="24"/>
          <w:szCs w:val="24"/>
        </w:rPr>
        <w:t>1</w:t>
      </w:r>
      <w:r w:rsidRPr="00207309">
        <w:rPr>
          <w:rFonts w:ascii="Arial" w:eastAsia="宋体" w:hAnsi="Arial" w:cs="Arial"/>
          <w:sz w:val="24"/>
          <w:szCs w:val="24"/>
        </w:rPr>
        <w:t>月</w:t>
      </w:r>
      <w:r w:rsidRPr="00207309">
        <w:rPr>
          <w:rFonts w:ascii="Arial" w:eastAsia="宋体" w:hAnsi="Arial" w:cs="Arial"/>
          <w:sz w:val="24"/>
          <w:szCs w:val="24"/>
        </w:rPr>
        <w:t>1</w:t>
      </w:r>
      <w:r w:rsidRPr="00207309">
        <w:rPr>
          <w:rFonts w:ascii="Arial" w:eastAsia="宋体" w:hAnsi="Arial" w:cs="Arial"/>
          <w:sz w:val="24"/>
          <w:szCs w:val="24"/>
        </w:rPr>
        <w:t>日</w:t>
      </w:r>
      <w:r w:rsidRPr="00207309">
        <w:rPr>
          <w:rFonts w:ascii="Arial" w:eastAsia="宋体" w:hAnsi="Arial" w:cs="Arial"/>
          <w:sz w:val="24"/>
          <w:szCs w:val="24"/>
        </w:rPr>
        <w:t>—2023</w:t>
      </w:r>
      <w:r w:rsidRPr="00207309">
        <w:rPr>
          <w:rFonts w:ascii="Arial" w:eastAsia="宋体" w:hAnsi="Arial" w:cs="Arial"/>
          <w:sz w:val="24"/>
          <w:szCs w:val="24"/>
        </w:rPr>
        <w:t>年</w:t>
      </w:r>
      <w:r w:rsidRPr="00207309">
        <w:rPr>
          <w:rFonts w:ascii="Arial" w:eastAsia="宋体" w:hAnsi="Arial" w:cs="Arial"/>
          <w:sz w:val="24"/>
          <w:szCs w:val="24"/>
        </w:rPr>
        <w:t>12</w:t>
      </w:r>
      <w:r w:rsidRPr="00207309">
        <w:rPr>
          <w:rFonts w:ascii="Arial" w:eastAsia="宋体" w:hAnsi="Arial" w:cs="Arial"/>
          <w:sz w:val="24"/>
          <w:szCs w:val="24"/>
        </w:rPr>
        <w:t>月</w:t>
      </w:r>
      <w:r w:rsidRPr="00207309">
        <w:rPr>
          <w:rFonts w:ascii="Arial" w:eastAsia="宋体" w:hAnsi="Arial" w:cs="Arial"/>
          <w:sz w:val="24"/>
          <w:szCs w:val="24"/>
        </w:rPr>
        <w:t>31</w:t>
      </w:r>
      <w:r w:rsidRPr="00207309">
        <w:rPr>
          <w:rFonts w:ascii="Arial" w:eastAsia="宋体" w:hAnsi="Arial" w:cs="Arial"/>
          <w:sz w:val="24"/>
          <w:szCs w:val="24"/>
        </w:rPr>
        <w:t>日。</w:t>
      </w:r>
      <w:r w:rsidRPr="00207309">
        <w:rPr>
          <w:rFonts w:ascii="Arial" w:eastAsia="宋体" w:hAnsi="Arial" w:cs="Arial"/>
          <w:sz w:val="24"/>
          <w:szCs w:val="24"/>
        </w:rPr>
        <w:t xml:space="preserve"> </w:t>
      </w:r>
    </w:p>
    <w:p w:rsidR="0029428A" w:rsidRPr="00207309" w:rsidRDefault="0029428A">
      <w:pPr>
        <w:spacing w:line="360" w:lineRule="auto"/>
        <w:ind w:firstLineChars="200" w:firstLine="480"/>
        <w:rPr>
          <w:rFonts w:ascii="Arial" w:eastAsia="宋体" w:hAnsi="Arial" w:cs="Arial"/>
          <w:sz w:val="24"/>
          <w:szCs w:val="24"/>
        </w:rPr>
      </w:pPr>
    </w:p>
    <w:p w:rsidR="0029428A" w:rsidRPr="00207309" w:rsidRDefault="008F2DC9">
      <w:pPr>
        <w:adjustRightInd w:val="0"/>
        <w:snapToGrid w:val="0"/>
        <w:spacing w:line="360" w:lineRule="auto"/>
        <w:ind w:firstLineChars="200" w:firstLine="482"/>
        <w:rPr>
          <w:rFonts w:ascii="Arial" w:eastAsia="宋体" w:hAnsi="Arial" w:cs="Arial"/>
          <w:b/>
          <w:sz w:val="24"/>
          <w:szCs w:val="24"/>
        </w:rPr>
      </w:pPr>
      <w:r w:rsidRPr="00207309">
        <w:rPr>
          <w:rFonts w:ascii="Arial" w:eastAsia="宋体" w:hAnsi="Arial" w:cs="Arial"/>
          <w:b/>
          <w:sz w:val="24"/>
          <w:szCs w:val="24"/>
        </w:rPr>
        <w:t>三、定期定额投资业务</w:t>
      </w:r>
    </w:p>
    <w:p w:rsidR="0029428A" w:rsidRPr="00207309" w:rsidRDefault="008F2DC9">
      <w:pPr>
        <w:adjustRightInd w:val="0"/>
        <w:snapToGrid w:val="0"/>
        <w:spacing w:line="360" w:lineRule="auto"/>
        <w:ind w:firstLineChars="200" w:firstLine="480"/>
        <w:rPr>
          <w:rFonts w:ascii="Arial" w:eastAsia="宋体" w:hAnsi="Arial" w:cs="Arial"/>
          <w:sz w:val="24"/>
          <w:szCs w:val="24"/>
        </w:rPr>
      </w:pPr>
      <w:r w:rsidRPr="00207309">
        <w:rPr>
          <w:rFonts w:ascii="Arial" w:eastAsia="宋体" w:hAnsi="Arial" w:cs="Arial"/>
          <w:sz w:val="24"/>
          <w:szCs w:val="24"/>
        </w:rPr>
        <w:t>1</w:t>
      </w:r>
      <w:r w:rsidRPr="00207309">
        <w:rPr>
          <w:rFonts w:ascii="Arial" w:eastAsia="宋体" w:hAnsi="Arial" w:cs="Arial"/>
          <w:sz w:val="24"/>
          <w:szCs w:val="24"/>
        </w:rPr>
        <w:t>、定期定额投资业务是基金申购业务的一种方式。投资者可以通过工商银行提交申请，约定每期扣款时间、扣款金额及扣款方式，由工商银行于约定扣款</w:t>
      </w:r>
      <w:r w:rsidRPr="00207309">
        <w:rPr>
          <w:rFonts w:ascii="Arial" w:eastAsia="宋体" w:hAnsi="Arial" w:cs="Arial"/>
          <w:sz w:val="24"/>
          <w:szCs w:val="24"/>
        </w:rPr>
        <w:lastRenderedPageBreak/>
        <w:t>日在投资者指定资金账户内自动完成扣款及基金申购业务。投资者在办理相关基金定期定额投资业务的同时，仍然可以进行日常申购、赎回业务。</w:t>
      </w:r>
    </w:p>
    <w:p w:rsidR="0029428A" w:rsidRPr="00207309" w:rsidRDefault="008F2DC9">
      <w:pPr>
        <w:adjustRightInd w:val="0"/>
        <w:snapToGrid w:val="0"/>
        <w:spacing w:line="360" w:lineRule="auto"/>
        <w:ind w:firstLineChars="200" w:firstLine="480"/>
        <w:rPr>
          <w:rFonts w:ascii="Arial" w:eastAsia="宋体" w:hAnsi="Arial" w:cs="Arial"/>
          <w:sz w:val="24"/>
          <w:szCs w:val="24"/>
        </w:rPr>
      </w:pPr>
      <w:r w:rsidRPr="00207309">
        <w:rPr>
          <w:rFonts w:ascii="Arial" w:eastAsia="宋体" w:hAnsi="Arial" w:cs="Arial"/>
          <w:sz w:val="24"/>
          <w:szCs w:val="24"/>
        </w:rPr>
        <w:t>2</w:t>
      </w:r>
      <w:r w:rsidRPr="00207309">
        <w:rPr>
          <w:rFonts w:ascii="Arial" w:eastAsia="宋体" w:hAnsi="Arial" w:cs="Arial"/>
          <w:sz w:val="24"/>
          <w:szCs w:val="24"/>
        </w:rPr>
        <w:t>、投资者办理本公司旗下上述开放式基金的定期定额投资业务，相关流程和业务规则请遵循工商银行的有关规定。</w:t>
      </w:r>
    </w:p>
    <w:p w:rsidR="0029428A" w:rsidRPr="00207309" w:rsidRDefault="0029428A">
      <w:pPr>
        <w:spacing w:line="360" w:lineRule="auto"/>
        <w:ind w:firstLineChars="200" w:firstLine="480"/>
        <w:rPr>
          <w:rFonts w:ascii="Arial" w:eastAsia="宋体" w:hAnsi="Arial" w:cs="Arial"/>
          <w:sz w:val="24"/>
          <w:szCs w:val="24"/>
        </w:rPr>
      </w:pPr>
    </w:p>
    <w:p w:rsidR="0029428A" w:rsidRPr="00207309" w:rsidRDefault="008F2DC9">
      <w:pPr>
        <w:adjustRightInd w:val="0"/>
        <w:snapToGrid w:val="0"/>
        <w:spacing w:line="360" w:lineRule="auto"/>
        <w:ind w:firstLineChars="200" w:firstLine="482"/>
        <w:rPr>
          <w:rFonts w:ascii="Arial" w:eastAsia="宋体" w:hAnsi="Arial" w:cs="Arial"/>
          <w:b/>
          <w:sz w:val="24"/>
          <w:szCs w:val="24"/>
        </w:rPr>
      </w:pPr>
      <w:r w:rsidRPr="00207309">
        <w:rPr>
          <w:rFonts w:ascii="Arial" w:eastAsia="宋体" w:hAnsi="Arial" w:cs="Arial"/>
          <w:b/>
          <w:sz w:val="24"/>
          <w:szCs w:val="24"/>
        </w:rPr>
        <w:t>四、重要提示</w:t>
      </w:r>
    </w:p>
    <w:p w:rsidR="0029428A" w:rsidRPr="00207309" w:rsidRDefault="008F2DC9">
      <w:pPr>
        <w:spacing w:line="360" w:lineRule="auto"/>
        <w:ind w:firstLineChars="200" w:firstLine="480"/>
        <w:rPr>
          <w:rFonts w:ascii="Arial" w:eastAsia="宋体" w:hAnsi="Arial" w:cs="Arial"/>
          <w:sz w:val="24"/>
          <w:szCs w:val="24"/>
        </w:rPr>
      </w:pPr>
      <w:r w:rsidRPr="00207309">
        <w:rPr>
          <w:rFonts w:ascii="Arial" w:eastAsia="宋体" w:hAnsi="Arial" w:cs="Arial"/>
          <w:sz w:val="24"/>
          <w:szCs w:val="24"/>
        </w:rPr>
        <w:t>1</w:t>
      </w:r>
      <w:r w:rsidRPr="00207309">
        <w:rPr>
          <w:rFonts w:ascii="Arial" w:eastAsia="宋体" w:hAnsi="Arial" w:cs="Arial"/>
          <w:sz w:val="24"/>
          <w:szCs w:val="24"/>
        </w:rPr>
        <w:t>、本次优惠活动仅适用于处于正常申购期的基金产品</w:t>
      </w:r>
      <w:bookmarkStart w:id="0" w:name="_GoBack"/>
      <w:bookmarkEnd w:id="0"/>
      <w:r w:rsidRPr="00207309">
        <w:rPr>
          <w:rFonts w:ascii="Arial" w:eastAsia="宋体" w:hAnsi="Arial" w:cs="Arial"/>
          <w:sz w:val="24"/>
          <w:szCs w:val="24"/>
        </w:rPr>
        <w:t>的前端收费模式的申购手续费，不包括各基金的后端收费模式的申购手续费，也不包括基金转换手续费等其他业务手续费。</w:t>
      </w:r>
    </w:p>
    <w:p w:rsidR="0029428A" w:rsidRPr="00207309" w:rsidRDefault="008F2DC9">
      <w:pPr>
        <w:spacing w:line="360" w:lineRule="auto"/>
        <w:ind w:firstLineChars="200" w:firstLine="480"/>
        <w:rPr>
          <w:rFonts w:ascii="Arial" w:eastAsia="宋体" w:hAnsi="Arial" w:cs="Arial"/>
          <w:sz w:val="24"/>
          <w:szCs w:val="24"/>
        </w:rPr>
      </w:pPr>
      <w:r w:rsidRPr="00207309">
        <w:rPr>
          <w:rFonts w:ascii="Arial" w:eastAsia="宋体" w:hAnsi="Arial" w:cs="Arial"/>
          <w:sz w:val="24"/>
          <w:szCs w:val="24"/>
        </w:rPr>
        <w:t>2</w:t>
      </w:r>
      <w:r w:rsidRPr="00207309">
        <w:rPr>
          <w:rFonts w:ascii="Arial" w:eastAsia="宋体" w:hAnsi="Arial" w:cs="Arial"/>
          <w:sz w:val="24"/>
          <w:szCs w:val="24"/>
        </w:rPr>
        <w:t>、本次优惠活动期间，业务办理的具体时间、流程以工商银行的安排和规定为准。</w:t>
      </w:r>
    </w:p>
    <w:p w:rsidR="0029428A" w:rsidRPr="00207309" w:rsidRDefault="008F2DC9">
      <w:pPr>
        <w:spacing w:line="360" w:lineRule="auto"/>
        <w:ind w:firstLineChars="200" w:firstLine="480"/>
        <w:rPr>
          <w:rFonts w:ascii="Arial" w:eastAsia="宋体" w:hAnsi="Arial" w:cs="Arial"/>
          <w:sz w:val="24"/>
          <w:szCs w:val="24"/>
        </w:rPr>
      </w:pPr>
      <w:r w:rsidRPr="00207309">
        <w:rPr>
          <w:rFonts w:ascii="Arial" w:eastAsia="宋体" w:hAnsi="Arial" w:cs="Arial"/>
          <w:sz w:val="24"/>
          <w:szCs w:val="24"/>
        </w:rPr>
        <w:t>3</w:t>
      </w:r>
      <w:r w:rsidRPr="00207309">
        <w:rPr>
          <w:rFonts w:ascii="Arial" w:eastAsia="宋体" w:hAnsi="Arial" w:cs="Arial"/>
          <w:sz w:val="24"/>
          <w:szCs w:val="24"/>
        </w:rPr>
        <w:t>、投资者欲了解上述基金产品的详细情况，请仔细阅读上述基金的基金合同、招募说明书（更新）、基金产品资料概要（更新）等法律文件。</w:t>
      </w:r>
    </w:p>
    <w:p w:rsidR="0029428A" w:rsidRPr="00207309" w:rsidRDefault="0029428A">
      <w:pPr>
        <w:spacing w:line="360" w:lineRule="auto"/>
        <w:rPr>
          <w:rFonts w:ascii="Arial" w:eastAsia="宋体" w:hAnsi="Arial" w:cs="Arial"/>
          <w:sz w:val="24"/>
          <w:szCs w:val="24"/>
        </w:rPr>
      </w:pPr>
    </w:p>
    <w:p w:rsidR="0029428A" w:rsidRPr="00207309" w:rsidRDefault="008F2DC9">
      <w:pPr>
        <w:pStyle w:val="a7"/>
        <w:snapToGrid w:val="0"/>
        <w:spacing w:before="0" w:beforeAutospacing="0" w:after="0" w:afterAutospacing="0" w:line="360" w:lineRule="auto"/>
        <w:ind w:firstLineChars="200" w:firstLine="482"/>
        <w:jc w:val="both"/>
        <w:outlineLvl w:val="0"/>
        <w:rPr>
          <w:rFonts w:ascii="Arial" w:hAnsi="Arial" w:cs="Arial"/>
          <w:b/>
        </w:rPr>
      </w:pPr>
      <w:r w:rsidRPr="00207309">
        <w:rPr>
          <w:rFonts w:ascii="Arial" w:hAnsi="Arial" w:cs="Arial"/>
          <w:b/>
        </w:rPr>
        <w:t>五、投资者可通过以下途径咨询有关情况</w:t>
      </w:r>
    </w:p>
    <w:p w:rsidR="0029428A" w:rsidRPr="00207309" w:rsidRDefault="008F2DC9">
      <w:pPr>
        <w:pStyle w:val="a7"/>
        <w:snapToGrid w:val="0"/>
        <w:spacing w:before="0" w:beforeAutospacing="0" w:after="0" w:afterAutospacing="0" w:line="360" w:lineRule="auto"/>
        <w:ind w:leftChars="100" w:left="450" w:hangingChars="100" w:hanging="240"/>
        <w:jc w:val="both"/>
        <w:outlineLvl w:val="0"/>
        <w:rPr>
          <w:rFonts w:ascii="Arial" w:hAnsi="Arial" w:cs="Arial"/>
        </w:rPr>
      </w:pPr>
      <w:r w:rsidRPr="00207309">
        <w:rPr>
          <w:rFonts w:ascii="Arial" w:hAnsi="Arial" w:cs="Arial"/>
          <w:kern w:val="2"/>
        </w:rPr>
        <w:t xml:space="preserve">  </w:t>
      </w:r>
      <w:r w:rsidRPr="00207309">
        <w:rPr>
          <w:rFonts w:ascii="Arial" w:hAnsi="Arial" w:cs="Arial"/>
        </w:rPr>
        <w:t>1</w:t>
      </w:r>
      <w:r w:rsidRPr="00207309">
        <w:rPr>
          <w:rFonts w:ascii="Arial" w:hAnsi="Arial" w:cs="Arial"/>
        </w:rPr>
        <w:t>、中国工商银行股份有限公司</w:t>
      </w:r>
    </w:p>
    <w:p w:rsidR="0029428A" w:rsidRPr="00207309" w:rsidRDefault="008F2DC9">
      <w:pPr>
        <w:adjustRightInd w:val="0"/>
        <w:snapToGrid w:val="0"/>
        <w:spacing w:line="360" w:lineRule="auto"/>
        <w:ind w:firstLineChars="200" w:firstLine="480"/>
        <w:rPr>
          <w:rFonts w:ascii="Arial" w:eastAsia="宋体" w:hAnsi="Arial" w:cs="Arial"/>
          <w:kern w:val="0"/>
          <w:sz w:val="24"/>
          <w:szCs w:val="24"/>
        </w:rPr>
      </w:pPr>
      <w:r w:rsidRPr="00207309">
        <w:rPr>
          <w:rFonts w:ascii="Arial" w:eastAsia="宋体" w:hAnsi="Arial" w:cs="Arial"/>
          <w:kern w:val="0"/>
          <w:sz w:val="24"/>
          <w:szCs w:val="24"/>
        </w:rPr>
        <w:t>客服电话：</w:t>
      </w:r>
      <w:r w:rsidRPr="00207309">
        <w:rPr>
          <w:rFonts w:ascii="Arial" w:eastAsia="宋体" w:hAnsi="Arial" w:cs="Arial"/>
          <w:kern w:val="0"/>
          <w:sz w:val="24"/>
          <w:szCs w:val="24"/>
        </w:rPr>
        <w:t>95588</w:t>
      </w:r>
    </w:p>
    <w:p w:rsidR="0029428A" w:rsidRPr="00207309" w:rsidRDefault="008F2DC9">
      <w:pPr>
        <w:adjustRightInd w:val="0"/>
        <w:snapToGrid w:val="0"/>
        <w:spacing w:line="360" w:lineRule="auto"/>
        <w:ind w:firstLineChars="200" w:firstLine="480"/>
        <w:rPr>
          <w:rFonts w:ascii="Arial" w:eastAsia="宋体" w:hAnsi="Arial" w:cs="Arial"/>
          <w:kern w:val="0"/>
          <w:sz w:val="24"/>
          <w:szCs w:val="24"/>
        </w:rPr>
      </w:pPr>
      <w:r w:rsidRPr="00207309">
        <w:rPr>
          <w:rFonts w:ascii="Arial" w:eastAsia="宋体" w:hAnsi="Arial" w:cs="Arial"/>
          <w:kern w:val="0"/>
          <w:sz w:val="24"/>
          <w:szCs w:val="24"/>
        </w:rPr>
        <w:t>公司网址：</w:t>
      </w:r>
      <w:hyperlink r:id="rId8" w:history="1">
        <w:r w:rsidRPr="00207309">
          <w:rPr>
            <w:rFonts w:ascii="Arial" w:eastAsia="宋体" w:hAnsi="Arial" w:cs="Arial"/>
            <w:kern w:val="0"/>
            <w:sz w:val="24"/>
            <w:szCs w:val="24"/>
          </w:rPr>
          <w:t>www.icbc.com</w:t>
        </w:r>
      </w:hyperlink>
      <w:r w:rsidRPr="00207309">
        <w:rPr>
          <w:rFonts w:ascii="Arial" w:eastAsia="宋体" w:hAnsi="Arial" w:cs="Arial"/>
          <w:kern w:val="0"/>
          <w:sz w:val="24"/>
          <w:szCs w:val="24"/>
        </w:rPr>
        <w:t>.cn</w:t>
      </w:r>
    </w:p>
    <w:p w:rsidR="0029428A" w:rsidRPr="00207309" w:rsidRDefault="008F2DC9">
      <w:pPr>
        <w:pStyle w:val="a7"/>
        <w:snapToGrid w:val="0"/>
        <w:spacing w:before="0" w:beforeAutospacing="0" w:after="0" w:afterAutospacing="0" w:line="360" w:lineRule="auto"/>
        <w:ind w:leftChars="100" w:left="450" w:hangingChars="100" w:hanging="240"/>
        <w:jc w:val="both"/>
        <w:outlineLvl w:val="0"/>
        <w:rPr>
          <w:rFonts w:ascii="Arial" w:hAnsi="Arial" w:cs="Arial"/>
        </w:rPr>
      </w:pPr>
      <w:r w:rsidRPr="00207309">
        <w:rPr>
          <w:rFonts w:ascii="Arial" w:hAnsi="Arial" w:cs="Arial"/>
          <w:kern w:val="2"/>
        </w:rPr>
        <w:t xml:space="preserve">  </w:t>
      </w:r>
      <w:r w:rsidRPr="00207309">
        <w:rPr>
          <w:rFonts w:ascii="Arial" w:hAnsi="Arial" w:cs="Arial"/>
        </w:rPr>
        <w:t>2</w:t>
      </w:r>
      <w:r w:rsidRPr="00207309">
        <w:rPr>
          <w:rFonts w:ascii="Arial" w:hAnsi="Arial" w:cs="Arial"/>
        </w:rPr>
        <w:t>、华商基金管理有限公司</w:t>
      </w:r>
      <w:r w:rsidRPr="00207309">
        <w:rPr>
          <w:rFonts w:ascii="Arial" w:hAnsi="Arial" w:cs="Arial"/>
        </w:rPr>
        <w:br/>
      </w:r>
      <w:r w:rsidRPr="00207309">
        <w:rPr>
          <w:rFonts w:ascii="Arial" w:hAnsi="Arial" w:cs="Arial"/>
        </w:rPr>
        <w:t>客服电话：</w:t>
      </w:r>
      <w:r w:rsidRPr="00207309">
        <w:rPr>
          <w:rFonts w:ascii="Arial" w:hAnsi="Arial" w:cs="Arial"/>
        </w:rPr>
        <w:t>400-700-8880</w:t>
      </w:r>
      <w:r w:rsidRPr="00207309">
        <w:rPr>
          <w:rFonts w:ascii="Arial" w:hAnsi="Arial" w:cs="Arial"/>
        </w:rPr>
        <w:t>；</w:t>
      </w:r>
      <w:r w:rsidRPr="00207309">
        <w:rPr>
          <w:rFonts w:ascii="Arial" w:hAnsi="Arial" w:cs="Arial"/>
        </w:rPr>
        <w:t>010-58573300</w:t>
      </w:r>
      <w:r w:rsidRPr="00207309">
        <w:rPr>
          <w:rFonts w:ascii="Arial" w:hAnsi="Arial" w:cs="Arial"/>
        </w:rPr>
        <w:br/>
      </w:r>
      <w:r w:rsidRPr="00207309">
        <w:rPr>
          <w:rFonts w:ascii="Arial" w:hAnsi="Arial" w:cs="Arial"/>
        </w:rPr>
        <w:t>公司网址：</w:t>
      </w:r>
      <w:hyperlink r:id="rId9" w:history="1">
        <w:r w:rsidRPr="00207309">
          <w:rPr>
            <w:rFonts w:ascii="Arial" w:hAnsi="Arial" w:cs="Arial"/>
          </w:rPr>
          <w:t>www.hsfund.com</w:t>
        </w:r>
      </w:hyperlink>
    </w:p>
    <w:p w:rsidR="0029428A" w:rsidRPr="00207309" w:rsidRDefault="0029428A">
      <w:pPr>
        <w:spacing w:line="360" w:lineRule="auto"/>
        <w:rPr>
          <w:rFonts w:ascii="Arial" w:eastAsia="宋体" w:hAnsi="Arial" w:cs="Arial"/>
          <w:sz w:val="24"/>
          <w:szCs w:val="24"/>
        </w:rPr>
      </w:pPr>
    </w:p>
    <w:p w:rsidR="0029428A" w:rsidRPr="00207309" w:rsidRDefault="008F2DC9">
      <w:pPr>
        <w:spacing w:line="360" w:lineRule="auto"/>
        <w:ind w:firstLineChars="200" w:firstLine="482"/>
        <w:rPr>
          <w:rFonts w:ascii="Arial" w:eastAsia="宋体" w:hAnsi="Arial" w:cs="Arial"/>
          <w:b/>
          <w:sz w:val="24"/>
          <w:szCs w:val="24"/>
        </w:rPr>
      </w:pPr>
      <w:r w:rsidRPr="00207309">
        <w:rPr>
          <w:rFonts w:ascii="Arial" w:eastAsia="宋体" w:hAnsi="Arial" w:cs="Arial"/>
          <w:b/>
          <w:sz w:val="24"/>
          <w:szCs w:val="24"/>
        </w:rPr>
        <w:t>六、风险提示</w:t>
      </w:r>
    </w:p>
    <w:p w:rsidR="0029428A" w:rsidRPr="00207309" w:rsidRDefault="008F2DC9">
      <w:pPr>
        <w:spacing w:line="360" w:lineRule="auto"/>
        <w:ind w:firstLineChars="200" w:firstLine="480"/>
        <w:rPr>
          <w:rFonts w:ascii="Arial" w:eastAsia="宋体" w:hAnsi="Arial" w:cs="Arial"/>
          <w:sz w:val="24"/>
          <w:szCs w:val="24"/>
        </w:rPr>
      </w:pPr>
      <w:r w:rsidRPr="00207309">
        <w:rPr>
          <w:rFonts w:ascii="Arial" w:eastAsia="宋体" w:hAnsi="Arial" w:cs="Arial"/>
          <w:sz w:val="24"/>
          <w:szCs w:val="24"/>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785218" w:rsidRPr="00207309" w:rsidRDefault="00785218">
      <w:pPr>
        <w:spacing w:line="360" w:lineRule="auto"/>
        <w:ind w:firstLineChars="200" w:firstLine="480"/>
        <w:rPr>
          <w:rFonts w:ascii="Arial" w:eastAsia="宋体" w:hAnsi="Arial" w:cs="Arial"/>
          <w:sz w:val="24"/>
          <w:szCs w:val="24"/>
        </w:rPr>
      </w:pPr>
      <w:r w:rsidRPr="00207309">
        <w:rPr>
          <w:rFonts w:ascii="Arial" w:eastAsia="宋体" w:hAnsi="Arial" w:cs="Arial"/>
          <w:sz w:val="24"/>
          <w:szCs w:val="24"/>
        </w:rPr>
        <w:t>如果投资者购买的产品以定期开放方式运作或在基金合同中约定了基金份额最短持有期限，在封闭期内或最短持有期限内，将面临因不能赎回或卖出基金份额而出现的流动性约束。</w:t>
      </w:r>
    </w:p>
    <w:p w:rsidR="0029428A" w:rsidRPr="00207309" w:rsidRDefault="008F2DC9">
      <w:pPr>
        <w:spacing w:line="360" w:lineRule="auto"/>
        <w:ind w:firstLineChars="200" w:firstLine="480"/>
        <w:rPr>
          <w:rFonts w:ascii="Arial" w:eastAsia="宋体" w:hAnsi="Arial" w:cs="Arial"/>
          <w:sz w:val="24"/>
          <w:szCs w:val="24"/>
        </w:rPr>
      </w:pPr>
      <w:r w:rsidRPr="00207309">
        <w:rPr>
          <w:rFonts w:ascii="Arial" w:eastAsia="宋体" w:hAnsi="Arial" w:cs="Arial"/>
          <w:sz w:val="24"/>
          <w:szCs w:val="24"/>
        </w:rPr>
        <w:t>本基金管理人承诺以诚实信用、勤勉尽责的原则管理和运用基金资产，但不保证基金一定盈利，也不保证最低收益。投资者在投资各基金前，请务必考虑自己的风险承受能力，在控制风险的前提下实现投资收益。投资有风险，选择须谨慎。</w:t>
      </w:r>
    </w:p>
    <w:p w:rsidR="0029428A" w:rsidRPr="00207309" w:rsidRDefault="008F2DC9">
      <w:pPr>
        <w:spacing w:line="360" w:lineRule="auto"/>
        <w:ind w:firstLineChars="200" w:firstLine="480"/>
        <w:rPr>
          <w:rFonts w:ascii="Arial" w:eastAsia="宋体" w:hAnsi="Arial" w:cs="Arial"/>
          <w:sz w:val="24"/>
          <w:szCs w:val="24"/>
        </w:rPr>
      </w:pPr>
      <w:r w:rsidRPr="00207309">
        <w:rPr>
          <w:rFonts w:ascii="Arial" w:eastAsia="宋体" w:hAnsi="Arial" w:cs="Arial"/>
          <w:sz w:val="24"/>
          <w:szCs w:val="24"/>
        </w:rPr>
        <w:t>特此公告。</w:t>
      </w:r>
      <w:r w:rsidRPr="00207309">
        <w:rPr>
          <w:rFonts w:ascii="Arial" w:eastAsia="宋体" w:hAnsi="Arial" w:cs="Arial"/>
          <w:sz w:val="24"/>
          <w:szCs w:val="24"/>
        </w:rPr>
        <w:br/>
      </w:r>
      <w:r w:rsidRPr="00207309">
        <w:rPr>
          <w:rFonts w:ascii="Arial" w:eastAsia="宋体" w:hAnsi="Arial" w:cs="Arial"/>
          <w:sz w:val="24"/>
          <w:szCs w:val="24"/>
        </w:rPr>
        <w:t xml:space="preserve">　　</w:t>
      </w:r>
      <w:r w:rsidRPr="00207309">
        <w:rPr>
          <w:rFonts w:ascii="Arial" w:eastAsia="宋体" w:hAnsi="Arial" w:cs="Arial"/>
          <w:sz w:val="24"/>
          <w:szCs w:val="24"/>
        </w:rPr>
        <w:t xml:space="preserve">                                       </w:t>
      </w:r>
      <w:r w:rsidRPr="00207309">
        <w:rPr>
          <w:rFonts w:ascii="Arial" w:eastAsia="宋体" w:hAnsi="Arial" w:cs="Arial"/>
          <w:sz w:val="24"/>
          <w:szCs w:val="24"/>
        </w:rPr>
        <w:br/>
        <w:t xml:space="preserve">                                                                  </w:t>
      </w:r>
      <w:r w:rsidR="00207309">
        <w:rPr>
          <w:rFonts w:ascii="Arial" w:eastAsia="宋体" w:hAnsi="Arial" w:cs="Arial"/>
          <w:sz w:val="24"/>
          <w:szCs w:val="24"/>
        </w:rPr>
        <w:t xml:space="preserve">            </w:t>
      </w:r>
      <w:r w:rsidRPr="00207309">
        <w:rPr>
          <w:rFonts w:ascii="Arial" w:eastAsia="宋体" w:hAnsi="Arial" w:cs="Arial"/>
          <w:sz w:val="24"/>
          <w:szCs w:val="24"/>
        </w:rPr>
        <w:t>华商基金管理有限公司</w:t>
      </w:r>
      <w:r w:rsidRPr="00207309">
        <w:rPr>
          <w:rFonts w:ascii="Arial" w:eastAsia="宋体" w:hAnsi="Arial" w:cs="Arial"/>
          <w:sz w:val="24"/>
          <w:szCs w:val="24"/>
        </w:rPr>
        <w:br/>
        <w:t>                                                                       </w:t>
      </w:r>
      <w:r w:rsidR="00207309">
        <w:rPr>
          <w:rFonts w:ascii="Arial" w:eastAsia="宋体" w:hAnsi="Arial" w:cs="Arial"/>
          <w:sz w:val="24"/>
          <w:szCs w:val="24"/>
        </w:rPr>
        <w:t xml:space="preserve">             </w:t>
      </w:r>
      <w:r w:rsidRPr="00207309">
        <w:rPr>
          <w:rFonts w:ascii="Arial" w:eastAsia="宋体" w:hAnsi="Arial" w:cs="Arial"/>
          <w:sz w:val="24"/>
          <w:szCs w:val="24"/>
        </w:rPr>
        <w:t>2022</w:t>
      </w:r>
      <w:r w:rsidRPr="00207309">
        <w:rPr>
          <w:rFonts w:ascii="Arial" w:eastAsia="宋体" w:hAnsi="Arial" w:cs="Arial"/>
          <w:sz w:val="24"/>
          <w:szCs w:val="24"/>
        </w:rPr>
        <w:t>年</w:t>
      </w:r>
      <w:r w:rsidRPr="00207309">
        <w:rPr>
          <w:rFonts w:ascii="Arial" w:eastAsia="宋体" w:hAnsi="Arial" w:cs="Arial"/>
          <w:sz w:val="24"/>
          <w:szCs w:val="24"/>
        </w:rPr>
        <w:t>12</w:t>
      </w:r>
      <w:r w:rsidRPr="00207309">
        <w:rPr>
          <w:rFonts w:ascii="Arial" w:eastAsia="宋体" w:hAnsi="Arial" w:cs="Arial"/>
          <w:sz w:val="24"/>
          <w:szCs w:val="24"/>
        </w:rPr>
        <w:t>月</w:t>
      </w:r>
      <w:r w:rsidRPr="00207309">
        <w:rPr>
          <w:rFonts w:ascii="Arial" w:eastAsia="宋体" w:hAnsi="Arial" w:cs="Arial"/>
          <w:sz w:val="24"/>
          <w:szCs w:val="24"/>
        </w:rPr>
        <w:t>30</w:t>
      </w:r>
      <w:r w:rsidRPr="00207309">
        <w:rPr>
          <w:rFonts w:ascii="Arial" w:eastAsia="宋体" w:hAnsi="Arial" w:cs="Arial"/>
          <w:sz w:val="24"/>
          <w:szCs w:val="24"/>
        </w:rPr>
        <w:t>日</w:t>
      </w:r>
    </w:p>
    <w:sectPr w:rsidR="0029428A" w:rsidRPr="00207309" w:rsidSect="00BA74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5D2" w:rsidRDefault="009B45D2" w:rsidP="00785218">
      <w:r>
        <w:separator/>
      </w:r>
    </w:p>
  </w:endnote>
  <w:endnote w:type="continuationSeparator" w:id="0">
    <w:p w:rsidR="009B45D2" w:rsidRDefault="009B45D2" w:rsidP="00785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5D2" w:rsidRDefault="009B45D2" w:rsidP="00785218">
      <w:r>
        <w:separator/>
      </w:r>
    </w:p>
  </w:footnote>
  <w:footnote w:type="continuationSeparator" w:id="0">
    <w:p w:rsidR="009B45D2" w:rsidRDefault="009B45D2" w:rsidP="007852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6DD43626"/>
    <w:multiLevelType w:val="multilevel"/>
    <w:tmpl w:val="19ECFC58"/>
    <w:lvl w:ilvl="0">
      <w:start w:val="1"/>
      <w:numFmt w:val="decimal"/>
      <w:lvlText w:val="%1."/>
      <w:lvlJc w:val="left"/>
      <w:pPr>
        <w:ind w:left="567" w:hanging="27"/>
      </w:pPr>
      <w:rPr>
        <w:rFonts w:hint="eastAsia"/>
      </w:rPr>
    </w:lvl>
    <w:lvl w:ilvl="1">
      <w:start w:val="1"/>
      <w:numFmt w:val="lowerLetter"/>
      <w:lvlText w:val="%2)"/>
      <w:lvlJc w:val="left"/>
      <w:pPr>
        <w:ind w:left="1380" w:hanging="420"/>
      </w:pPr>
      <w:rPr>
        <w:rFonts w:hint="eastAsia"/>
      </w:rPr>
    </w:lvl>
    <w:lvl w:ilvl="2">
      <w:start w:val="1"/>
      <w:numFmt w:val="lowerRoman"/>
      <w:lvlText w:val="%3."/>
      <w:lvlJc w:val="right"/>
      <w:pPr>
        <w:ind w:left="1800" w:hanging="420"/>
      </w:pPr>
      <w:rPr>
        <w:rFonts w:hint="eastAsia"/>
      </w:rPr>
    </w:lvl>
    <w:lvl w:ilvl="3">
      <w:start w:val="1"/>
      <w:numFmt w:val="decimal"/>
      <w:lvlText w:val="%4."/>
      <w:lvlJc w:val="left"/>
      <w:pPr>
        <w:ind w:left="2220" w:hanging="420"/>
      </w:pPr>
      <w:rPr>
        <w:rFonts w:hint="eastAsia"/>
      </w:rPr>
    </w:lvl>
    <w:lvl w:ilvl="4">
      <w:start w:val="1"/>
      <w:numFmt w:val="lowerLetter"/>
      <w:lvlText w:val="%5)"/>
      <w:lvlJc w:val="left"/>
      <w:pPr>
        <w:ind w:left="2640" w:hanging="420"/>
      </w:pPr>
      <w:rPr>
        <w:rFonts w:hint="eastAsia"/>
      </w:rPr>
    </w:lvl>
    <w:lvl w:ilvl="5">
      <w:start w:val="1"/>
      <w:numFmt w:val="lowerRoman"/>
      <w:lvlText w:val="%6."/>
      <w:lvlJc w:val="right"/>
      <w:pPr>
        <w:ind w:left="3060" w:hanging="420"/>
      </w:pPr>
      <w:rPr>
        <w:rFonts w:hint="eastAsia"/>
      </w:rPr>
    </w:lvl>
    <w:lvl w:ilvl="6">
      <w:start w:val="1"/>
      <w:numFmt w:val="decimal"/>
      <w:lvlText w:val="%7."/>
      <w:lvlJc w:val="left"/>
      <w:pPr>
        <w:ind w:left="3480" w:hanging="420"/>
      </w:pPr>
      <w:rPr>
        <w:rFonts w:hint="eastAsia"/>
      </w:rPr>
    </w:lvl>
    <w:lvl w:ilvl="7">
      <w:start w:val="1"/>
      <w:numFmt w:val="lowerLetter"/>
      <w:lvlText w:val="%8)"/>
      <w:lvlJc w:val="left"/>
      <w:pPr>
        <w:ind w:left="3900" w:hanging="420"/>
      </w:pPr>
      <w:rPr>
        <w:rFonts w:hint="eastAsia"/>
      </w:rPr>
    </w:lvl>
    <w:lvl w:ilvl="8">
      <w:start w:val="1"/>
      <w:numFmt w:val="lowerRoman"/>
      <w:lvlText w:val="%9."/>
      <w:lvlJc w:val="right"/>
      <w:pPr>
        <w:ind w:left="4320" w:hanging="42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JiYzRjZDg4ODIxMmZkMzVjYzYxNzIzMDEwYjJjY2IifQ=="/>
  </w:docVars>
  <w:rsids>
    <w:rsidRoot w:val="00991533"/>
    <w:rsid w:val="00001221"/>
    <w:rsid w:val="00001D28"/>
    <w:rsid w:val="000036B3"/>
    <w:rsid w:val="0000550C"/>
    <w:rsid w:val="0000693A"/>
    <w:rsid w:val="00012F2E"/>
    <w:rsid w:val="00015006"/>
    <w:rsid w:val="00016797"/>
    <w:rsid w:val="00017D4F"/>
    <w:rsid w:val="000200CC"/>
    <w:rsid w:val="0002100C"/>
    <w:rsid w:val="000210A0"/>
    <w:rsid w:val="0002504D"/>
    <w:rsid w:val="000254B0"/>
    <w:rsid w:val="00027B9C"/>
    <w:rsid w:val="00032A57"/>
    <w:rsid w:val="00033522"/>
    <w:rsid w:val="00040119"/>
    <w:rsid w:val="00041B9D"/>
    <w:rsid w:val="00041E4E"/>
    <w:rsid w:val="00043544"/>
    <w:rsid w:val="000458CA"/>
    <w:rsid w:val="00046310"/>
    <w:rsid w:val="00046FA9"/>
    <w:rsid w:val="00057B94"/>
    <w:rsid w:val="0006173A"/>
    <w:rsid w:val="0006224D"/>
    <w:rsid w:val="0006430E"/>
    <w:rsid w:val="00064B7A"/>
    <w:rsid w:val="0007156C"/>
    <w:rsid w:val="000720C8"/>
    <w:rsid w:val="000721E6"/>
    <w:rsid w:val="00073792"/>
    <w:rsid w:val="00074CA6"/>
    <w:rsid w:val="000754A7"/>
    <w:rsid w:val="00080828"/>
    <w:rsid w:val="00081056"/>
    <w:rsid w:val="000810C9"/>
    <w:rsid w:val="0009381A"/>
    <w:rsid w:val="000961C9"/>
    <w:rsid w:val="000A1452"/>
    <w:rsid w:val="000A2804"/>
    <w:rsid w:val="000A28D7"/>
    <w:rsid w:val="000A7F23"/>
    <w:rsid w:val="000B07CF"/>
    <w:rsid w:val="000B3C0B"/>
    <w:rsid w:val="000B479D"/>
    <w:rsid w:val="000B56F2"/>
    <w:rsid w:val="000B7978"/>
    <w:rsid w:val="000C20A3"/>
    <w:rsid w:val="000C25A8"/>
    <w:rsid w:val="000C467C"/>
    <w:rsid w:val="000C4C27"/>
    <w:rsid w:val="000C5F43"/>
    <w:rsid w:val="000C6459"/>
    <w:rsid w:val="000C7BB0"/>
    <w:rsid w:val="000D2E12"/>
    <w:rsid w:val="000D5845"/>
    <w:rsid w:val="000E24DF"/>
    <w:rsid w:val="000E3983"/>
    <w:rsid w:val="000E43D1"/>
    <w:rsid w:val="000E7557"/>
    <w:rsid w:val="000F2014"/>
    <w:rsid w:val="000F28CF"/>
    <w:rsid w:val="000F4093"/>
    <w:rsid w:val="000F4402"/>
    <w:rsid w:val="001054C5"/>
    <w:rsid w:val="00115BD5"/>
    <w:rsid w:val="001167DA"/>
    <w:rsid w:val="00117197"/>
    <w:rsid w:val="00121A19"/>
    <w:rsid w:val="001237CF"/>
    <w:rsid w:val="001264A9"/>
    <w:rsid w:val="0013458B"/>
    <w:rsid w:val="00134C31"/>
    <w:rsid w:val="0014362B"/>
    <w:rsid w:val="00147A04"/>
    <w:rsid w:val="00151756"/>
    <w:rsid w:val="00161DEF"/>
    <w:rsid w:val="00173741"/>
    <w:rsid w:val="00173C39"/>
    <w:rsid w:val="001772D5"/>
    <w:rsid w:val="00177DA5"/>
    <w:rsid w:val="0018181F"/>
    <w:rsid w:val="00183666"/>
    <w:rsid w:val="00184AF7"/>
    <w:rsid w:val="001856D9"/>
    <w:rsid w:val="0019015C"/>
    <w:rsid w:val="001918B9"/>
    <w:rsid w:val="0019731A"/>
    <w:rsid w:val="001A5197"/>
    <w:rsid w:val="001A63D5"/>
    <w:rsid w:val="001A6B95"/>
    <w:rsid w:val="001B7245"/>
    <w:rsid w:val="001B7452"/>
    <w:rsid w:val="001C20B0"/>
    <w:rsid w:val="001D31CC"/>
    <w:rsid w:val="001E1D61"/>
    <w:rsid w:val="001E2097"/>
    <w:rsid w:val="001E2F91"/>
    <w:rsid w:val="001F20F8"/>
    <w:rsid w:val="00201F0A"/>
    <w:rsid w:val="00202BE0"/>
    <w:rsid w:val="00204528"/>
    <w:rsid w:val="00206735"/>
    <w:rsid w:val="00207309"/>
    <w:rsid w:val="002107E3"/>
    <w:rsid w:val="00213CD1"/>
    <w:rsid w:val="00214BEC"/>
    <w:rsid w:val="00214EA4"/>
    <w:rsid w:val="00224550"/>
    <w:rsid w:val="00227FEA"/>
    <w:rsid w:val="00230C45"/>
    <w:rsid w:val="002311B3"/>
    <w:rsid w:val="00231282"/>
    <w:rsid w:val="00232B62"/>
    <w:rsid w:val="00233D7D"/>
    <w:rsid w:val="002424C4"/>
    <w:rsid w:val="00244683"/>
    <w:rsid w:val="00247181"/>
    <w:rsid w:val="00251248"/>
    <w:rsid w:val="0026096F"/>
    <w:rsid w:val="00263BC2"/>
    <w:rsid w:val="00264191"/>
    <w:rsid w:val="002646C1"/>
    <w:rsid w:val="00265E00"/>
    <w:rsid w:val="00272A72"/>
    <w:rsid w:val="002775EE"/>
    <w:rsid w:val="00277E1E"/>
    <w:rsid w:val="00281F64"/>
    <w:rsid w:val="00285517"/>
    <w:rsid w:val="002861F4"/>
    <w:rsid w:val="00290C05"/>
    <w:rsid w:val="0029428A"/>
    <w:rsid w:val="00295362"/>
    <w:rsid w:val="002A690A"/>
    <w:rsid w:val="002A6ED5"/>
    <w:rsid w:val="002A757A"/>
    <w:rsid w:val="002B475A"/>
    <w:rsid w:val="002B6184"/>
    <w:rsid w:val="002C342D"/>
    <w:rsid w:val="002D0E33"/>
    <w:rsid w:val="002D65FF"/>
    <w:rsid w:val="002E2D6A"/>
    <w:rsid w:val="002E3B5A"/>
    <w:rsid w:val="002E5C10"/>
    <w:rsid w:val="002E6AB8"/>
    <w:rsid w:val="002E7EAA"/>
    <w:rsid w:val="002F2205"/>
    <w:rsid w:val="0030261B"/>
    <w:rsid w:val="00304788"/>
    <w:rsid w:val="00314D7E"/>
    <w:rsid w:val="00314FCE"/>
    <w:rsid w:val="00322A46"/>
    <w:rsid w:val="003231A6"/>
    <w:rsid w:val="00325BF8"/>
    <w:rsid w:val="003373F7"/>
    <w:rsid w:val="00341F9B"/>
    <w:rsid w:val="003513F0"/>
    <w:rsid w:val="00351CD4"/>
    <w:rsid w:val="00356927"/>
    <w:rsid w:val="00356D77"/>
    <w:rsid w:val="0036053A"/>
    <w:rsid w:val="00374FCA"/>
    <w:rsid w:val="0038144C"/>
    <w:rsid w:val="0038162D"/>
    <w:rsid w:val="00383255"/>
    <w:rsid w:val="00385851"/>
    <w:rsid w:val="00386CA6"/>
    <w:rsid w:val="00394E16"/>
    <w:rsid w:val="003A03DE"/>
    <w:rsid w:val="003A0B92"/>
    <w:rsid w:val="003A3938"/>
    <w:rsid w:val="003C16B5"/>
    <w:rsid w:val="003C5917"/>
    <w:rsid w:val="003D1E1E"/>
    <w:rsid w:val="003D4305"/>
    <w:rsid w:val="003D4DBD"/>
    <w:rsid w:val="003E612D"/>
    <w:rsid w:val="003E6E55"/>
    <w:rsid w:val="003F2283"/>
    <w:rsid w:val="003F6466"/>
    <w:rsid w:val="003F7301"/>
    <w:rsid w:val="0040125E"/>
    <w:rsid w:val="00402618"/>
    <w:rsid w:val="00414B90"/>
    <w:rsid w:val="00424544"/>
    <w:rsid w:val="004255F6"/>
    <w:rsid w:val="00425A60"/>
    <w:rsid w:val="004261EB"/>
    <w:rsid w:val="004328F5"/>
    <w:rsid w:val="00437D41"/>
    <w:rsid w:val="00460CF0"/>
    <w:rsid w:val="00461023"/>
    <w:rsid w:val="00464A56"/>
    <w:rsid w:val="004655DA"/>
    <w:rsid w:val="004671A3"/>
    <w:rsid w:val="00475F05"/>
    <w:rsid w:val="00480A21"/>
    <w:rsid w:val="00480CB3"/>
    <w:rsid w:val="0048157C"/>
    <w:rsid w:val="00484A6F"/>
    <w:rsid w:val="004866FB"/>
    <w:rsid w:val="00486B9B"/>
    <w:rsid w:val="00491510"/>
    <w:rsid w:val="00494789"/>
    <w:rsid w:val="0049766B"/>
    <w:rsid w:val="004A6687"/>
    <w:rsid w:val="004B1532"/>
    <w:rsid w:val="004B4590"/>
    <w:rsid w:val="004B6B21"/>
    <w:rsid w:val="004C1EB5"/>
    <w:rsid w:val="004C280C"/>
    <w:rsid w:val="004C49B4"/>
    <w:rsid w:val="004C57A8"/>
    <w:rsid w:val="004C666E"/>
    <w:rsid w:val="004D43AB"/>
    <w:rsid w:val="004D5223"/>
    <w:rsid w:val="004D6B89"/>
    <w:rsid w:val="004E16E3"/>
    <w:rsid w:val="004E364C"/>
    <w:rsid w:val="004E4646"/>
    <w:rsid w:val="004E5146"/>
    <w:rsid w:val="004F0D9E"/>
    <w:rsid w:val="004F20C5"/>
    <w:rsid w:val="004F268C"/>
    <w:rsid w:val="004F5FF9"/>
    <w:rsid w:val="00502267"/>
    <w:rsid w:val="0050348E"/>
    <w:rsid w:val="00506EA6"/>
    <w:rsid w:val="00507D77"/>
    <w:rsid w:val="00516EF1"/>
    <w:rsid w:val="00517216"/>
    <w:rsid w:val="00521CC9"/>
    <w:rsid w:val="005252C2"/>
    <w:rsid w:val="00531091"/>
    <w:rsid w:val="00531856"/>
    <w:rsid w:val="00532D96"/>
    <w:rsid w:val="005362BE"/>
    <w:rsid w:val="00541D20"/>
    <w:rsid w:val="00544442"/>
    <w:rsid w:val="005468CC"/>
    <w:rsid w:val="00546BB0"/>
    <w:rsid w:val="00551F3A"/>
    <w:rsid w:val="0055346D"/>
    <w:rsid w:val="005604B1"/>
    <w:rsid w:val="00562293"/>
    <w:rsid w:val="005623A1"/>
    <w:rsid w:val="00562EEF"/>
    <w:rsid w:val="0056433F"/>
    <w:rsid w:val="00566C3A"/>
    <w:rsid w:val="00573E9D"/>
    <w:rsid w:val="005755C4"/>
    <w:rsid w:val="005823DE"/>
    <w:rsid w:val="00587205"/>
    <w:rsid w:val="00587558"/>
    <w:rsid w:val="0059629A"/>
    <w:rsid w:val="00596408"/>
    <w:rsid w:val="00597311"/>
    <w:rsid w:val="005A4F1F"/>
    <w:rsid w:val="005B0001"/>
    <w:rsid w:val="005B062B"/>
    <w:rsid w:val="005B11DD"/>
    <w:rsid w:val="005B143F"/>
    <w:rsid w:val="005B2E7F"/>
    <w:rsid w:val="005B7BAC"/>
    <w:rsid w:val="005C09B9"/>
    <w:rsid w:val="005C5DBF"/>
    <w:rsid w:val="005D12C3"/>
    <w:rsid w:val="005D38A0"/>
    <w:rsid w:val="005D4421"/>
    <w:rsid w:val="005E0C08"/>
    <w:rsid w:val="005E0F58"/>
    <w:rsid w:val="005E2F24"/>
    <w:rsid w:val="005E484D"/>
    <w:rsid w:val="005E519F"/>
    <w:rsid w:val="005E69A0"/>
    <w:rsid w:val="005E6D76"/>
    <w:rsid w:val="005E707C"/>
    <w:rsid w:val="005F11A2"/>
    <w:rsid w:val="005F4083"/>
    <w:rsid w:val="005F5557"/>
    <w:rsid w:val="005F7547"/>
    <w:rsid w:val="00601C5E"/>
    <w:rsid w:val="00603D22"/>
    <w:rsid w:val="00615F0F"/>
    <w:rsid w:val="00620538"/>
    <w:rsid w:val="00620D30"/>
    <w:rsid w:val="00621250"/>
    <w:rsid w:val="006220F4"/>
    <w:rsid w:val="006309FE"/>
    <w:rsid w:val="00631B1D"/>
    <w:rsid w:val="00637828"/>
    <w:rsid w:val="00637EB1"/>
    <w:rsid w:val="0064052F"/>
    <w:rsid w:val="00640AB0"/>
    <w:rsid w:val="00646871"/>
    <w:rsid w:val="0064699F"/>
    <w:rsid w:val="00647797"/>
    <w:rsid w:val="006510F4"/>
    <w:rsid w:val="006518EA"/>
    <w:rsid w:val="00651BEB"/>
    <w:rsid w:val="0065292F"/>
    <w:rsid w:val="006535A6"/>
    <w:rsid w:val="006544FC"/>
    <w:rsid w:val="006624CC"/>
    <w:rsid w:val="00666FF4"/>
    <w:rsid w:val="0066754C"/>
    <w:rsid w:val="00677165"/>
    <w:rsid w:val="00694311"/>
    <w:rsid w:val="00696CF6"/>
    <w:rsid w:val="00696DC8"/>
    <w:rsid w:val="00697609"/>
    <w:rsid w:val="006A0FCB"/>
    <w:rsid w:val="006B41CD"/>
    <w:rsid w:val="006C14AC"/>
    <w:rsid w:val="006C2226"/>
    <w:rsid w:val="006C28B7"/>
    <w:rsid w:val="006C5066"/>
    <w:rsid w:val="006C6B9A"/>
    <w:rsid w:val="006C6D1A"/>
    <w:rsid w:val="006C6E02"/>
    <w:rsid w:val="006D0233"/>
    <w:rsid w:val="006D2664"/>
    <w:rsid w:val="006E04A1"/>
    <w:rsid w:val="006E3B61"/>
    <w:rsid w:val="006E461F"/>
    <w:rsid w:val="006F2BA1"/>
    <w:rsid w:val="006F3FD3"/>
    <w:rsid w:val="006F67AB"/>
    <w:rsid w:val="00704542"/>
    <w:rsid w:val="0070613A"/>
    <w:rsid w:val="00706786"/>
    <w:rsid w:val="00715AD9"/>
    <w:rsid w:val="00726599"/>
    <w:rsid w:val="00727D03"/>
    <w:rsid w:val="00727F46"/>
    <w:rsid w:val="00732FFF"/>
    <w:rsid w:val="00733E26"/>
    <w:rsid w:val="00735EA5"/>
    <w:rsid w:val="007361F0"/>
    <w:rsid w:val="00740AB3"/>
    <w:rsid w:val="00747C9A"/>
    <w:rsid w:val="00764D2A"/>
    <w:rsid w:val="0076722D"/>
    <w:rsid w:val="007700D4"/>
    <w:rsid w:val="00771128"/>
    <w:rsid w:val="00771C51"/>
    <w:rsid w:val="00776A94"/>
    <w:rsid w:val="0077711E"/>
    <w:rsid w:val="007809DF"/>
    <w:rsid w:val="007823DE"/>
    <w:rsid w:val="00784FCF"/>
    <w:rsid w:val="00785218"/>
    <w:rsid w:val="00787C89"/>
    <w:rsid w:val="00791186"/>
    <w:rsid w:val="007912BC"/>
    <w:rsid w:val="00794279"/>
    <w:rsid w:val="00795CC2"/>
    <w:rsid w:val="00796837"/>
    <w:rsid w:val="007A0A58"/>
    <w:rsid w:val="007A677C"/>
    <w:rsid w:val="007A68B9"/>
    <w:rsid w:val="007A6BCB"/>
    <w:rsid w:val="007A758D"/>
    <w:rsid w:val="007B1FB2"/>
    <w:rsid w:val="007B2F5F"/>
    <w:rsid w:val="007B59BD"/>
    <w:rsid w:val="007B6597"/>
    <w:rsid w:val="007B786B"/>
    <w:rsid w:val="007C66FE"/>
    <w:rsid w:val="007D04D4"/>
    <w:rsid w:val="007D1631"/>
    <w:rsid w:val="007D1647"/>
    <w:rsid w:val="007D29AA"/>
    <w:rsid w:val="007E328F"/>
    <w:rsid w:val="007E526B"/>
    <w:rsid w:val="007E5DA7"/>
    <w:rsid w:val="007F0113"/>
    <w:rsid w:val="007F0FAD"/>
    <w:rsid w:val="00801139"/>
    <w:rsid w:val="00807167"/>
    <w:rsid w:val="008104DE"/>
    <w:rsid w:val="00814899"/>
    <w:rsid w:val="008154BE"/>
    <w:rsid w:val="0083114A"/>
    <w:rsid w:val="00831C57"/>
    <w:rsid w:val="00833AC5"/>
    <w:rsid w:val="0083565F"/>
    <w:rsid w:val="00843A49"/>
    <w:rsid w:val="0084719F"/>
    <w:rsid w:val="008535BA"/>
    <w:rsid w:val="00856326"/>
    <w:rsid w:val="00856382"/>
    <w:rsid w:val="0086310D"/>
    <w:rsid w:val="0086337F"/>
    <w:rsid w:val="008640F7"/>
    <w:rsid w:val="00877327"/>
    <w:rsid w:val="008820FB"/>
    <w:rsid w:val="008841EA"/>
    <w:rsid w:val="0088532E"/>
    <w:rsid w:val="008874A5"/>
    <w:rsid w:val="00890587"/>
    <w:rsid w:val="0089183F"/>
    <w:rsid w:val="0089237D"/>
    <w:rsid w:val="00892431"/>
    <w:rsid w:val="00892D1F"/>
    <w:rsid w:val="00897B21"/>
    <w:rsid w:val="008A2285"/>
    <w:rsid w:val="008A4CDD"/>
    <w:rsid w:val="008A6A35"/>
    <w:rsid w:val="008B0791"/>
    <w:rsid w:val="008B1855"/>
    <w:rsid w:val="008B253D"/>
    <w:rsid w:val="008B6BE8"/>
    <w:rsid w:val="008C55E9"/>
    <w:rsid w:val="008C599D"/>
    <w:rsid w:val="008C636F"/>
    <w:rsid w:val="008D1707"/>
    <w:rsid w:val="008D46BB"/>
    <w:rsid w:val="008D742C"/>
    <w:rsid w:val="008D75B9"/>
    <w:rsid w:val="008E0584"/>
    <w:rsid w:val="008E06FB"/>
    <w:rsid w:val="008E4434"/>
    <w:rsid w:val="008E7892"/>
    <w:rsid w:val="008E7D4B"/>
    <w:rsid w:val="008F2770"/>
    <w:rsid w:val="008F2CAC"/>
    <w:rsid w:val="008F2DC9"/>
    <w:rsid w:val="008F3C28"/>
    <w:rsid w:val="008F5EE9"/>
    <w:rsid w:val="00906933"/>
    <w:rsid w:val="00910BEB"/>
    <w:rsid w:val="0091230B"/>
    <w:rsid w:val="009141C5"/>
    <w:rsid w:val="00926552"/>
    <w:rsid w:val="00931776"/>
    <w:rsid w:val="009355A9"/>
    <w:rsid w:val="00937D35"/>
    <w:rsid w:val="00942E18"/>
    <w:rsid w:val="00943E69"/>
    <w:rsid w:val="00946782"/>
    <w:rsid w:val="00951537"/>
    <w:rsid w:val="009534D2"/>
    <w:rsid w:val="00953585"/>
    <w:rsid w:val="00953F58"/>
    <w:rsid w:val="00956474"/>
    <w:rsid w:val="00956F1E"/>
    <w:rsid w:val="00957415"/>
    <w:rsid w:val="00965539"/>
    <w:rsid w:val="00965D5B"/>
    <w:rsid w:val="00970406"/>
    <w:rsid w:val="0097407C"/>
    <w:rsid w:val="0098122D"/>
    <w:rsid w:val="009822AE"/>
    <w:rsid w:val="00984AFA"/>
    <w:rsid w:val="009868FC"/>
    <w:rsid w:val="00990A21"/>
    <w:rsid w:val="00991533"/>
    <w:rsid w:val="009923DD"/>
    <w:rsid w:val="00992B26"/>
    <w:rsid w:val="00994811"/>
    <w:rsid w:val="00996B8E"/>
    <w:rsid w:val="009A27FC"/>
    <w:rsid w:val="009A7069"/>
    <w:rsid w:val="009B0843"/>
    <w:rsid w:val="009B45D2"/>
    <w:rsid w:val="009B6555"/>
    <w:rsid w:val="009B7352"/>
    <w:rsid w:val="009C28EF"/>
    <w:rsid w:val="009C2C2A"/>
    <w:rsid w:val="009C648F"/>
    <w:rsid w:val="009C6E60"/>
    <w:rsid w:val="009C7E0C"/>
    <w:rsid w:val="009D10D4"/>
    <w:rsid w:val="009D5D7A"/>
    <w:rsid w:val="009E0493"/>
    <w:rsid w:val="009E0B5B"/>
    <w:rsid w:val="009E7721"/>
    <w:rsid w:val="009F332E"/>
    <w:rsid w:val="009F3C16"/>
    <w:rsid w:val="009F5EE1"/>
    <w:rsid w:val="009F7629"/>
    <w:rsid w:val="00A027BF"/>
    <w:rsid w:val="00A0450A"/>
    <w:rsid w:val="00A055B7"/>
    <w:rsid w:val="00A06268"/>
    <w:rsid w:val="00A079F4"/>
    <w:rsid w:val="00A11862"/>
    <w:rsid w:val="00A14D9F"/>
    <w:rsid w:val="00A23004"/>
    <w:rsid w:val="00A252C4"/>
    <w:rsid w:val="00A262B4"/>
    <w:rsid w:val="00A33A7C"/>
    <w:rsid w:val="00A3508F"/>
    <w:rsid w:val="00A35996"/>
    <w:rsid w:val="00A36E66"/>
    <w:rsid w:val="00A40644"/>
    <w:rsid w:val="00A46BFA"/>
    <w:rsid w:val="00A50A2D"/>
    <w:rsid w:val="00A50D9A"/>
    <w:rsid w:val="00A546AD"/>
    <w:rsid w:val="00A61751"/>
    <w:rsid w:val="00A625D0"/>
    <w:rsid w:val="00A64617"/>
    <w:rsid w:val="00A6711E"/>
    <w:rsid w:val="00A70EE9"/>
    <w:rsid w:val="00A73BD5"/>
    <w:rsid w:val="00A91804"/>
    <w:rsid w:val="00A91F13"/>
    <w:rsid w:val="00A94B64"/>
    <w:rsid w:val="00A95F8F"/>
    <w:rsid w:val="00AA2C7D"/>
    <w:rsid w:val="00AB12FB"/>
    <w:rsid w:val="00AB5108"/>
    <w:rsid w:val="00AB702D"/>
    <w:rsid w:val="00AC0800"/>
    <w:rsid w:val="00AC1D7D"/>
    <w:rsid w:val="00AC79A8"/>
    <w:rsid w:val="00AC7AD4"/>
    <w:rsid w:val="00AD0500"/>
    <w:rsid w:val="00AD13B2"/>
    <w:rsid w:val="00AD26D0"/>
    <w:rsid w:val="00AD6A0E"/>
    <w:rsid w:val="00AD7D53"/>
    <w:rsid w:val="00AE122C"/>
    <w:rsid w:val="00AE32F3"/>
    <w:rsid w:val="00AE4400"/>
    <w:rsid w:val="00AF1415"/>
    <w:rsid w:val="00AF3256"/>
    <w:rsid w:val="00AF51DC"/>
    <w:rsid w:val="00AF5E4E"/>
    <w:rsid w:val="00B043A2"/>
    <w:rsid w:val="00B12778"/>
    <w:rsid w:val="00B13054"/>
    <w:rsid w:val="00B149A9"/>
    <w:rsid w:val="00B24095"/>
    <w:rsid w:val="00B24370"/>
    <w:rsid w:val="00B31548"/>
    <w:rsid w:val="00B33C3A"/>
    <w:rsid w:val="00B35678"/>
    <w:rsid w:val="00B3713E"/>
    <w:rsid w:val="00B37676"/>
    <w:rsid w:val="00B52AE1"/>
    <w:rsid w:val="00B53D80"/>
    <w:rsid w:val="00B5787F"/>
    <w:rsid w:val="00B57C62"/>
    <w:rsid w:val="00B63B43"/>
    <w:rsid w:val="00B6542F"/>
    <w:rsid w:val="00B6560F"/>
    <w:rsid w:val="00B735F4"/>
    <w:rsid w:val="00B74FB1"/>
    <w:rsid w:val="00B7736F"/>
    <w:rsid w:val="00B8096F"/>
    <w:rsid w:val="00B811B8"/>
    <w:rsid w:val="00B90F95"/>
    <w:rsid w:val="00BA000F"/>
    <w:rsid w:val="00BA055F"/>
    <w:rsid w:val="00BA10FF"/>
    <w:rsid w:val="00BA4BCD"/>
    <w:rsid w:val="00BA747C"/>
    <w:rsid w:val="00BB01CD"/>
    <w:rsid w:val="00BB1964"/>
    <w:rsid w:val="00BB4486"/>
    <w:rsid w:val="00BB5C56"/>
    <w:rsid w:val="00BB71DC"/>
    <w:rsid w:val="00BB773A"/>
    <w:rsid w:val="00BC105A"/>
    <w:rsid w:val="00BC1D1D"/>
    <w:rsid w:val="00BD3B4F"/>
    <w:rsid w:val="00BD41B3"/>
    <w:rsid w:val="00BD4FF7"/>
    <w:rsid w:val="00BE1573"/>
    <w:rsid w:val="00BE24A2"/>
    <w:rsid w:val="00BF2C23"/>
    <w:rsid w:val="00BF63CC"/>
    <w:rsid w:val="00C0016D"/>
    <w:rsid w:val="00C002D1"/>
    <w:rsid w:val="00C00EAD"/>
    <w:rsid w:val="00C04101"/>
    <w:rsid w:val="00C05779"/>
    <w:rsid w:val="00C1093F"/>
    <w:rsid w:val="00C11A2E"/>
    <w:rsid w:val="00C1330D"/>
    <w:rsid w:val="00C13748"/>
    <w:rsid w:val="00C14BAD"/>
    <w:rsid w:val="00C15377"/>
    <w:rsid w:val="00C232FA"/>
    <w:rsid w:val="00C243B2"/>
    <w:rsid w:val="00C243DD"/>
    <w:rsid w:val="00C27BFA"/>
    <w:rsid w:val="00C347B2"/>
    <w:rsid w:val="00C37694"/>
    <w:rsid w:val="00C45C75"/>
    <w:rsid w:val="00C46E49"/>
    <w:rsid w:val="00C536E2"/>
    <w:rsid w:val="00C57F72"/>
    <w:rsid w:val="00C60FB3"/>
    <w:rsid w:val="00C62122"/>
    <w:rsid w:val="00C6231F"/>
    <w:rsid w:val="00C638F6"/>
    <w:rsid w:val="00C63AB5"/>
    <w:rsid w:val="00C64EB5"/>
    <w:rsid w:val="00C76588"/>
    <w:rsid w:val="00C767E4"/>
    <w:rsid w:val="00C76A70"/>
    <w:rsid w:val="00C76DC9"/>
    <w:rsid w:val="00C8379F"/>
    <w:rsid w:val="00C85123"/>
    <w:rsid w:val="00C85D53"/>
    <w:rsid w:val="00C86008"/>
    <w:rsid w:val="00C91118"/>
    <w:rsid w:val="00C93754"/>
    <w:rsid w:val="00C94E4C"/>
    <w:rsid w:val="00C94E5A"/>
    <w:rsid w:val="00C96A71"/>
    <w:rsid w:val="00CA0FE9"/>
    <w:rsid w:val="00CA11BD"/>
    <w:rsid w:val="00CA4AB8"/>
    <w:rsid w:val="00CA4AFF"/>
    <w:rsid w:val="00CB1727"/>
    <w:rsid w:val="00CB64C5"/>
    <w:rsid w:val="00CB64FD"/>
    <w:rsid w:val="00CB6D27"/>
    <w:rsid w:val="00CB74DA"/>
    <w:rsid w:val="00CC278C"/>
    <w:rsid w:val="00CC3BA9"/>
    <w:rsid w:val="00CC4139"/>
    <w:rsid w:val="00CC419B"/>
    <w:rsid w:val="00CC4489"/>
    <w:rsid w:val="00CC6F58"/>
    <w:rsid w:val="00CD15E8"/>
    <w:rsid w:val="00CD1D7C"/>
    <w:rsid w:val="00CD760A"/>
    <w:rsid w:val="00CE601C"/>
    <w:rsid w:val="00CE7E61"/>
    <w:rsid w:val="00CF07FA"/>
    <w:rsid w:val="00CF3FE8"/>
    <w:rsid w:val="00CF4F15"/>
    <w:rsid w:val="00CF626E"/>
    <w:rsid w:val="00CF6BAC"/>
    <w:rsid w:val="00CF76B4"/>
    <w:rsid w:val="00D000BA"/>
    <w:rsid w:val="00D0477B"/>
    <w:rsid w:val="00D06E10"/>
    <w:rsid w:val="00D110FD"/>
    <w:rsid w:val="00D120CD"/>
    <w:rsid w:val="00D27D48"/>
    <w:rsid w:val="00D31490"/>
    <w:rsid w:val="00D34E8D"/>
    <w:rsid w:val="00D41F7B"/>
    <w:rsid w:val="00D4503E"/>
    <w:rsid w:val="00D46447"/>
    <w:rsid w:val="00D5669A"/>
    <w:rsid w:val="00D578F8"/>
    <w:rsid w:val="00D63565"/>
    <w:rsid w:val="00D64059"/>
    <w:rsid w:val="00D70A0C"/>
    <w:rsid w:val="00D75D27"/>
    <w:rsid w:val="00D81B14"/>
    <w:rsid w:val="00D8203E"/>
    <w:rsid w:val="00D83D76"/>
    <w:rsid w:val="00D84362"/>
    <w:rsid w:val="00D84EAE"/>
    <w:rsid w:val="00D8744F"/>
    <w:rsid w:val="00D928B6"/>
    <w:rsid w:val="00D97825"/>
    <w:rsid w:val="00DA5C31"/>
    <w:rsid w:val="00DB06BE"/>
    <w:rsid w:val="00DB0FDB"/>
    <w:rsid w:val="00DB1190"/>
    <w:rsid w:val="00DB13E6"/>
    <w:rsid w:val="00DB7B0C"/>
    <w:rsid w:val="00DC1CE1"/>
    <w:rsid w:val="00DC543E"/>
    <w:rsid w:val="00DD3534"/>
    <w:rsid w:val="00DD68E9"/>
    <w:rsid w:val="00DE0A6F"/>
    <w:rsid w:val="00DE72CD"/>
    <w:rsid w:val="00DF1763"/>
    <w:rsid w:val="00DF18C3"/>
    <w:rsid w:val="00E028BC"/>
    <w:rsid w:val="00E02AEE"/>
    <w:rsid w:val="00E0380E"/>
    <w:rsid w:val="00E06B6C"/>
    <w:rsid w:val="00E1043F"/>
    <w:rsid w:val="00E11FFC"/>
    <w:rsid w:val="00E1670C"/>
    <w:rsid w:val="00E17876"/>
    <w:rsid w:val="00E221DF"/>
    <w:rsid w:val="00E233B1"/>
    <w:rsid w:val="00E2687E"/>
    <w:rsid w:val="00E27DDD"/>
    <w:rsid w:val="00E35682"/>
    <w:rsid w:val="00E37CFD"/>
    <w:rsid w:val="00E41461"/>
    <w:rsid w:val="00E5045B"/>
    <w:rsid w:val="00E505E2"/>
    <w:rsid w:val="00E512B1"/>
    <w:rsid w:val="00E52F65"/>
    <w:rsid w:val="00E57998"/>
    <w:rsid w:val="00E57A31"/>
    <w:rsid w:val="00E6472E"/>
    <w:rsid w:val="00E72D10"/>
    <w:rsid w:val="00E73860"/>
    <w:rsid w:val="00E80F85"/>
    <w:rsid w:val="00E81956"/>
    <w:rsid w:val="00E929B3"/>
    <w:rsid w:val="00E95622"/>
    <w:rsid w:val="00EA3797"/>
    <w:rsid w:val="00EA758E"/>
    <w:rsid w:val="00EB2C68"/>
    <w:rsid w:val="00EB5829"/>
    <w:rsid w:val="00EB5FA4"/>
    <w:rsid w:val="00EB6CEB"/>
    <w:rsid w:val="00EB70F3"/>
    <w:rsid w:val="00EC116C"/>
    <w:rsid w:val="00EC268E"/>
    <w:rsid w:val="00EC500D"/>
    <w:rsid w:val="00ED0267"/>
    <w:rsid w:val="00ED2145"/>
    <w:rsid w:val="00ED76F2"/>
    <w:rsid w:val="00EE26FA"/>
    <w:rsid w:val="00EE5A82"/>
    <w:rsid w:val="00EE7A51"/>
    <w:rsid w:val="00EF0B2F"/>
    <w:rsid w:val="00EF7CCB"/>
    <w:rsid w:val="00F00189"/>
    <w:rsid w:val="00F00BF4"/>
    <w:rsid w:val="00F055C7"/>
    <w:rsid w:val="00F05C2B"/>
    <w:rsid w:val="00F07AC4"/>
    <w:rsid w:val="00F14410"/>
    <w:rsid w:val="00F16AD6"/>
    <w:rsid w:val="00F20ACB"/>
    <w:rsid w:val="00F224D2"/>
    <w:rsid w:val="00F23096"/>
    <w:rsid w:val="00F25055"/>
    <w:rsid w:val="00F271A3"/>
    <w:rsid w:val="00F30746"/>
    <w:rsid w:val="00F3424F"/>
    <w:rsid w:val="00F36475"/>
    <w:rsid w:val="00F36985"/>
    <w:rsid w:val="00F4008F"/>
    <w:rsid w:val="00F41F80"/>
    <w:rsid w:val="00F4336F"/>
    <w:rsid w:val="00F51342"/>
    <w:rsid w:val="00F54C6B"/>
    <w:rsid w:val="00F54FBE"/>
    <w:rsid w:val="00F55F46"/>
    <w:rsid w:val="00F57861"/>
    <w:rsid w:val="00F57A60"/>
    <w:rsid w:val="00F60D9F"/>
    <w:rsid w:val="00F63B72"/>
    <w:rsid w:val="00F6427D"/>
    <w:rsid w:val="00F65467"/>
    <w:rsid w:val="00F70279"/>
    <w:rsid w:val="00F73042"/>
    <w:rsid w:val="00F73897"/>
    <w:rsid w:val="00F74D3F"/>
    <w:rsid w:val="00F74F2B"/>
    <w:rsid w:val="00F7594C"/>
    <w:rsid w:val="00F77297"/>
    <w:rsid w:val="00F777BB"/>
    <w:rsid w:val="00F8094C"/>
    <w:rsid w:val="00F92CA9"/>
    <w:rsid w:val="00F93FE3"/>
    <w:rsid w:val="00F9633D"/>
    <w:rsid w:val="00FA3AD6"/>
    <w:rsid w:val="00FB500F"/>
    <w:rsid w:val="00FB5FC4"/>
    <w:rsid w:val="00FB767F"/>
    <w:rsid w:val="00FC5643"/>
    <w:rsid w:val="00FE2067"/>
    <w:rsid w:val="00FE3C0B"/>
    <w:rsid w:val="00FE7E9A"/>
    <w:rsid w:val="00FF17FB"/>
    <w:rsid w:val="26951553"/>
    <w:rsid w:val="2EDD7BE0"/>
    <w:rsid w:val="48ED1BFC"/>
    <w:rsid w:val="69541006"/>
    <w:rsid w:val="7FC506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47C"/>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BA747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A747C"/>
    <w:pPr>
      <w:jc w:val="left"/>
    </w:pPr>
  </w:style>
  <w:style w:type="paragraph" w:styleId="a4">
    <w:name w:val="Balloon Text"/>
    <w:basedOn w:val="a"/>
    <w:link w:val="Char0"/>
    <w:uiPriority w:val="99"/>
    <w:semiHidden/>
    <w:unhideWhenUsed/>
    <w:qFormat/>
    <w:rsid w:val="00BA747C"/>
    <w:rPr>
      <w:sz w:val="18"/>
      <w:szCs w:val="18"/>
    </w:rPr>
  </w:style>
  <w:style w:type="paragraph" w:styleId="a5">
    <w:name w:val="footer"/>
    <w:basedOn w:val="a"/>
    <w:link w:val="Char1"/>
    <w:uiPriority w:val="99"/>
    <w:unhideWhenUsed/>
    <w:qFormat/>
    <w:rsid w:val="00BA747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A747C"/>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BA747C"/>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BA747C"/>
    <w:rPr>
      <w:b/>
      <w:bCs/>
    </w:rPr>
  </w:style>
  <w:style w:type="character" w:styleId="a9">
    <w:name w:val="Strong"/>
    <w:basedOn w:val="a0"/>
    <w:uiPriority w:val="22"/>
    <w:qFormat/>
    <w:rsid w:val="00BA747C"/>
    <w:rPr>
      <w:b/>
      <w:bCs/>
    </w:rPr>
  </w:style>
  <w:style w:type="character" w:styleId="aa">
    <w:name w:val="Hyperlink"/>
    <w:basedOn w:val="a0"/>
    <w:uiPriority w:val="99"/>
    <w:unhideWhenUsed/>
    <w:qFormat/>
    <w:rsid w:val="00BA747C"/>
    <w:rPr>
      <w:color w:val="0000FF"/>
      <w:u w:val="single"/>
    </w:rPr>
  </w:style>
  <w:style w:type="character" w:styleId="ab">
    <w:name w:val="annotation reference"/>
    <w:basedOn w:val="a0"/>
    <w:uiPriority w:val="99"/>
    <w:semiHidden/>
    <w:unhideWhenUsed/>
    <w:qFormat/>
    <w:rsid w:val="00BA747C"/>
    <w:rPr>
      <w:sz w:val="21"/>
      <w:szCs w:val="21"/>
    </w:rPr>
  </w:style>
  <w:style w:type="character" w:customStyle="1" w:styleId="Char2">
    <w:name w:val="页眉 Char"/>
    <w:basedOn w:val="a0"/>
    <w:link w:val="a6"/>
    <w:uiPriority w:val="99"/>
    <w:qFormat/>
    <w:rsid w:val="00BA747C"/>
    <w:rPr>
      <w:sz w:val="18"/>
      <w:szCs w:val="18"/>
    </w:rPr>
  </w:style>
  <w:style w:type="character" w:customStyle="1" w:styleId="Char1">
    <w:name w:val="页脚 Char"/>
    <w:basedOn w:val="a0"/>
    <w:link w:val="a5"/>
    <w:uiPriority w:val="99"/>
    <w:qFormat/>
    <w:rsid w:val="00BA747C"/>
    <w:rPr>
      <w:sz w:val="18"/>
      <w:szCs w:val="18"/>
    </w:rPr>
  </w:style>
  <w:style w:type="paragraph" w:styleId="ac">
    <w:name w:val="List Paragraph"/>
    <w:basedOn w:val="a"/>
    <w:uiPriority w:val="34"/>
    <w:qFormat/>
    <w:rsid w:val="00BA747C"/>
    <w:pPr>
      <w:ind w:firstLineChars="200" w:firstLine="420"/>
    </w:pPr>
  </w:style>
  <w:style w:type="character" w:customStyle="1" w:styleId="2Char">
    <w:name w:val="标题 2 Char"/>
    <w:basedOn w:val="a0"/>
    <w:link w:val="2"/>
    <w:uiPriority w:val="9"/>
    <w:qFormat/>
    <w:rsid w:val="00BA747C"/>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BA747C"/>
    <w:rPr>
      <w:sz w:val="18"/>
      <w:szCs w:val="18"/>
    </w:rPr>
  </w:style>
  <w:style w:type="character" w:customStyle="1" w:styleId="Char">
    <w:name w:val="批注文字 Char"/>
    <w:basedOn w:val="a0"/>
    <w:link w:val="a3"/>
    <w:uiPriority w:val="99"/>
    <w:semiHidden/>
    <w:qFormat/>
    <w:rsid w:val="00BA747C"/>
  </w:style>
  <w:style w:type="character" w:customStyle="1" w:styleId="Char3">
    <w:name w:val="批注主题 Char"/>
    <w:basedOn w:val="Char"/>
    <w:link w:val="a8"/>
    <w:uiPriority w:val="99"/>
    <w:semiHidden/>
    <w:qFormat/>
    <w:rsid w:val="00BA747C"/>
    <w:rPr>
      <w:b/>
      <w:bCs/>
    </w:rPr>
  </w:style>
  <w:style w:type="paragraph" w:customStyle="1" w:styleId="1">
    <w:name w:val="修订1"/>
    <w:hidden/>
    <w:uiPriority w:val="99"/>
    <w:semiHidden/>
    <w:qFormat/>
    <w:rsid w:val="00BA747C"/>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BA747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cb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s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8E9B1-1808-4303-945B-29B15ACE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2223</Characters>
  <Application>Microsoft Office Word</Application>
  <DocSecurity>4</DocSecurity>
  <Lines>18</Lines>
  <Paragraphs>5</Paragraphs>
  <ScaleCrop>false</ScaleCrop>
  <Company>Microsoft</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yanying</dc:creator>
  <cp:lastModifiedBy>ZHONGM</cp:lastModifiedBy>
  <cp:revision>2</cp:revision>
  <dcterms:created xsi:type="dcterms:W3CDTF">2022-12-29T16:02:00Z</dcterms:created>
  <dcterms:modified xsi:type="dcterms:W3CDTF">2022-12-29T16:02:00Z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122489D7B7B841868FCF13F889DA6BCA</vt:lpwstr>
  </property>
</Properties>
</file>