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24" w:rsidRPr="00375124" w:rsidRDefault="00375124" w:rsidP="00506BC6">
      <w:pPr>
        <w:jc w:val="center"/>
        <w:rPr>
          <w:rFonts w:hint="eastAsia"/>
          <w:b/>
          <w:sz w:val="28"/>
          <w:szCs w:val="28"/>
        </w:rPr>
      </w:pPr>
      <w:r w:rsidRPr="00375124">
        <w:rPr>
          <w:rFonts w:hint="eastAsia"/>
          <w:b/>
          <w:sz w:val="28"/>
          <w:szCs w:val="28"/>
        </w:rPr>
        <w:t>国联安基金管理有限公司关于旗下</w:t>
      </w:r>
      <w:r w:rsidR="00106D73">
        <w:rPr>
          <w:rFonts w:hint="eastAsia"/>
          <w:b/>
          <w:bCs/>
          <w:color w:val="000000"/>
          <w:sz w:val="30"/>
          <w:szCs w:val="30"/>
        </w:rPr>
        <w:t>部分基金</w:t>
      </w:r>
      <w:r w:rsidR="0017418A">
        <w:rPr>
          <w:rFonts w:hint="eastAsia"/>
          <w:b/>
          <w:sz w:val="28"/>
          <w:szCs w:val="28"/>
        </w:rPr>
        <w:t>参与</w:t>
      </w:r>
      <w:r w:rsidRPr="00375124">
        <w:rPr>
          <w:rFonts w:hint="eastAsia"/>
          <w:b/>
          <w:sz w:val="28"/>
          <w:szCs w:val="28"/>
        </w:rPr>
        <w:t>工商银行</w:t>
      </w:r>
      <w:r w:rsidR="00D7751E">
        <w:rPr>
          <w:rFonts w:hint="eastAsia"/>
          <w:b/>
          <w:sz w:val="28"/>
          <w:szCs w:val="28"/>
        </w:rPr>
        <w:t>前端</w:t>
      </w:r>
      <w:r w:rsidRPr="00375124">
        <w:rPr>
          <w:rFonts w:hint="eastAsia"/>
          <w:b/>
          <w:sz w:val="28"/>
          <w:szCs w:val="28"/>
        </w:rPr>
        <w:t>费率优惠</w:t>
      </w:r>
      <w:r w:rsidR="00B3788C">
        <w:rPr>
          <w:rFonts w:hint="eastAsia"/>
          <w:b/>
          <w:sz w:val="28"/>
          <w:szCs w:val="28"/>
        </w:rPr>
        <w:t>活动</w:t>
      </w:r>
      <w:r w:rsidRPr="00375124">
        <w:rPr>
          <w:rFonts w:hint="eastAsia"/>
          <w:b/>
          <w:sz w:val="28"/>
          <w:szCs w:val="28"/>
        </w:rPr>
        <w:t>的公告</w:t>
      </w:r>
    </w:p>
    <w:p w:rsidR="00375124" w:rsidRDefault="00375124" w:rsidP="00375124"/>
    <w:p w:rsidR="00B3788C" w:rsidRDefault="00375124" w:rsidP="00BD494B">
      <w:pPr>
        <w:spacing w:line="360" w:lineRule="auto"/>
        <w:ind w:firstLineChars="200" w:firstLine="420"/>
        <w:rPr>
          <w:rFonts w:hint="eastAsia"/>
        </w:rPr>
      </w:pPr>
      <w:r>
        <w:rPr>
          <w:rFonts w:hint="eastAsia"/>
        </w:rPr>
        <w:t>为了更好地满足广大投资者的理财需求，方便广大投资者投资开放式基金，国联安基金管理有限公司（以下简称“本公司”）经与中国工商银行股份有限公司（以下简称“工商银行”）协商一致，决定本公司旗下</w:t>
      </w:r>
      <w:r w:rsidR="00C860C9">
        <w:rPr>
          <w:rFonts w:ascii="宋体" w:cs="宋体" w:hint="eastAsia"/>
          <w:kern w:val="0"/>
          <w:szCs w:val="21"/>
        </w:rPr>
        <w:t>场外</w:t>
      </w:r>
      <w:r w:rsidR="00C860C9" w:rsidRPr="001C21DA">
        <w:rPr>
          <w:rFonts w:ascii="宋体" w:cs="宋体" w:hint="eastAsia"/>
          <w:kern w:val="0"/>
          <w:szCs w:val="21"/>
        </w:rPr>
        <w:t>前端收费模式下的</w:t>
      </w:r>
      <w:r w:rsidR="00106D73">
        <w:rPr>
          <w:rFonts w:ascii="宋体" w:cs="宋体" w:hint="eastAsia"/>
          <w:kern w:val="0"/>
          <w:szCs w:val="21"/>
        </w:rPr>
        <w:t>部分</w:t>
      </w:r>
      <w:r w:rsidR="0032667C" w:rsidRPr="0032667C">
        <w:rPr>
          <w:rFonts w:ascii="宋体" w:cs="宋体" w:hint="eastAsia"/>
          <w:kern w:val="0"/>
          <w:szCs w:val="21"/>
        </w:rPr>
        <w:t>基金</w:t>
      </w:r>
      <w:bookmarkStart w:id="0" w:name="_Hlk58945333"/>
      <w:r w:rsidR="00EC5D5B" w:rsidRPr="00727B95">
        <w:rPr>
          <w:rFonts w:hint="eastAsia"/>
        </w:rPr>
        <w:t>自</w:t>
      </w:r>
      <w:r w:rsidR="009C6725" w:rsidRPr="0073188B">
        <w:t>20</w:t>
      </w:r>
      <w:r w:rsidR="009C6725" w:rsidRPr="0073188B">
        <w:rPr>
          <w:rFonts w:hint="eastAsia"/>
        </w:rPr>
        <w:t>2</w:t>
      </w:r>
      <w:r w:rsidR="009C6725">
        <w:t>3</w:t>
      </w:r>
      <w:r w:rsidR="00EC5D5B" w:rsidRPr="0073188B">
        <w:t>年</w:t>
      </w:r>
      <w:r w:rsidR="00EC5D5B" w:rsidRPr="0073188B">
        <w:rPr>
          <w:rFonts w:hint="eastAsia"/>
        </w:rPr>
        <w:t>1</w:t>
      </w:r>
      <w:r w:rsidR="00EC5D5B" w:rsidRPr="0073188B">
        <w:t>月</w:t>
      </w:r>
      <w:r w:rsidR="00EC5D5B" w:rsidRPr="0073188B">
        <w:t>1</w:t>
      </w:r>
      <w:r w:rsidR="00EC5D5B" w:rsidRPr="0073188B">
        <w:t>日至</w:t>
      </w:r>
      <w:r w:rsidR="009C6725" w:rsidRPr="0073188B">
        <w:t>20</w:t>
      </w:r>
      <w:r w:rsidR="009C6725" w:rsidRPr="0073188B">
        <w:rPr>
          <w:rFonts w:hint="eastAsia"/>
        </w:rPr>
        <w:t>2</w:t>
      </w:r>
      <w:r w:rsidR="009C6725">
        <w:t>3</w:t>
      </w:r>
      <w:r w:rsidR="00EC5D5B" w:rsidRPr="0073188B">
        <w:t>年</w:t>
      </w:r>
      <w:r w:rsidR="00EC5D5B" w:rsidRPr="0073188B">
        <w:rPr>
          <w:rFonts w:hint="eastAsia"/>
        </w:rPr>
        <w:t>12</w:t>
      </w:r>
      <w:r w:rsidR="00EC5D5B" w:rsidRPr="0073188B">
        <w:t>月</w:t>
      </w:r>
      <w:r w:rsidR="00EC5D5B" w:rsidRPr="0073188B">
        <w:t>31</w:t>
      </w:r>
      <w:r w:rsidR="00EC5D5B" w:rsidRPr="0073188B">
        <w:t>日</w:t>
      </w:r>
      <w:bookmarkEnd w:id="0"/>
      <w:r w:rsidR="0017418A">
        <w:rPr>
          <w:rFonts w:hint="eastAsia"/>
        </w:rPr>
        <w:t>参与</w:t>
      </w:r>
      <w:r>
        <w:rPr>
          <w:rFonts w:hint="eastAsia"/>
        </w:rPr>
        <w:t>工商银行推出的</w:t>
      </w:r>
      <w:r w:rsidR="00D7751E">
        <w:rPr>
          <w:rFonts w:hint="eastAsia"/>
        </w:rPr>
        <w:t>前端</w:t>
      </w:r>
      <w:r w:rsidR="00CB697C" w:rsidRPr="00C829C7">
        <w:rPr>
          <w:rFonts w:hint="eastAsia"/>
        </w:rPr>
        <w:t>费率优惠</w:t>
      </w:r>
      <w:r w:rsidR="00CB697C">
        <w:rPr>
          <w:rFonts w:hint="eastAsia"/>
        </w:rPr>
        <w:t>活动。</w:t>
      </w:r>
      <w:r w:rsidR="00CB697C" w:rsidRPr="001C21DA">
        <w:rPr>
          <w:rFonts w:ascii="宋体" w:cs="宋体" w:hint="eastAsia"/>
          <w:kern w:val="0"/>
          <w:szCs w:val="21"/>
        </w:rPr>
        <w:t>现就相关费率的优惠活动有关事项公告如下：</w:t>
      </w:r>
    </w:p>
    <w:p w:rsidR="00B3788C" w:rsidRDefault="00B3788C" w:rsidP="002A78B9">
      <w:pPr>
        <w:spacing w:line="360" w:lineRule="auto"/>
        <w:rPr>
          <w:rFonts w:hint="eastAsia"/>
        </w:rPr>
      </w:pPr>
    </w:p>
    <w:p w:rsidR="00B3788C" w:rsidRDefault="00EC5D5B" w:rsidP="00B3788C">
      <w:pPr>
        <w:spacing w:line="360" w:lineRule="auto"/>
        <w:ind w:firstLine="420"/>
        <w:rPr>
          <w:rFonts w:hint="eastAsia"/>
        </w:rPr>
      </w:pPr>
      <w:r>
        <w:rPr>
          <w:rFonts w:hint="eastAsia"/>
        </w:rPr>
        <w:t>一</w:t>
      </w:r>
      <w:r w:rsidR="00375124">
        <w:rPr>
          <w:rFonts w:hint="eastAsia"/>
        </w:rPr>
        <w:t>、适用基金范围</w:t>
      </w:r>
    </w:p>
    <w:p w:rsidR="00106D73" w:rsidRPr="00AB27A5" w:rsidRDefault="00106D73" w:rsidP="00106D73">
      <w:pPr>
        <w:spacing w:line="360" w:lineRule="auto"/>
        <w:ind w:firstLineChars="200" w:firstLine="420"/>
        <w:rPr>
          <w:rFonts w:ascii="Arial" w:cs="Arial" w:hint="eastAsia"/>
          <w:szCs w:val="21"/>
        </w:rPr>
      </w:pPr>
      <w:r w:rsidRPr="00AB27A5">
        <w:rPr>
          <w:rFonts w:ascii="Arial" w:cs="Arial" w:hint="eastAsia"/>
          <w:szCs w:val="21"/>
        </w:rPr>
        <w:t>国联安德盛稳健证券投资基金（基金简称：国联安稳健混合；基金代码：</w:t>
      </w:r>
      <w:r w:rsidRPr="00AB27A5">
        <w:rPr>
          <w:rFonts w:ascii="Arial" w:cs="Arial"/>
          <w:szCs w:val="21"/>
        </w:rPr>
        <w:t>255010</w:t>
      </w:r>
      <w:r w:rsidRPr="00AB27A5">
        <w:rPr>
          <w:rFonts w:ascii="Arial" w:cs="Arial" w:hint="eastAsia"/>
          <w:szCs w:val="21"/>
        </w:rPr>
        <w:t>）；</w:t>
      </w:r>
    </w:p>
    <w:p w:rsidR="00106D73" w:rsidRPr="00AB27A5" w:rsidRDefault="00106D73" w:rsidP="00106D73">
      <w:pPr>
        <w:spacing w:line="360" w:lineRule="auto"/>
        <w:ind w:firstLineChars="200" w:firstLine="420"/>
        <w:rPr>
          <w:rFonts w:ascii="Arial" w:cs="Arial" w:hint="eastAsia"/>
          <w:szCs w:val="21"/>
        </w:rPr>
      </w:pPr>
      <w:r w:rsidRPr="00AB27A5">
        <w:rPr>
          <w:rFonts w:ascii="Arial" w:cs="Arial" w:hint="eastAsia"/>
          <w:szCs w:val="21"/>
        </w:rPr>
        <w:t>国联安德盛小盘精选证券投资基金（基金简称：国联安小盘精选混合；基金代码：</w:t>
      </w:r>
      <w:r w:rsidRPr="00AB27A5">
        <w:rPr>
          <w:rFonts w:ascii="Arial" w:cs="Arial" w:hint="eastAsia"/>
          <w:szCs w:val="21"/>
        </w:rPr>
        <w:t>257010</w:t>
      </w:r>
      <w:r w:rsidRPr="00AB27A5">
        <w:rPr>
          <w:rFonts w:ascii="Arial" w:cs="Arial" w:hint="eastAsia"/>
          <w:szCs w:val="21"/>
        </w:rPr>
        <w:t>）；</w:t>
      </w:r>
    </w:p>
    <w:p w:rsidR="00106D73" w:rsidRPr="00AB27A5" w:rsidRDefault="00106D73" w:rsidP="00106D73">
      <w:pPr>
        <w:spacing w:line="360" w:lineRule="auto"/>
        <w:ind w:firstLineChars="200" w:firstLine="420"/>
        <w:rPr>
          <w:rFonts w:ascii="Arial" w:cs="Arial" w:hint="eastAsia"/>
          <w:szCs w:val="21"/>
        </w:rPr>
      </w:pPr>
      <w:r w:rsidRPr="00AB27A5">
        <w:rPr>
          <w:rFonts w:ascii="Arial" w:cs="Arial" w:hint="eastAsia"/>
          <w:szCs w:val="21"/>
        </w:rPr>
        <w:t>国联安</w:t>
      </w:r>
      <w:r w:rsidRPr="00AB27A5">
        <w:rPr>
          <w:rFonts w:ascii="Arial" w:hAnsi="Arial" w:cs="Arial"/>
          <w:szCs w:val="21"/>
        </w:rPr>
        <w:t>德盛</w:t>
      </w:r>
      <w:r w:rsidRPr="00AB27A5">
        <w:rPr>
          <w:rFonts w:ascii="Arial" w:cs="Arial" w:hint="eastAsia"/>
          <w:szCs w:val="21"/>
        </w:rPr>
        <w:t>安心成长混合型证券投资基金（基金简称：国联安安心成长混合；基金代码：</w:t>
      </w:r>
      <w:r w:rsidRPr="00AB27A5">
        <w:rPr>
          <w:rFonts w:ascii="Arial" w:cs="Arial" w:hint="eastAsia"/>
          <w:szCs w:val="21"/>
        </w:rPr>
        <w:t>253010</w:t>
      </w:r>
      <w:r w:rsidRPr="00AB27A5">
        <w:rPr>
          <w:rFonts w:ascii="Arial" w:cs="Arial" w:hint="eastAsia"/>
          <w:szCs w:val="21"/>
        </w:rPr>
        <w:t>）</w:t>
      </w:r>
      <w:r w:rsidR="006C59B5" w:rsidRPr="00AB27A5">
        <w:rPr>
          <w:rFonts w:ascii="Arial" w:cs="Arial" w:hint="eastAsia"/>
          <w:szCs w:val="21"/>
        </w:rPr>
        <w:t>；</w:t>
      </w:r>
    </w:p>
    <w:p w:rsidR="00106D73" w:rsidRPr="00AB27A5" w:rsidRDefault="00106D73" w:rsidP="00106D73">
      <w:pPr>
        <w:spacing w:line="360" w:lineRule="auto"/>
        <w:ind w:firstLineChars="200" w:firstLine="420"/>
        <w:rPr>
          <w:rFonts w:ascii="Arial" w:cs="Arial" w:hint="eastAsia"/>
          <w:szCs w:val="21"/>
        </w:rPr>
      </w:pPr>
      <w:r w:rsidRPr="00AB27A5">
        <w:rPr>
          <w:rFonts w:ascii="Arial" w:cs="Arial" w:hint="eastAsia"/>
          <w:szCs w:val="21"/>
        </w:rPr>
        <w:t>国联安</w:t>
      </w:r>
      <w:r w:rsidRPr="00AB27A5">
        <w:rPr>
          <w:rFonts w:ascii="Arial" w:hAnsi="Arial" w:cs="Arial"/>
          <w:szCs w:val="21"/>
        </w:rPr>
        <w:t>德盛</w:t>
      </w:r>
      <w:r w:rsidRPr="00AB27A5">
        <w:rPr>
          <w:rFonts w:ascii="Arial" w:cs="Arial" w:hint="eastAsia"/>
          <w:szCs w:val="21"/>
        </w:rPr>
        <w:t>精选</w:t>
      </w:r>
      <w:r w:rsidR="00891AEC" w:rsidRPr="00AB27A5">
        <w:rPr>
          <w:rFonts w:ascii="Arial" w:cs="Arial" w:hint="eastAsia"/>
          <w:szCs w:val="21"/>
        </w:rPr>
        <w:t>混合型</w:t>
      </w:r>
      <w:r w:rsidRPr="00AB27A5">
        <w:rPr>
          <w:rFonts w:ascii="Arial" w:cs="Arial" w:hint="eastAsia"/>
          <w:szCs w:val="21"/>
        </w:rPr>
        <w:t>证券投资基金（基金简称：国联安精选</w:t>
      </w:r>
      <w:r w:rsidR="00891AEC" w:rsidRPr="00AB27A5">
        <w:rPr>
          <w:rFonts w:ascii="Arial" w:cs="Arial" w:hint="eastAsia"/>
          <w:szCs w:val="21"/>
        </w:rPr>
        <w:t>混合</w:t>
      </w:r>
      <w:r w:rsidRPr="00AB27A5">
        <w:rPr>
          <w:rFonts w:ascii="Arial" w:cs="Arial" w:hint="eastAsia"/>
          <w:szCs w:val="21"/>
        </w:rPr>
        <w:t>；基金代码：前端</w:t>
      </w:r>
      <w:r w:rsidRPr="00AB27A5">
        <w:rPr>
          <w:rFonts w:ascii="Arial" w:cs="Arial" w:hint="eastAsia"/>
          <w:szCs w:val="21"/>
        </w:rPr>
        <w:t>257020</w:t>
      </w:r>
      <w:r w:rsidRPr="00AB27A5">
        <w:rPr>
          <w:rFonts w:ascii="Arial" w:cs="Arial" w:hint="eastAsia"/>
          <w:szCs w:val="21"/>
        </w:rPr>
        <w:t>）；</w:t>
      </w:r>
    </w:p>
    <w:p w:rsidR="00106D73" w:rsidRPr="00AB27A5" w:rsidRDefault="00106D73" w:rsidP="00106D73">
      <w:pPr>
        <w:spacing w:line="360" w:lineRule="auto"/>
        <w:ind w:firstLineChars="200" w:firstLine="420"/>
        <w:rPr>
          <w:rFonts w:ascii="Arial" w:cs="Arial" w:hint="eastAsia"/>
          <w:szCs w:val="21"/>
        </w:rPr>
      </w:pPr>
      <w:r w:rsidRPr="00AB27A5">
        <w:rPr>
          <w:rFonts w:ascii="Arial" w:cs="Arial" w:hint="eastAsia"/>
          <w:szCs w:val="21"/>
        </w:rPr>
        <w:t>国联安</w:t>
      </w:r>
      <w:r w:rsidRPr="00AB27A5">
        <w:rPr>
          <w:rFonts w:ascii="Arial" w:hAnsi="Arial" w:cs="Arial"/>
          <w:szCs w:val="21"/>
        </w:rPr>
        <w:t>德盛</w:t>
      </w:r>
      <w:r w:rsidRPr="00AB27A5">
        <w:rPr>
          <w:rFonts w:ascii="Arial" w:cs="Arial" w:hint="eastAsia"/>
          <w:szCs w:val="21"/>
        </w:rPr>
        <w:t>优势</w:t>
      </w:r>
      <w:r w:rsidR="00891AEC" w:rsidRPr="00AB27A5">
        <w:rPr>
          <w:rFonts w:ascii="Arial" w:cs="Arial" w:hint="eastAsia"/>
          <w:szCs w:val="21"/>
        </w:rPr>
        <w:t>混合型</w:t>
      </w:r>
      <w:r w:rsidRPr="00AB27A5">
        <w:rPr>
          <w:rFonts w:ascii="Arial" w:cs="Arial" w:hint="eastAsia"/>
          <w:szCs w:val="21"/>
        </w:rPr>
        <w:t>证券投资基金（基金简称：国联安优势</w:t>
      </w:r>
      <w:r w:rsidR="00891AEC" w:rsidRPr="00AB27A5">
        <w:rPr>
          <w:rFonts w:ascii="Arial" w:cs="Arial" w:hint="eastAsia"/>
          <w:szCs w:val="21"/>
        </w:rPr>
        <w:t>混合</w:t>
      </w:r>
      <w:r w:rsidRPr="00AB27A5">
        <w:rPr>
          <w:rFonts w:ascii="Arial" w:cs="Arial" w:hint="eastAsia"/>
          <w:szCs w:val="21"/>
        </w:rPr>
        <w:t>；基金代码：前端</w:t>
      </w:r>
      <w:r w:rsidRPr="00AB27A5">
        <w:rPr>
          <w:rFonts w:ascii="Arial" w:cs="Arial" w:hint="eastAsia"/>
          <w:szCs w:val="21"/>
        </w:rPr>
        <w:t>257030</w:t>
      </w:r>
      <w:r w:rsidRPr="00AB27A5">
        <w:rPr>
          <w:rFonts w:ascii="Arial" w:cs="Arial" w:hint="eastAsia"/>
          <w:szCs w:val="21"/>
        </w:rPr>
        <w:t>）；</w:t>
      </w:r>
    </w:p>
    <w:p w:rsidR="00106D73" w:rsidRPr="00AB27A5" w:rsidRDefault="00106D73" w:rsidP="00106D73">
      <w:pPr>
        <w:spacing w:line="360" w:lineRule="auto"/>
        <w:ind w:firstLineChars="200" w:firstLine="420"/>
        <w:rPr>
          <w:rFonts w:ascii="Arial" w:cs="Arial" w:hint="eastAsia"/>
          <w:szCs w:val="21"/>
        </w:rPr>
      </w:pPr>
      <w:r w:rsidRPr="00AB27A5">
        <w:rPr>
          <w:rFonts w:ascii="Arial" w:cs="Arial" w:hint="eastAsia"/>
          <w:szCs w:val="21"/>
        </w:rPr>
        <w:t>国联安</w:t>
      </w:r>
      <w:r w:rsidRPr="00AB27A5">
        <w:rPr>
          <w:rFonts w:ascii="Arial" w:hAnsi="Arial" w:cs="Arial"/>
          <w:szCs w:val="21"/>
        </w:rPr>
        <w:t>德盛</w:t>
      </w:r>
      <w:r w:rsidRPr="00AB27A5">
        <w:rPr>
          <w:rFonts w:ascii="Arial" w:cs="Arial" w:hint="eastAsia"/>
          <w:szCs w:val="21"/>
        </w:rPr>
        <w:t>红利</w:t>
      </w:r>
      <w:r w:rsidR="00891AEC" w:rsidRPr="00AB27A5">
        <w:rPr>
          <w:rFonts w:ascii="Arial" w:cs="Arial" w:hint="eastAsia"/>
          <w:szCs w:val="21"/>
        </w:rPr>
        <w:t>混合型</w:t>
      </w:r>
      <w:r w:rsidRPr="00AB27A5">
        <w:rPr>
          <w:rFonts w:ascii="Arial" w:cs="Arial" w:hint="eastAsia"/>
          <w:szCs w:val="21"/>
        </w:rPr>
        <w:t>证券投资基金（基金简称：国联安红利</w:t>
      </w:r>
      <w:r w:rsidR="00891AEC" w:rsidRPr="00AB27A5">
        <w:rPr>
          <w:rFonts w:ascii="Arial" w:cs="Arial" w:hint="eastAsia"/>
          <w:szCs w:val="21"/>
        </w:rPr>
        <w:t>混合</w:t>
      </w:r>
      <w:r w:rsidRPr="00AB27A5">
        <w:rPr>
          <w:rFonts w:ascii="Arial" w:cs="Arial" w:hint="eastAsia"/>
          <w:szCs w:val="21"/>
        </w:rPr>
        <w:t>；基金代码：前端</w:t>
      </w:r>
      <w:r w:rsidRPr="00AB27A5">
        <w:rPr>
          <w:rFonts w:ascii="Arial" w:cs="Arial" w:hint="eastAsia"/>
          <w:szCs w:val="21"/>
        </w:rPr>
        <w:t>257040</w:t>
      </w:r>
      <w:r w:rsidRPr="00AB27A5">
        <w:rPr>
          <w:rFonts w:ascii="Arial" w:cs="Arial" w:hint="eastAsia"/>
          <w:szCs w:val="21"/>
        </w:rPr>
        <w:t>）；</w:t>
      </w:r>
    </w:p>
    <w:p w:rsidR="00106D73" w:rsidRPr="00AB27A5" w:rsidRDefault="00106D73" w:rsidP="00106D73">
      <w:pPr>
        <w:spacing w:line="360" w:lineRule="auto"/>
        <w:ind w:firstLineChars="200" w:firstLine="420"/>
        <w:rPr>
          <w:rFonts w:ascii="Arial" w:cs="Arial" w:hint="eastAsia"/>
          <w:szCs w:val="21"/>
        </w:rPr>
      </w:pPr>
      <w:r w:rsidRPr="00AB27A5">
        <w:rPr>
          <w:rFonts w:ascii="Arial" w:cs="Arial" w:hint="eastAsia"/>
          <w:szCs w:val="21"/>
        </w:rPr>
        <w:t>国联安</w:t>
      </w:r>
      <w:r w:rsidRPr="00AB27A5">
        <w:rPr>
          <w:rFonts w:ascii="Arial" w:hAnsi="Arial" w:cs="Arial"/>
          <w:szCs w:val="21"/>
        </w:rPr>
        <w:t>德盛</w:t>
      </w:r>
      <w:r w:rsidRPr="00AB27A5">
        <w:rPr>
          <w:rFonts w:ascii="Arial" w:cs="Arial" w:hint="eastAsia"/>
          <w:szCs w:val="21"/>
        </w:rPr>
        <w:t>增利债券证券投资基金（基金简称：国联安增利债券；基金代码：</w:t>
      </w:r>
      <w:r w:rsidRPr="00AB27A5">
        <w:rPr>
          <w:rFonts w:ascii="Arial" w:cs="Arial" w:hint="eastAsia"/>
          <w:szCs w:val="21"/>
        </w:rPr>
        <w:t>A</w:t>
      </w:r>
      <w:r w:rsidRPr="00AB27A5">
        <w:rPr>
          <w:rFonts w:ascii="Arial" w:cs="Arial" w:hint="eastAsia"/>
          <w:szCs w:val="21"/>
        </w:rPr>
        <w:t>类</w:t>
      </w:r>
      <w:r w:rsidRPr="00AB27A5">
        <w:rPr>
          <w:rFonts w:ascii="Arial" w:cs="Arial" w:hint="eastAsia"/>
          <w:szCs w:val="21"/>
        </w:rPr>
        <w:t>253020</w:t>
      </w:r>
      <w:r w:rsidRPr="00AB27A5">
        <w:rPr>
          <w:rFonts w:ascii="Arial" w:cs="Arial" w:hint="eastAsia"/>
          <w:szCs w:val="21"/>
        </w:rPr>
        <w:t>）；</w:t>
      </w:r>
      <w:r w:rsidRPr="00AB27A5">
        <w:rPr>
          <w:rFonts w:ascii="Arial" w:cs="Arial" w:hint="eastAsia"/>
          <w:szCs w:val="21"/>
        </w:rPr>
        <w:t xml:space="preserve"> </w:t>
      </w:r>
    </w:p>
    <w:p w:rsidR="00106D73" w:rsidRPr="00AB27A5" w:rsidRDefault="00106D73" w:rsidP="00106D73">
      <w:pPr>
        <w:spacing w:line="360" w:lineRule="auto"/>
        <w:ind w:firstLineChars="200" w:firstLine="420"/>
        <w:rPr>
          <w:rFonts w:ascii="Arial" w:cs="Arial" w:hint="eastAsia"/>
          <w:szCs w:val="21"/>
        </w:rPr>
      </w:pPr>
      <w:r w:rsidRPr="00AB27A5">
        <w:rPr>
          <w:rFonts w:ascii="Arial" w:cs="Arial" w:hint="eastAsia"/>
          <w:szCs w:val="21"/>
        </w:rPr>
        <w:t>国联安主题驱动</w:t>
      </w:r>
      <w:r w:rsidR="00891AEC" w:rsidRPr="00AB27A5">
        <w:rPr>
          <w:rFonts w:ascii="Arial" w:cs="Arial" w:hint="eastAsia"/>
          <w:szCs w:val="21"/>
        </w:rPr>
        <w:t>混合</w:t>
      </w:r>
      <w:r w:rsidRPr="00AB27A5">
        <w:rPr>
          <w:rFonts w:ascii="Arial" w:cs="Arial" w:hint="eastAsia"/>
          <w:szCs w:val="21"/>
        </w:rPr>
        <w:t>型证券投资基金（基金简称：国联安主题驱动</w:t>
      </w:r>
      <w:r w:rsidR="00891AEC" w:rsidRPr="00AB27A5">
        <w:rPr>
          <w:rFonts w:ascii="Arial" w:cs="Arial" w:hint="eastAsia"/>
          <w:szCs w:val="21"/>
        </w:rPr>
        <w:t>混合</w:t>
      </w:r>
      <w:r w:rsidRPr="00AB27A5">
        <w:rPr>
          <w:rFonts w:ascii="Arial" w:cs="Arial" w:hint="eastAsia"/>
          <w:szCs w:val="21"/>
        </w:rPr>
        <w:t>；基金代码：</w:t>
      </w:r>
      <w:r w:rsidRPr="00AB27A5">
        <w:rPr>
          <w:rFonts w:ascii="Arial" w:cs="Arial" w:hint="eastAsia"/>
          <w:szCs w:val="21"/>
        </w:rPr>
        <w:t>257050</w:t>
      </w:r>
      <w:r w:rsidRPr="00AB27A5">
        <w:rPr>
          <w:rFonts w:ascii="Arial" w:cs="Arial" w:hint="eastAsia"/>
          <w:szCs w:val="21"/>
        </w:rPr>
        <w:t>）；</w:t>
      </w:r>
    </w:p>
    <w:p w:rsidR="00106D73" w:rsidRPr="00AB27A5" w:rsidRDefault="00484F59" w:rsidP="00106D73">
      <w:pPr>
        <w:spacing w:line="360" w:lineRule="auto"/>
        <w:ind w:firstLineChars="200" w:firstLine="420"/>
        <w:rPr>
          <w:rFonts w:ascii="Arial" w:cs="Arial" w:hint="eastAsia"/>
          <w:szCs w:val="21"/>
        </w:rPr>
      </w:pPr>
      <w:r w:rsidRPr="00484F59">
        <w:rPr>
          <w:rFonts w:ascii="Arial" w:cs="Arial" w:hint="eastAsia"/>
          <w:szCs w:val="21"/>
        </w:rPr>
        <w:t>国联安中证</w:t>
      </w:r>
      <w:r w:rsidRPr="00484F59">
        <w:rPr>
          <w:rFonts w:ascii="Arial" w:cs="Arial" w:hint="eastAsia"/>
          <w:szCs w:val="21"/>
        </w:rPr>
        <w:t>100</w:t>
      </w:r>
      <w:r w:rsidRPr="00484F59">
        <w:rPr>
          <w:rFonts w:ascii="Arial" w:cs="Arial" w:hint="eastAsia"/>
          <w:szCs w:val="21"/>
        </w:rPr>
        <w:t>指数证券投资基金（</w:t>
      </w:r>
      <w:r w:rsidRPr="00484F59">
        <w:rPr>
          <w:rFonts w:ascii="Arial" w:cs="Arial" w:hint="eastAsia"/>
          <w:szCs w:val="21"/>
        </w:rPr>
        <w:t>L</w:t>
      </w:r>
      <w:r w:rsidRPr="00484F59">
        <w:rPr>
          <w:rFonts w:ascii="Arial" w:cs="Arial"/>
          <w:szCs w:val="21"/>
        </w:rPr>
        <w:t>OF</w:t>
      </w:r>
      <w:r w:rsidRPr="00484F59">
        <w:rPr>
          <w:rFonts w:ascii="Arial" w:cs="Arial" w:hint="eastAsia"/>
          <w:szCs w:val="21"/>
        </w:rPr>
        <w:t>）</w:t>
      </w:r>
      <w:r w:rsidR="00106D73" w:rsidRPr="00484F59">
        <w:rPr>
          <w:rFonts w:ascii="Arial" w:cs="Arial" w:hint="eastAsia"/>
          <w:szCs w:val="21"/>
        </w:rPr>
        <w:t>（基金简称：</w:t>
      </w:r>
      <w:r w:rsidRPr="00484F59">
        <w:rPr>
          <w:rFonts w:ascii="Arial" w:cs="Arial" w:hint="eastAsia"/>
          <w:szCs w:val="21"/>
        </w:rPr>
        <w:t>国联安中证</w:t>
      </w:r>
      <w:r w:rsidRPr="00484F59">
        <w:rPr>
          <w:rFonts w:ascii="Arial" w:cs="Arial" w:hint="eastAsia"/>
          <w:szCs w:val="21"/>
        </w:rPr>
        <w:t>100</w:t>
      </w:r>
      <w:r w:rsidRPr="00484F59">
        <w:rPr>
          <w:rFonts w:ascii="Arial" w:cs="Arial" w:hint="eastAsia"/>
          <w:szCs w:val="21"/>
        </w:rPr>
        <w:t>指数（</w:t>
      </w:r>
      <w:r w:rsidRPr="00484F59">
        <w:rPr>
          <w:rFonts w:ascii="Arial" w:cs="Arial" w:hint="eastAsia"/>
          <w:szCs w:val="21"/>
        </w:rPr>
        <w:t>L</w:t>
      </w:r>
      <w:r w:rsidRPr="00484F59">
        <w:rPr>
          <w:rFonts w:ascii="Arial" w:cs="Arial"/>
          <w:szCs w:val="21"/>
        </w:rPr>
        <w:t>OF</w:t>
      </w:r>
      <w:r w:rsidRPr="00484F59">
        <w:rPr>
          <w:rFonts w:ascii="Arial" w:cs="Arial" w:hint="eastAsia"/>
          <w:szCs w:val="21"/>
        </w:rPr>
        <w:t>）</w:t>
      </w:r>
      <w:r w:rsidR="00106D73" w:rsidRPr="00484F59">
        <w:rPr>
          <w:rFonts w:ascii="Arial" w:cs="Arial" w:hint="eastAsia"/>
          <w:szCs w:val="21"/>
        </w:rPr>
        <w:t>；基金代码：</w:t>
      </w:r>
      <w:r w:rsidR="00106D73" w:rsidRPr="00484F59">
        <w:rPr>
          <w:rFonts w:ascii="Arial" w:cs="Arial" w:hint="eastAsia"/>
          <w:szCs w:val="21"/>
        </w:rPr>
        <w:t>162509</w:t>
      </w:r>
      <w:r w:rsidR="00106D73" w:rsidRPr="00484F59">
        <w:rPr>
          <w:rFonts w:ascii="Arial" w:cs="Arial" w:hint="eastAsia"/>
          <w:szCs w:val="21"/>
        </w:rPr>
        <w:t>）；</w:t>
      </w:r>
    </w:p>
    <w:p w:rsidR="00106D73" w:rsidRPr="00AB27A5" w:rsidRDefault="00106D73" w:rsidP="007B4EC7">
      <w:pPr>
        <w:spacing w:line="360" w:lineRule="auto"/>
        <w:ind w:firstLineChars="200" w:firstLine="420"/>
        <w:rPr>
          <w:rFonts w:ascii="Arial" w:cs="Arial" w:hint="eastAsia"/>
          <w:szCs w:val="21"/>
        </w:rPr>
      </w:pPr>
      <w:r w:rsidRPr="00AB27A5">
        <w:rPr>
          <w:rFonts w:ascii="Arial" w:cs="Arial" w:hint="eastAsia"/>
          <w:szCs w:val="21"/>
        </w:rPr>
        <w:t>国联安信心增益债券型证券投资基金</w:t>
      </w:r>
      <w:r w:rsidRPr="00AB27A5">
        <w:rPr>
          <w:rFonts w:ascii="Arial" w:cs="Arial"/>
          <w:szCs w:val="21"/>
        </w:rPr>
        <w:t>（基金简称：国联安信心增益债券；基金代码：</w:t>
      </w:r>
      <w:r w:rsidRPr="00AB27A5">
        <w:rPr>
          <w:rFonts w:ascii="Arial" w:cs="Arial"/>
          <w:szCs w:val="21"/>
        </w:rPr>
        <w:t>253030</w:t>
      </w:r>
      <w:r w:rsidRPr="00AB27A5">
        <w:rPr>
          <w:rFonts w:ascii="Arial" w:cs="Arial"/>
          <w:szCs w:val="21"/>
        </w:rPr>
        <w:t>）；</w:t>
      </w:r>
    </w:p>
    <w:p w:rsidR="00106D73" w:rsidRPr="00AB27A5" w:rsidRDefault="00106D73" w:rsidP="00106D73">
      <w:pPr>
        <w:spacing w:line="360" w:lineRule="auto"/>
        <w:ind w:firstLineChars="200" w:firstLine="420"/>
        <w:rPr>
          <w:rFonts w:ascii="Arial" w:cs="Arial" w:hint="eastAsia"/>
          <w:szCs w:val="21"/>
        </w:rPr>
      </w:pPr>
      <w:r w:rsidRPr="00AB27A5">
        <w:rPr>
          <w:rFonts w:ascii="Arial" w:cs="Arial" w:hint="eastAsia"/>
          <w:szCs w:val="21"/>
        </w:rPr>
        <w:lastRenderedPageBreak/>
        <w:t>国联安上证大宗商品股票交易型开放式指数证券投基金联接基金（基金简称：国联安上证商品</w:t>
      </w:r>
      <w:r w:rsidRPr="00AB27A5">
        <w:rPr>
          <w:rFonts w:ascii="Arial" w:cs="Arial" w:hint="eastAsia"/>
          <w:szCs w:val="21"/>
        </w:rPr>
        <w:t>ETF</w:t>
      </w:r>
      <w:r w:rsidRPr="00AB27A5">
        <w:rPr>
          <w:rFonts w:ascii="Arial" w:cs="Arial" w:hint="eastAsia"/>
          <w:szCs w:val="21"/>
        </w:rPr>
        <w:t>联接；基金代码</w:t>
      </w:r>
      <w:r w:rsidRPr="00AB27A5">
        <w:rPr>
          <w:rFonts w:ascii="Arial" w:cs="Arial" w:hint="eastAsia"/>
          <w:szCs w:val="21"/>
        </w:rPr>
        <w:t>257060</w:t>
      </w:r>
      <w:r w:rsidRPr="00AB27A5">
        <w:rPr>
          <w:rFonts w:ascii="Arial" w:cs="Arial" w:hint="eastAsia"/>
          <w:szCs w:val="21"/>
        </w:rPr>
        <w:t>）；</w:t>
      </w:r>
    </w:p>
    <w:p w:rsidR="00106D73" w:rsidRPr="00AB27A5" w:rsidRDefault="00106D73" w:rsidP="00106D73">
      <w:pPr>
        <w:spacing w:line="360" w:lineRule="auto"/>
        <w:ind w:firstLineChars="200" w:firstLine="420"/>
        <w:rPr>
          <w:rFonts w:ascii="Arial" w:cs="Arial" w:hint="eastAsia"/>
          <w:szCs w:val="21"/>
        </w:rPr>
      </w:pPr>
      <w:r w:rsidRPr="00AB27A5">
        <w:rPr>
          <w:rFonts w:ascii="Arial" w:cs="Arial" w:hint="eastAsia"/>
          <w:szCs w:val="21"/>
        </w:rPr>
        <w:t>国联安优选行业</w:t>
      </w:r>
      <w:r w:rsidR="00891AEC" w:rsidRPr="00AB27A5">
        <w:rPr>
          <w:rFonts w:ascii="Arial" w:cs="Arial" w:hint="eastAsia"/>
          <w:szCs w:val="21"/>
        </w:rPr>
        <w:t>混合</w:t>
      </w:r>
      <w:r w:rsidRPr="00AB27A5">
        <w:rPr>
          <w:rFonts w:ascii="Arial" w:cs="Arial" w:hint="eastAsia"/>
          <w:szCs w:val="21"/>
        </w:rPr>
        <w:t>型证券投资基金（基金简称：国联安优选行业</w:t>
      </w:r>
      <w:r w:rsidR="00891AEC" w:rsidRPr="00AB27A5">
        <w:rPr>
          <w:rFonts w:ascii="Arial" w:cs="Arial" w:hint="eastAsia"/>
          <w:szCs w:val="21"/>
        </w:rPr>
        <w:t>混合</w:t>
      </w:r>
      <w:r w:rsidRPr="00AB27A5">
        <w:rPr>
          <w:rFonts w:ascii="Arial" w:cs="Arial" w:hint="eastAsia"/>
          <w:szCs w:val="21"/>
        </w:rPr>
        <w:t>；基金代码：</w:t>
      </w:r>
      <w:r w:rsidRPr="00AB27A5">
        <w:rPr>
          <w:rFonts w:ascii="Arial" w:cs="Arial" w:hint="eastAsia"/>
          <w:szCs w:val="21"/>
        </w:rPr>
        <w:t>257070</w:t>
      </w:r>
      <w:r w:rsidRPr="00AB27A5">
        <w:rPr>
          <w:rFonts w:ascii="Arial" w:cs="Arial" w:hint="eastAsia"/>
          <w:szCs w:val="21"/>
        </w:rPr>
        <w:t>）；</w:t>
      </w:r>
    </w:p>
    <w:p w:rsidR="00106D73" w:rsidRPr="00AB27A5" w:rsidRDefault="00FF43A8" w:rsidP="00106D73">
      <w:pPr>
        <w:spacing w:line="360" w:lineRule="auto"/>
        <w:ind w:firstLineChars="200" w:firstLine="420"/>
        <w:rPr>
          <w:rFonts w:ascii="Arial" w:cs="Arial" w:hint="eastAsia"/>
          <w:szCs w:val="21"/>
        </w:rPr>
      </w:pPr>
      <w:r w:rsidRPr="00AB27A5">
        <w:rPr>
          <w:rFonts w:ascii="Arial" w:cs="Arial" w:hint="eastAsia"/>
          <w:szCs w:val="21"/>
        </w:rPr>
        <w:t>国联安信心增长债券型证券投资基金（基金简称：国联安信心增长债券；基金代码：</w:t>
      </w:r>
      <w:r w:rsidRPr="00AB27A5">
        <w:rPr>
          <w:rFonts w:ascii="Arial" w:cs="Arial" w:hint="eastAsia"/>
          <w:szCs w:val="21"/>
        </w:rPr>
        <w:t>A</w:t>
      </w:r>
      <w:r w:rsidRPr="00AB27A5">
        <w:rPr>
          <w:rFonts w:ascii="Arial" w:cs="Arial" w:hint="eastAsia"/>
          <w:szCs w:val="21"/>
        </w:rPr>
        <w:t>类</w:t>
      </w:r>
      <w:r w:rsidRPr="00AB27A5">
        <w:rPr>
          <w:rFonts w:ascii="Arial" w:cs="Arial" w:hint="eastAsia"/>
          <w:szCs w:val="21"/>
        </w:rPr>
        <w:t>253060</w:t>
      </w:r>
      <w:r w:rsidRPr="00AB27A5">
        <w:rPr>
          <w:rFonts w:ascii="Arial" w:cs="Arial" w:hint="eastAsia"/>
          <w:szCs w:val="21"/>
        </w:rPr>
        <w:t>）；</w:t>
      </w:r>
    </w:p>
    <w:p w:rsidR="00106D73" w:rsidRPr="00AB27A5" w:rsidRDefault="003712CA" w:rsidP="00106D73">
      <w:pPr>
        <w:spacing w:line="360" w:lineRule="auto"/>
        <w:ind w:firstLine="420"/>
        <w:rPr>
          <w:rFonts w:ascii="Arial" w:cs="Arial" w:hint="eastAsia"/>
          <w:szCs w:val="21"/>
        </w:rPr>
      </w:pPr>
      <w:r w:rsidRPr="003712CA">
        <w:rPr>
          <w:rFonts w:ascii="Arial" w:cs="Arial" w:hint="eastAsia"/>
          <w:szCs w:val="21"/>
        </w:rPr>
        <w:t>国联安中小企业综合指数证券投资基金</w:t>
      </w:r>
      <w:r w:rsidRPr="003712CA">
        <w:rPr>
          <w:rFonts w:ascii="Arial" w:cs="Arial" w:hint="eastAsia"/>
          <w:szCs w:val="21"/>
        </w:rPr>
        <w:t>(LOF)</w:t>
      </w:r>
      <w:r w:rsidR="00106D73" w:rsidRPr="00AB27A5">
        <w:rPr>
          <w:rFonts w:ascii="Arial" w:cs="Arial" w:hint="eastAsia"/>
          <w:szCs w:val="21"/>
        </w:rPr>
        <w:t>（</w:t>
      </w:r>
      <w:r w:rsidRPr="003712CA">
        <w:rPr>
          <w:rFonts w:ascii="Arial" w:cs="Arial" w:hint="eastAsia"/>
          <w:szCs w:val="21"/>
        </w:rPr>
        <w:t>基金简称：国联安中小综指（</w:t>
      </w:r>
      <w:r w:rsidRPr="003712CA">
        <w:rPr>
          <w:rFonts w:ascii="Arial" w:cs="Arial" w:hint="eastAsia"/>
          <w:szCs w:val="21"/>
        </w:rPr>
        <w:t>LOF)</w:t>
      </w:r>
      <w:r w:rsidRPr="003712CA">
        <w:rPr>
          <w:rFonts w:ascii="Arial" w:cs="Arial" w:hint="eastAsia"/>
          <w:szCs w:val="21"/>
        </w:rPr>
        <w:t>；基金代码：</w:t>
      </w:r>
      <w:r w:rsidRPr="003712CA">
        <w:rPr>
          <w:rFonts w:ascii="Arial" w:cs="Arial" w:hint="eastAsia"/>
          <w:szCs w:val="21"/>
        </w:rPr>
        <w:t>162510</w:t>
      </w:r>
      <w:r w:rsidR="00106D73" w:rsidRPr="00AB27A5">
        <w:rPr>
          <w:rFonts w:ascii="Arial" w:cs="Arial" w:hint="eastAsia"/>
          <w:szCs w:val="21"/>
        </w:rPr>
        <w:t>）</w:t>
      </w:r>
      <w:r w:rsidR="006C59B5" w:rsidRPr="00AB27A5">
        <w:rPr>
          <w:rFonts w:ascii="Arial" w:cs="Arial" w:hint="eastAsia"/>
          <w:szCs w:val="21"/>
        </w:rPr>
        <w:t>；</w:t>
      </w:r>
    </w:p>
    <w:p w:rsidR="006C59B5" w:rsidRPr="00073825" w:rsidRDefault="006C59B5" w:rsidP="00106D73">
      <w:pPr>
        <w:spacing w:line="360" w:lineRule="auto"/>
        <w:ind w:firstLine="420"/>
        <w:rPr>
          <w:rFonts w:ascii="Arial" w:cs="Arial" w:hint="eastAsia"/>
          <w:szCs w:val="21"/>
        </w:rPr>
      </w:pPr>
      <w:r w:rsidRPr="00073825">
        <w:rPr>
          <w:rFonts w:ascii="Arial" w:cs="Arial" w:hint="eastAsia"/>
          <w:szCs w:val="21"/>
        </w:rPr>
        <w:t>国联安双佳信用</w:t>
      </w:r>
      <w:r w:rsidR="00891AEC" w:rsidRPr="00073825">
        <w:rPr>
          <w:rFonts w:ascii="Arial" w:cs="Arial" w:hint="eastAsia"/>
          <w:szCs w:val="21"/>
        </w:rPr>
        <w:t>债券型</w:t>
      </w:r>
      <w:r w:rsidRPr="00073825">
        <w:rPr>
          <w:rFonts w:ascii="Arial" w:cs="Arial" w:hint="eastAsia"/>
          <w:szCs w:val="21"/>
        </w:rPr>
        <w:t>证券投资基金</w:t>
      </w:r>
      <w:r w:rsidR="00891AEC" w:rsidRPr="00073825">
        <w:rPr>
          <w:rFonts w:ascii="Arial" w:cs="Arial" w:hint="eastAsia"/>
          <w:szCs w:val="21"/>
        </w:rPr>
        <w:t>（</w:t>
      </w:r>
      <w:r w:rsidR="00891AEC" w:rsidRPr="00073825">
        <w:rPr>
          <w:rFonts w:ascii="Arial" w:cs="Arial" w:hint="eastAsia"/>
          <w:szCs w:val="21"/>
        </w:rPr>
        <w:t>LOF</w:t>
      </w:r>
      <w:r w:rsidR="00891AEC" w:rsidRPr="00073825">
        <w:rPr>
          <w:rFonts w:ascii="Arial" w:cs="Arial" w:hint="eastAsia"/>
          <w:szCs w:val="21"/>
        </w:rPr>
        <w:t>）</w:t>
      </w:r>
      <w:r w:rsidRPr="00073825">
        <w:rPr>
          <w:rFonts w:ascii="Arial" w:cs="Arial" w:hint="eastAsia"/>
          <w:szCs w:val="21"/>
        </w:rPr>
        <w:t>（基金简称：国联安双佳信用债券；基金代码：</w:t>
      </w:r>
      <w:r w:rsidRPr="00073825">
        <w:rPr>
          <w:rFonts w:ascii="Arial" w:cs="Arial" w:hint="eastAsia"/>
          <w:szCs w:val="21"/>
        </w:rPr>
        <w:t>162511</w:t>
      </w:r>
      <w:r w:rsidRPr="00073825">
        <w:rPr>
          <w:rFonts w:ascii="Arial" w:cs="Arial" w:hint="eastAsia"/>
          <w:szCs w:val="21"/>
        </w:rPr>
        <w:t>）；</w:t>
      </w:r>
    </w:p>
    <w:p w:rsidR="00727B95" w:rsidRPr="00AB27A5" w:rsidRDefault="006C59B5" w:rsidP="00B3788C">
      <w:pPr>
        <w:spacing w:line="360" w:lineRule="auto"/>
        <w:ind w:firstLine="420"/>
        <w:rPr>
          <w:rFonts w:ascii="Arial" w:hAnsi="Arial" w:cs="Arial" w:hint="eastAsia"/>
          <w:szCs w:val="21"/>
        </w:rPr>
      </w:pPr>
      <w:r w:rsidRPr="00AB27A5">
        <w:rPr>
          <w:rFonts w:ascii="Arial" w:hAnsi="Arial" w:cs="Arial" w:hint="eastAsia"/>
          <w:szCs w:val="21"/>
        </w:rPr>
        <w:t>国联安新精选灵活配置混合型证券投资基金</w:t>
      </w:r>
      <w:r w:rsidRPr="00AB27A5">
        <w:rPr>
          <w:rFonts w:ascii="Arial" w:hAnsi="Arial" w:cs="Arial"/>
          <w:szCs w:val="21"/>
        </w:rPr>
        <w:t>（基金简称：国联安</w:t>
      </w:r>
      <w:r w:rsidRPr="00AB27A5">
        <w:rPr>
          <w:rFonts w:ascii="Arial" w:hAnsi="Arial" w:cs="Arial" w:hint="eastAsia"/>
          <w:szCs w:val="21"/>
        </w:rPr>
        <w:t>新精选</w:t>
      </w:r>
      <w:r w:rsidR="00206BE3" w:rsidRPr="00AB27A5">
        <w:rPr>
          <w:rFonts w:ascii="Arial" w:hAnsi="Arial" w:cs="Arial" w:hint="eastAsia"/>
          <w:szCs w:val="21"/>
        </w:rPr>
        <w:t>混合</w:t>
      </w:r>
      <w:r w:rsidRPr="00AB27A5">
        <w:rPr>
          <w:rFonts w:ascii="Arial" w:hAnsi="Arial" w:cs="Arial"/>
          <w:szCs w:val="21"/>
        </w:rPr>
        <w:t>；基金代码：</w:t>
      </w:r>
      <w:r w:rsidRPr="00AB27A5">
        <w:rPr>
          <w:rFonts w:ascii="Arial" w:hAnsi="Arial" w:cs="Arial" w:hint="eastAsia"/>
          <w:szCs w:val="21"/>
        </w:rPr>
        <w:t>000417</w:t>
      </w:r>
      <w:r w:rsidRPr="00AB27A5">
        <w:rPr>
          <w:rFonts w:ascii="Arial" w:hAnsi="Arial" w:cs="Arial"/>
          <w:szCs w:val="21"/>
        </w:rPr>
        <w:t>）</w:t>
      </w:r>
      <w:r w:rsidRPr="00AB27A5">
        <w:rPr>
          <w:rFonts w:ascii="Arial" w:hAnsi="Arial" w:cs="Arial" w:hint="eastAsia"/>
          <w:szCs w:val="21"/>
        </w:rPr>
        <w:t>；</w:t>
      </w:r>
    </w:p>
    <w:p w:rsidR="00045D75" w:rsidRPr="00AB27A5" w:rsidRDefault="00FF43A8" w:rsidP="00045D75">
      <w:pPr>
        <w:spacing w:line="360" w:lineRule="auto"/>
        <w:rPr>
          <w:rFonts w:hint="eastAsia"/>
        </w:rPr>
      </w:pPr>
      <w:r w:rsidRPr="00AB27A5">
        <w:rPr>
          <w:rFonts w:hint="eastAsia"/>
        </w:rPr>
        <w:t xml:space="preserve">   </w:t>
      </w:r>
      <w:r w:rsidR="007B4EC7">
        <w:t xml:space="preserve"> </w:t>
      </w:r>
      <w:r w:rsidR="009B5FF0" w:rsidRPr="009B5FF0">
        <w:rPr>
          <w:rFonts w:hint="eastAsia"/>
        </w:rPr>
        <w:t>国联安安泰灵活配置混合型证券投资基金</w:t>
      </w:r>
      <w:r w:rsidRPr="00AB27A5">
        <w:rPr>
          <w:rFonts w:hint="eastAsia"/>
        </w:rPr>
        <w:t>（基金简称：</w:t>
      </w:r>
      <w:r w:rsidR="009B5FF0" w:rsidRPr="009B5FF0">
        <w:rPr>
          <w:rFonts w:hint="eastAsia"/>
        </w:rPr>
        <w:t>国联安安泰灵活配置混合</w:t>
      </w:r>
      <w:r w:rsidRPr="00AB27A5">
        <w:rPr>
          <w:rFonts w:hint="eastAsia"/>
        </w:rPr>
        <w:t>；基金代码：</w:t>
      </w:r>
      <w:r w:rsidRPr="00AB27A5">
        <w:rPr>
          <w:rFonts w:hint="eastAsia"/>
        </w:rPr>
        <w:t>000058</w:t>
      </w:r>
      <w:r w:rsidRPr="00AB27A5">
        <w:rPr>
          <w:rFonts w:hint="eastAsia"/>
        </w:rPr>
        <w:t>）；</w:t>
      </w:r>
    </w:p>
    <w:p w:rsidR="00045D75" w:rsidRPr="00AB27A5" w:rsidRDefault="00461AAC" w:rsidP="00045D75">
      <w:pPr>
        <w:spacing w:line="360" w:lineRule="auto"/>
        <w:ind w:firstLineChars="200" w:firstLine="420"/>
        <w:rPr>
          <w:rFonts w:hint="eastAsia"/>
        </w:rPr>
      </w:pPr>
      <w:r w:rsidRPr="00AB27A5">
        <w:rPr>
          <w:rFonts w:hint="eastAsia"/>
        </w:rPr>
        <w:t>国联安科技动力股票型证券投资基金（基金简称：国联安科技动力股票；基金代码：</w:t>
      </w:r>
      <w:r w:rsidRPr="00AB27A5">
        <w:rPr>
          <w:rFonts w:hint="eastAsia"/>
        </w:rPr>
        <w:t>001956</w:t>
      </w:r>
      <w:r w:rsidRPr="00AB27A5">
        <w:rPr>
          <w:rFonts w:hint="eastAsia"/>
        </w:rPr>
        <w:t>）；</w:t>
      </w:r>
    </w:p>
    <w:p w:rsidR="00A8455E" w:rsidRPr="00AB27A5" w:rsidRDefault="00A8455E" w:rsidP="00045D75">
      <w:pPr>
        <w:spacing w:line="360" w:lineRule="auto"/>
        <w:ind w:firstLineChars="200" w:firstLine="420"/>
        <w:rPr>
          <w:rFonts w:hint="eastAsia"/>
        </w:rPr>
      </w:pPr>
      <w:r w:rsidRPr="00484F59">
        <w:rPr>
          <w:rFonts w:ascii="Arial" w:cs="Arial" w:hint="eastAsia"/>
          <w:szCs w:val="21"/>
        </w:rPr>
        <w:t>国联安中证医药</w:t>
      </w:r>
      <w:r w:rsidRPr="00484F59">
        <w:rPr>
          <w:rFonts w:ascii="Arial" w:cs="Arial" w:hint="eastAsia"/>
          <w:szCs w:val="21"/>
        </w:rPr>
        <w:t>100</w:t>
      </w:r>
      <w:r w:rsidRPr="00484F59">
        <w:rPr>
          <w:rFonts w:ascii="Arial" w:cs="Arial" w:hint="eastAsia"/>
          <w:szCs w:val="21"/>
        </w:rPr>
        <w:t>指数证券投资基金（基金</w:t>
      </w:r>
      <w:r w:rsidRPr="00AB27A5">
        <w:rPr>
          <w:rFonts w:ascii="Arial" w:cs="Arial" w:hint="eastAsia"/>
          <w:szCs w:val="21"/>
        </w:rPr>
        <w:t>简称：国联安医药</w:t>
      </w:r>
      <w:r w:rsidRPr="00AB27A5">
        <w:rPr>
          <w:rFonts w:ascii="Arial" w:cs="Arial" w:hint="eastAsia"/>
          <w:szCs w:val="21"/>
        </w:rPr>
        <w:t>100</w:t>
      </w:r>
      <w:r w:rsidRPr="00AB27A5">
        <w:rPr>
          <w:rFonts w:ascii="Arial" w:cs="Arial" w:hint="eastAsia"/>
          <w:szCs w:val="21"/>
        </w:rPr>
        <w:t>指数；基金代码：</w:t>
      </w:r>
      <w:r w:rsidRPr="00AB27A5">
        <w:rPr>
          <w:rFonts w:ascii="Arial" w:cs="Arial" w:hint="eastAsia"/>
          <w:szCs w:val="21"/>
        </w:rPr>
        <w:t>000059</w:t>
      </w:r>
      <w:r w:rsidRPr="00AB27A5">
        <w:rPr>
          <w:rFonts w:ascii="Arial" w:cs="Arial" w:hint="eastAsia"/>
          <w:szCs w:val="21"/>
        </w:rPr>
        <w:t>）；</w:t>
      </w:r>
    </w:p>
    <w:p w:rsidR="00461AAC" w:rsidRDefault="00461AAC" w:rsidP="00045D75">
      <w:pPr>
        <w:spacing w:line="360" w:lineRule="auto"/>
        <w:ind w:firstLineChars="200" w:firstLine="420"/>
      </w:pPr>
      <w:r w:rsidRPr="00AB27A5">
        <w:rPr>
          <w:rFonts w:hint="eastAsia"/>
        </w:rPr>
        <w:t>国联安安稳</w:t>
      </w:r>
      <w:r w:rsidR="00BA1644" w:rsidRPr="00AB27A5">
        <w:rPr>
          <w:rFonts w:hint="eastAsia"/>
        </w:rPr>
        <w:t>灵活配置</w:t>
      </w:r>
      <w:r w:rsidRPr="00AB27A5">
        <w:rPr>
          <w:rFonts w:hint="eastAsia"/>
        </w:rPr>
        <w:t>混合型证券投资基金（基金简称：</w:t>
      </w:r>
      <w:r w:rsidR="00C631E4" w:rsidRPr="00AB27A5">
        <w:rPr>
          <w:rFonts w:hint="eastAsia"/>
        </w:rPr>
        <w:t>国联安安稳灵活配置混合</w:t>
      </w:r>
      <w:r w:rsidRPr="00AB27A5">
        <w:rPr>
          <w:rFonts w:hint="eastAsia"/>
        </w:rPr>
        <w:t>；基金代码：</w:t>
      </w:r>
      <w:r w:rsidRPr="00AB27A5">
        <w:rPr>
          <w:rFonts w:hint="eastAsia"/>
        </w:rPr>
        <w:t>002367</w:t>
      </w:r>
      <w:r w:rsidRPr="00AB27A5">
        <w:rPr>
          <w:rFonts w:hint="eastAsia"/>
        </w:rPr>
        <w:t>）</w:t>
      </w:r>
      <w:r w:rsidR="00AB27A5">
        <w:rPr>
          <w:rFonts w:hint="eastAsia"/>
        </w:rPr>
        <w:t>；</w:t>
      </w:r>
    </w:p>
    <w:p w:rsidR="00AB27A5" w:rsidRDefault="00AB27A5" w:rsidP="00045D75">
      <w:pPr>
        <w:spacing w:line="360" w:lineRule="auto"/>
        <w:ind w:firstLineChars="200" w:firstLine="420"/>
      </w:pPr>
      <w:r w:rsidRPr="00AB27A5">
        <w:rPr>
          <w:rFonts w:hint="eastAsia"/>
        </w:rPr>
        <w:t>国联安行业领先混合型证券投资基金（基金简称：国联安行业领先混合；基金代码：</w:t>
      </w:r>
      <w:r w:rsidRPr="00AB27A5">
        <w:rPr>
          <w:rFonts w:hint="eastAsia"/>
        </w:rPr>
        <w:t>006568</w:t>
      </w:r>
      <w:r w:rsidRPr="00AB27A5">
        <w:rPr>
          <w:rFonts w:hint="eastAsia"/>
        </w:rPr>
        <w:t>）</w:t>
      </w:r>
      <w:r w:rsidR="005C19CB">
        <w:rPr>
          <w:rFonts w:hint="eastAsia"/>
        </w:rPr>
        <w:t>；</w:t>
      </w:r>
    </w:p>
    <w:p w:rsidR="005C19CB" w:rsidRDefault="005C19CB" w:rsidP="00045D75">
      <w:pPr>
        <w:spacing w:line="360" w:lineRule="auto"/>
        <w:ind w:firstLineChars="200" w:firstLine="420"/>
      </w:pPr>
      <w:r w:rsidRPr="005C19CB">
        <w:rPr>
          <w:rFonts w:hint="eastAsia"/>
        </w:rPr>
        <w:t>国联安远见成长混合型证券投资基金</w:t>
      </w:r>
      <w:r>
        <w:rPr>
          <w:rFonts w:hint="eastAsia"/>
        </w:rPr>
        <w:t>（基金简称：国联安远见成长混合；基金代码：</w:t>
      </w:r>
      <w:r w:rsidRPr="005C19CB">
        <w:rPr>
          <w:rFonts w:hint="eastAsia"/>
        </w:rPr>
        <w:t>005708</w:t>
      </w:r>
      <w:r>
        <w:rPr>
          <w:rFonts w:hint="eastAsia"/>
        </w:rPr>
        <w:t>）；</w:t>
      </w:r>
    </w:p>
    <w:p w:rsidR="005C19CB" w:rsidRDefault="005C19CB" w:rsidP="00045D75">
      <w:pPr>
        <w:spacing w:line="360" w:lineRule="auto"/>
        <w:ind w:firstLineChars="200" w:firstLine="420"/>
        <w:rPr>
          <w:rFonts w:hint="eastAsia"/>
        </w:rPr>
      </w:pPr>
      <w:r w:rsidRPr="005C19CB">
        <w:rPr>
          <w:rFonts w:hint="eastAsia"/>
        </w:rPr>
        <w:t>国联安价值优选股票型证券投资基金</w:t>
      </w:r>
      <w:r>
        <w:rPr>
          <w:rFonts w:hint="eastAsia"/>
        </w:rPr>
        <w:t>（基金简称：国联安价值优选股票；基金代码：</w:t>
      </w:r>
      <w:r>
        <w:rPr>
          <w:rFonts w:hint="eastAsia"/>
        </w:rPr>
        <w:t>006138</w:t>
      </w:r>
      <w:r>
        <w:rPr>
          <w:rFonts w:hint="eastAsia"/>
        </w:rPr>
        <w:t>）</w:t>
      </w:r>
      <w:r w:rsidR="006252AD">
        <w:rPr>
          <w:rFonts w:hint="eastAsia"/>
        </w:rPr>
        <w:t>；</w:t>
      </w:r>
    </w:p>
    <w:p w:rsidR="00F40EF9" w:rsidRDefault="006252AD" w:rsidP="00E53D73">
      <w:pPr>
        <w:spacing w:line="360" w:lineRule="auto"/>
        <w:ind w:firstLineChars="200" w:firstLine="420"/>
      </w:pPr>
      <w:r w:rsidRPr="006252AD">
        <w:rPr>
          <w:rFonts w:hint="eastAsia"/>
        </w:rPr>
        <w:t>国联安核心资产策略混合型证券投资基金</w:t>
      </w:r>
      <w:r>
        <w:rPr>
          <w:rFonts w:hint="eastAsia"/>
        </w:rPr>
        <w:t>（基金简称：国联安核心资产混合；基金代码：</w:t>
      </w:r>
      <w:r>
        <w:rPr>
          <w:rFonts w:hint="eastAsia"/>
        </w:rPr>
        <w:t>006864</w:t>
      </w:r>
      <w:r>
        <w:rPr>
          <w:rFonts w:hint="eastAsia"/>
        </w:rPr>
        <w:t>）</w:t>
      </w:r>
      <w:r w:rsidR="00F40EF9">
        <w:rPr>
          <w:rFonts w:hint="eastAsia"/>
        </w:rPr>
        <w:t>；</w:t>
      </w:r>
    </w:p>
    <w:p w:rsidR="00045D75" w:rsidRDefault="00F40EF9" w:rsidP="00E53D73">
      <w:pPr>
        <w:spacing w:line="360" w:lineRule="auto"/>
        <w:ind w:firstLineChars="200" w:firstLine="420"/>
      </w:pPr>
      <w:r w:rsidRPr="00F40EF9">
        <w:rPr>
          <w:rFonts w:hint="eastAsia"/>
        </w:rPr>
        <w:t>国联安核心优势混合型证券投资基金（基金简称：国联安核心</w:t>
      </w:r>
      <w:r>
        <w:rPr>
          <w:rFonts w:hint="eastAsia"/>
        </w:rPr>
        <w:t>优势</w:t>
      </w:r>
      <w:r w:rsidRPr="00F40EF9">
        <w:rPr>
          <w:rFonts w:hint="eastAsia"/>
        </w:rPr>
        <w:t>混合；基金代码：</w:t>
      </w:r>
      <w:r w:rsidRPr="00F40EF9">
        <w:t>011994</w:t>
      </w:r>
      <w:r w:rsidRPr="00F40EF9">
        <w:rPr>
          <w:rFonts w:hint="eastAsia"/>
        </w:rPr>
        <w:t>）</w:t>
      </w:r>
      <w:r w:rsidR="006252AD">
        <w:rPr>
          <w:rFonts w:hint="eastAsia"/>
        </w:rPr>
        <w:t>。</w:t>
      </w:r>
    </w:p>
    <w:p w:rsidR="00484F59" w:rsidRPr="00461AAC" w:rsidRDefault="00484F59" w:rsidP="00045D75">
      <w:pPr>
        <w:spacing w:line="360" w:lineRule="auto"/>
        <w:ind w:firstLineChars="100" w:firstLine="210"/>
        <w:rPr>
          <w:rFonts w:hint="eastAsia"/>
        </w:rPr>
      </w:pPr>
    </w:p>
    <w:p w:rsidR="00375124" w:rsidRDefault="00EC5D5B" w:rsidP="00B3788C">
      <w:pPr>
        <w:spacing w:line="360" w:lineRule="auto"/>
        <w:ind w:firstLine="420"/>
        <w:rPr>
          <w:rFonts w:hint="eastAsia"/>
        </w:rPr>
      </w:pPr>
      <w:r>
        <w:rPr>
          <w:rFonts w:hint="eastAsia"/>
        </w:rPr>
        <w:t>二</w:t>
      </w:r>
      <w:r w:rsidR="00375124">
        <w:rPr>
          <w:rFonts w:hint="eastAsia"/>
        </w:rPr>
        <w:t>、优惠活动方案</w:t>
      </w:r>
    </w:p>
    <w:p w:rsidR="00EC5D5B" w:rsidRPr="0003271F" w:rsidRDefault="00EC5D5B" w:rsidP="0003271F">
      <w:pPr>
        <w:spacing w:line="360" w:lineRule="auto"/>
        <w:ind w:firstLineChars="200" w:firstLine="420"/>
        <w:rPr>
          <w:rFonts w:ascii="Arial" w:hAnsi="Arial" w:cs="Arial" w:hint="eastAsia"/>
          <w:szCs w:val="21"/>
        </w:rPr>
      </w:pPr>
      <w:r>
        <w:rPr>
          <w:rFonts w:ascii="Arial" w:hAnsi="Arial" w:cs="Arial"/>
        </w:rPr>
        <w:t>1</w:t>
      </w:r>
      <w:r>
        <w:rPr>
          <w:rFonts w:ascii="宋体" w:hAnsi="宋体" w:cs="Arial"/>
        </w:rPr>
        <w:t>、费率优惠内容</w:t>
      </w:r>
    </w:p>
    <w:p w:rsidR="00B67FDB" w:rsidRDefault="00B823D4" w:rsidP="00B67FDB">
      <w:pPr>
        <w:spacing w:line="360" w:lineRule="auto"/>
        <w:ind w:firstLine="420"/>
        <w:rPr>
          <w:rFonts w:hint="eastAsia"/>
        </w:rPr>
      </w:pPr>
      <w:r w:rsidRPr="00D963F4">
        <w:rPr>
          <w:rFonts w:hint="eastAsia"/>
        </w:rPr>
        <w:t>在优惠活动期间，</w:t>
      </w:r>
      <w:r w:rsidR="00F20438" w:rsidRPr="00D963F4">
        <w:rPr>
          <w:rFonts w:hint="eastAsia"/>
        </w:rPr>
        <w:t>个人投资者通过</w:t>
      </w:r>
      <w:r w:rsidR="002A78B9" w:rsidRPr="00D963F4">
        <w:rPr>
          <w:rFonts w:hint="eastAsia"/>
        </w:rPr>
        <w:t>工银融</w:t>
      </w:r>
      <w:r w:rsidR="002A78B9" w:rsidRPr="00D963F4">
        <w:rPr>
          <w:rFonts w:hint="eastAsia"/>
        </w:rPr>
        <w:t>e</w:t>
      </w:r>
      <w:r w:rsidR="002A78B9" w:rsidRPr="00D963F4">
        <w:rPr>
          <w:rFonts w:hint="eastAsia"/>
        </w:rPr>
        <w:t>行（个人网上银行、个人手机银行）和个人电话银行等电子银行渠道</w:t>
      </w:r>
      <w:r w:rsidR="00F20438" w:rsidRPr="00D963F4">
        <w:rPr>
          <w:rFonts w:hint="eastAsia"/>
        </w:rPr>
        <w:t>申购开放式基金，其申购费率均享有八折优惠</w:t>
      </w:r>
      <w:r w:rsidR="00D963F4" w:rsidRPr="00D963F4">
        <w:rPr>
          <w:rFonts w:hint="eastAsia"/>
        </w:rPr>
        <w:t>，个人</w:t>
      </w:r>
      <w:r w:rsidR="005B75F3" w:rsidRPr="00D963F4">
        <w:rPr>
          <w:rFonts w:ascii="仿宋_GB2312" w:cs="仿宋_GB2312" w:hint="eastAsia"/>
          <w:kern w:val="0"/>
          <w:szCs w:val="32"/>
          <w:lang w:val="zh-CN"/>
        </w:rPr>
        <w:t>投资人通过工行基金定投业务进行的基金定投申购均享有申购费率八折优惠。</w:t>
      </w:r>
    </w:p>
    <w:p w:rsidR="00EC5D5B" w:rsidRDefault="00EC5D5B" w:rsidP="00EC5D5B">
      <w:pPr>
        <w:spacing w:line="360" w:lineRule="auto"/>
        <w:ind w:firstLineChars="200" w:firstLine="420"/>
        <w:rPr>
          <w:rFonts w:ascii="Arial" w:hAnsi="Arial" w:cs="Arial"/>
          <w:szCs w:val="21"/>
        </w:rPr>
      </w:pPr>
      <w:r>
        <w:rPr>
          <w:rFonts w:ascii="Arial" w:hAnsi="Arial" w:cs="Arial"/>
        </w:rPr>
        <w:t>2</w:t>
      </w:r>
      <w:r>
        <w:rPr>
          <w:rFonts w:ascii="宋体" w:hAnsi="宋体" w:cs="Arial"/>
        </w:rPr>
        <w:t>、费率优惠期限</w:t>
      </w:r>
    </w:p>
    <w:p w:rsidR="00EC5D5B" w:rsidRDefault="00EC5D5B" w:rsidP="00EC5D5B">
      <w:pPr>
        <w:spacing w:line="360" w:lineRule="auto"/>
        <w:ind w:firstLineChars="200" w:firstLine="420"/>
        <w:rPr>
          <w:rFonts w:ascii="Arial" w:hAnsi="Arial" w:cs="Arial" w:hint="eastAsia"/>
        </w:rPr>
      </w:pPr>
      <w:r>
        <w:rPr>
          <w:rFonts w:ascii="宋体" w:hAnsi="宋体" w:cs="Arial"/>
        </w:rPr>
        <w:t>上述费率优惠活动</w:t>
      </w:r>
      <w:r w:rsidRPr="00EC5D5B">
        <w:rPr>
          <w:rFonts w:ascii="宋体" w:hAnsi="宋体" w:cs="Arial" w:hint="eastAsia"/>
        </w:rPr>
        <w:t>自</w:t>
      </w:r>
      <w:r w:rsidR="009C6725" w:rsidRPr="00EC5D5B">
        <w:rPr>
          <w:rFonts w:ascii="宋体" w:hAnsi="宋体" w:cs="Arial" w:hint="eastAsia"/>
        </w:rPr>
        <w:t>20</w:t>
      </w:r>
      <w:r w:rsidR="009C6725">
        <w:rPr>
          <w:rFonts w:ascii="宋体" w:hAnsi="宋体" w:cs="Arial"/>
        </w:rPr>
        <w:t>23</w:t>
      </w:r>
      <w:r w:rsidRPr="00EC5D5B">
        <w:rPr>
          <w:rFonts w:ascii="宋体" w:hAnsi="宋体" w:cs="Arial" w:hint="eastAsia"/>
        </w:rPr>
        <w:t>年1月1日至</w:t>
      </w:r>
      <w:r w:rsidR="009C6725" w:rsidRPr="00EC5D5B">
        <w:rPr>
          <w:rFonts w:ascii="宋体" w:hAnsi="宋体" w:cs="Arial" w:hint="eastAsia"/>
        </w:rPr>
        <w:t>202</w:t>
      </w:r>
      <w:r w:rsidR="009C6725">
        <w:rPr>
          <w:rFonts w:ascii="宋体" w:hAnsi="宋体" w:cs="Arial"/>
        </w:rPr>
        <w:t>3</w:t>
      </w:r>
      <w:r w:rsidRPr="00EC5D5B">
        <w:rPr>
          <w:rFonts w:ascii="宋体" w:hAnsi="宋体" w:cs="Arial" w:hint="eastAsia"/>
        </w:rPr>
        <w:t>年12月31日</w:t>
      </w:r>
      <w:r>
        <w:rPr>
          <w:rFonts w:ascii="宋体" w:hAnsi="宋体" w:cs="Arial" w:hint="eastAsia"/>
        </w:rPr>
        <w:t>。</w:t>
      </w:r>
    </w:p>
    <w:p w:rsidR="00CB697C" w:rsidRDefault="00CB697C" w:rsidP="0003271F">
      <w:pPr>
        <w:spacing w:line="360" w:lineRule="auto"/>
        <w:rPr>
          <w:rFonts w:hint="eastAsia"/>
        </w:rPr>
      </w:pPr>
    </w:p>
    <w:p w:rsidR="00375124" w:rsidRDefault="00EC5D5B" w:rsidP="003305D0">
      <w:pPr>
        <w:spacing w:line="360" w:lineRule="auto"/>
        <w:ind w:firstLine="420"/>
        <w:rPr>
          <w:rFonts w:hint="eastAsia"/>
        </w:rPr>
      </w:pPr>
      <w:r>
        <w:rPr>
          <w:rFonts w:hint="eastAsia"/>
        </w:rPr>
        <w:t>三</w:t>
      </w:r>
      <w:r w:rsidR="00375124">
        <w:rPr>
          <w:rFonts w:hint="eastAsia"/>
        </w:rPr>
        <w:t>、投资者可以通过以下途径了解或咨询相关情况</w:t>
      </w:r>
      <w:r w:rsidR="00375124">
        <w:rPr>
          <w:rFonts w:hint="eastAsia"/>
        </w:rPr>
        <w:t xml:space="preserve"> </w:t>
      </w:r>
    </w:p>
    <w:p w:rsidR="00F20438" w:rsidRDefault="00375124" w:rsidP="00F20438">
      <w:pPr>
        <w:spacing w:line="360" w:lineRule="auto"/>
        <w:ind w:firstLineChars="200" w:firstLine="420"/>
        <w:rPr>
          <w:rFonts w:ascii="宋体" w:hAnsi="宋体" w:hint="eastAsia"/>
          <w:szCs w:val="21"/>
        </w:rPr>
      </w:pPr>
      <w:r>
        <w:rPr>
          <w:rFonts w:hint="eastAsia"/>
        </w:rPr>
        <w:t>1</w:t>
      </w:r>
      <w:r>
        <w:rPr>
          <w:rFonts w:hint="eastAsia"/>
        </w:rPr>
        <w:t>、</w:t>
      </w:r>
      <w:r w:rsidR="00F20438" w:rsidRPr="00F20438">
        <w:rPr>
          <w:rFonts w:ascii="宋体" w:hAnsi="宋体" w:hint="eastAsia"/>
          <w:szCs w:val="21"/>
        </w:rPr>
        <w:t>国联安基金管理有限公司：</w:t>
      </w:r>
    </w:p>
    <w:p w:rsidR="00F20438" w:rsidRPr="00F20438" w:rsidRDefault="00F20438" w:rsidP="00F20438">
      <w:pPr>
        <w:spacing w:line="360" w:lineRule="auto"/>
        <w:ind w:firstLineChars="300" w:firstLine="630"/>
        <w:rPr>
          <w:rFonts w:ascii="宋体" w:hAnsi="宋体" w:hint="eastAsia"/>
          <w:szCs w:val="21"/>
        </w:rPr>
      </w:pPr>
      <w:r w:rsidRPr="00F20438">
        <w:rPr>
          <w:rFonts w:ascii="宋体" w:hAnsi="宋体" w:hint="eastAsia"/>
          <w:szCs w:val="21"/>
        </w:rPr>
        <w:t>客户服务电话：021-38784766，400-7000-365（免长途话费）</w:t>
      </w:r>
    </w:p>
    <w:p w:rsidR="00375124" w:rsidRDefault="00F20438" w:rsidP="00F20438">
      <w:pPr>
        <w:spacing w:line="360" w:lineRule="auto"/>
        <w:ind w:firstLineChars="300" w:firstLine="630"/>
        <w:rPr>
          <w:rFonts w:hint="eastAsia"/>
        </w:rPr>
      </w:pPr>
      <w:r w:rsidRPr="00F20438">
        <w:rPr>
          <w:rFonts w:ascii="宋体" w:hAnsi="宋体" w:hint="eastAsia"/>
          <w:szCs w:val="21"/>
        </w:rPr>
        <w:t>网站：</w:t>
      </w:r>
      <w:r w:rsidR="00997C9F" w:rsidRPr="00997C9F">
        <w:rPr>
          <w:rFonts w:ascii="宋体" w:hAnsi="宋体"/>
          <w:szCs w:val="21"/>
        </w:rPr>
        <w:t>www.cpicfunds.com</w:t>
      </w:r>
    </w:p>
    <w:p w:rsidR="00F20438" w:rsidRDefault="00375124" w:rsidP="00F20438">
      <w:pPr>
        <w:spacing w:line="360" w:lineRule="auto"/>
        <w:ind w:firstLineChars="200" w:firstLine="420"/>
      </w:pPr>
      <w:r>
        <w:rPr>
          <w:rFonts w:hint="eastAsia"/>
        </w:rPr>
        <w:t>2</w:t>
      </w:r>
      <w:r>
        <w:rPr>
          <w:rFonts w:hint="eastAsia"/>
        </w:rPr>
        <w:t>、</w:t>
      </w:r>
      <w:r w:rsidRPr="003305D0">
        <w:rPr>
          <w:rFonts w:ascii="宋体" w:hAnsi="宋体" w:hint="eastAsia"/>
          <w:szCs w:val="21"/>
        </w:rPr>
        <w:t>中国工商银行股份有限公司</w:t>
      </w:r>
      <w:r>
        <w:rPr>
          <w:rFonts w:hint="eastAsia"/>
        </w:rPr>
        <w:t>：</w:t>
      </w:r>
    </w:p>
    <w:p w:rsidR="0017418A" w:rsidRDefault="0017418A" w:rsidP="0017418A">
      <w:pPr>
        <w:spacing w:line="360" w:lineRule="auto"/>
        <w:ind w:firstLineChars="300" w:firstLine="630"/>
        <w:rPr>
          <w:rFonts w:hint="eastAsia"/>
        </w:rPr>
      </w:pPr>
      <w:r>
        <w:rPr>
          <w:rFonts w:hint="eastAsia"/>
        </w:rPr>
        <w:t>客户</w:t>
      </w:r>
      <w:r w:rsidRPr="003305D0">
        <w:rPr>
          <w:rFonts w:ascii="宋体" w:hAnsi="宋体" w:hint="eastAsia"/>
          <w:szCs w:val="21"/>
        </w:rPr>
        <w:t>服务</w:t>
      </w:r>
      <w:r>
        <w:rPr>
          <w:rFonts w:hint="eastAsia"/>
        </w:rPr>
        <w:t>电话：</w:t>
      </w:r>
      <w:r>
        <w:rPr>
          <w:rFonts w:hint="eastAsia"/>
        </w:rPr>
        <w:t>95588</w:t>
      </w:r>
    </w:p>
    <w:p w:rsidR="003305D0" w:rsidRDefault="00375124" w:rsidP="0017418A">
      <w:pPr>
        <w:spacing w:line="360" w:lineRule="auto"/>
        <w:ind w:firstLineChars="300" w:firstLine="630"/>
        <w:rPr>
          <w:rFonts w:hint="eastAsia"/>
        </w:rPr>
      </w:pPr>
      <w:r w:rsidRPr="003305D0">
        <w:rPr>
          <w:rFonts w:ascii="宋体" w:hAnsi="宋体" w:hint="eastAsia"/>
          <w:szCs w:val="21"/>
        </w:rPr>
        <w:t>网站</w:t>
      </w:r>
      <w:r>
        <w:rPr>
          <w:rFonts w:hint="eastAsia"/>
        </w:rPr>
        <w:t>：</w:t>
      </w:r>
      <w:r w:rsidR="0017418A" w:rsidRPr="007C6B16">
        <w:rPr>
          <w:rFonts w:ascii="宋体" w:hAnsi="宋体"/>
          <w:szCs w:val="21"/>
        </w:rPr>
        <w:t>www.icbc.com.cn</w:t>
      </w:r>
    </w:p>
    <w:p w:rsidR="00CB697C" w:rsidRDefault="00CB697C" w:rsidP="003305D0">
      <w:pPr>
        <w:spacing w:line="360" w:lineRule="auto"/>
        <w:ind w:firstLine="420"/>
        <w:rPr>
          <w:rFonts w:hint="eastAsia"/>
        </w:rPr>
      </w:pPr>
    </w:p>
    <w:p w:rsidR="00375124" w:rsidRDefault="00EC5D5B" w:rsidP="003305D0">
      <w:pPr>
        <w:spacing w:line="360" w:lineRule="auto"/>
        <w:ind w:firstLine="420"/>
        <w:rPr>
          <w:rFonts w:hint="eastAsia"/>
        </w:rPr>
      </w:pPr>
      <w:r>
        <w:rPr>
          <w:rFonts w:hint="eastAsia"/>
        </w:rPr>
        <w:t>四</w:t>
      </w:r>
      <w:r w:rsidR="00375124">
        <w:rPr>
          <w:rFonts w:hint="eastAsia"/>
        </w:rPr>
        <w:t>、重要提示</w:t>
      </w:r>
      <w:r w:rsidR="00375124">
        <w:rPr>
          <w:rFonts w:hint="eastAsia"/>
        </w:rPr>
        <w:t xml:space="preserve"> </w:t>
      </w:r>
    </w:p>
    <w:p w:rsidR="003305D0" w:rsidRDefault="00B67FDB" w:rsidP="003305D0">
      <w:pPr>
        <w:spacing w:line="360" w:lineRule="auto"/>
        <w:ind w:firstLineChars="200" w:firstLine="420"/>
        <w:jc w:val="left"/>
        <w:rPr>
          <w:rFonts w:hint="eastAsia"/>
        </w:rPr>
      </w:pPr>
      <w:r>
        <w:rPr>
          <w:rFonts w:hint="eastAsia"/>
        </w:rPr>
        <w:t>1</w:t>
      </w:r>
      <w:r w:rsidR="003305D0">
        <w:rPr>
          <w:rFonts w:hint="eastAsia"/>
        </w:rPr>
        <w:t>、本公告仅就本公司旗下</w:t>
      </w:r>
      <w:r w:rsidR="00051A82">
        <w:rPr>
          <w:rFonts w:hint="eastAsia"/>
        </w:rPr>
        <w:t>部分基金</w:t>
      </w:r>
      <w:r w:rsidR="003305D0">
        <w:rPr>
          <w:rFonts w:hint="eastAsia"/>
        </w:rPr>
        <w:t>参与</w:t>
      </w:r>
      <w:r>
        <w:rPr>
          <w:rFonts w:hint="eastAsia"/>
        </w:rPr>
        <w:t>工商银行前端费率</w:t>
      </w:r>
      <w:r w:rsidR="003305D0" w:rsidRPr="003305D0">
        <w:rPr>
          <w:rFonts w:hint="eastAsia"/>
        </w:rPr>
        <w:t>优惠活动</w:t>
      </w:r>
      <w:r w:rsidR="003305D0">
        <w:rPr>
          <w:rFonts w:hint="eastAsia"/>
        </w:rPr>
        <w:t>有关事项予以公告，</w:t>
      </w:r>
      <w:r w:rsidR="0071316C">
        <w:rPr>
          <w:rFonts w:hint="eastAsia"/>
        </w:rPr>
        <w:t>不包括</w:t>
      </w:r>
      <w:r w:rsidR="0071316C" w:rsidRPr="0071316C">
        <w:t>后端收费模式</w:t>
      </w:r>
      <w:r w:rsidR="0071316C">
        <w:rPr>
          <w:rFonts w:hint="eastAsia"/>
        </w:rPr>
        <w:t>下相关基金</w:t>
      </w:r>
      <w:r w:rsidR="0071316C">
        <w:t>的申购</w:t>
      </w:r>
      <w:r w:rsidR="0071316C">
        <w:rPr>
          <w:rFonts w:hint="eastAsia"/>
        </w:rPr>
        <w:t>费率</w:t>
      </w:r>
      <w:r w:rsidR="0071316C" w:rsidRPr="0071316C">
        <w:t>，也不包括基金转换业务等其他业务的基金手续费</w:t>
      </w:r>
      <w:r w:rsidR="0071316C">
        <w:rPr>
          <w:rFonts w:hint="eastAsia"/>
        </w:rPr>
        <w:t>率</w:t>
      </w:r>
      <w:r w:rsidR="0071316C" w:rsidRPr="0071316C">
        <w:t>。</w:t>
      </w:r>
    </w:p>
    <w:p w:rsidR="00375124" w:rsidRDefault="00AE32B9" w:rsidP="003305D0">
      <w:pPr>
        <w:spacing w:line="360" w:lineRule="auto"/>
        <w:ind w:firstLineChars="200" w:firstLine="420"/>
        <w:jc w:val="left"/>
        <w:rPr>
          <w:rFonts w:hint="eastAsia"/>
        </w:rPr>
      </w:pPr>
      <w:r>
        <w:rPr>
          <w:rFonts w:hint="eastAsia"/>
          <w:color w:val="000000"/>
          <w:szCs w:val="21"/>
        </w:rPr>
        <w:t>2</w:t>
      </w:r>
      <w:r w:rsidR="003305D0" w:rsidRPr="004C7C19">
        <w:rPr>
          <w:rFonts w:hint="eastAsia"/>
          <w:color w:val="000000"/>
          <w:szCs w:val="21"/>
        </w:rPr>
        <w:t>、</w:t>
      </w:r>
      <w:r w:rsidR="00B67FDB" w:rsidRPr="00B67FDB">
        <w:rPr>
          <w:rFonts w:hint="eastAsia"/>
          <w:color w:val="000000"/>
          <w:szCs w:val="21"/>
        </w:rPr>
        <w:t>本公告涉及上述基金在</w:t>
      </w:r>
      <w:r w:rsidR="00D7751E">
        <w:rPr>
          <w:rFonts w:hint="eastAsia"/>
          <w:color w:val="000000"/>
          <w:szCs w:val="21"/>
        </w:rPr>
        <w:t>工商</w:t>
      </w:r>
      <w:r w:rsidR="00B67FDB" w:rsidRPr="00B67FDB">
        <w:rPr>
          <w:rFonts w:hint="eastAsia"/>
          <w:color w:val="000000"/>
          <w:szCs w:val="21"/>
        </w:rPr>
        <w:t>银行办理基金销售业务的其他未明事项，敬请遵循</w:t>
      </w:r>
      <w:r w:rsidR="0080246A">
        <w:rPr>
          <w:rFonts w:hint="eastAsia"/>
          <w:color w:val="000000"/>
          <w:szCs w:val="21"/>
        </w:rPr>
        <w:t>工商</w:t>
      </w:r>
      <w:r w:rsidR="00B67FDB" w:rsidRPr="00B67FDB">
        <w:rPr>
          <w:rFonts w:hint="eastAsia"/>
          <w:color w:val="000000"/>
          <w:szCs w:val="21"/>
        </w:rPr>
        <w:t>银行的具体规定。</w:t>
      </w:r>
    </w:p>
    <w:p w:rsidR="00375124" w:rsidRDefault="00AE32B9" w:rsidP="003305D0">
      <w:pPr>
        <w:spacing w:line="360" w:lineRule="auto"/>
        <w:ind w:firstLineChars="200" w:firstLine="420"/>
        <w:jc w:val="left"/>
      </w:pPr>
      <w:r>
        <w:rPr>
          <w:rFonts w:hint="eastAsia"/>
        </w:rPr>
        <w:t>3</w:t>
      </w:r>
      <w:r w:rsidR="00375124">
        <w:rPr>
          <w:rFonts w:hint="eastAsia"/>
        </w:rPr>
        <w:t>、</w:t>
      </w:r>
      <w:r w:rsidR="005A2864" w:rsidRPr="005A2864">
        <w:rPr>
          <w:rFonts w:hint="eastAsia"/>
        </w:rPr>
        <w:t>投资者办理基金交易等相关业务前，应仔细阅读</w:t>
      </w:r>
      <w:r w:rsidR="005A2864">
        <w:rPr>
          <w:rFonts w:hint="eastAsia"/>
        </w:rPr>
        <w:t>相关</w:t>
      </w:r>
      <w:r w:rsidR="005A2864" w:rsidRPr="005A2864">
        <w:rPr>
          <w:rFonts w:hint="eastAsia"/>
        </w:rPr>
        <w:t>基金的基金合同、招募说明书及其更新、产品资料概要及其更新、风险提示及相关业务规则和操作指南等文件。</w:t>
      </w:r>
    </w:p>
    <w:p w:rsidR="00AE32B9" w:rsidRDefault="00AE32B9" w:rsidP="00AE32B9">
      <w:pPr>
        <w:spacing w:line="360" w:lineRule="auto"/>
        <w:ind w:firstLineChars="200" w:firstLine="420"/>
        <w:jc w:val="left"/>
        <w:rPr>
          <w:rFonts w:cs="Tahoma" w:hint="eastAsia"/>
          <w:szCs w:val="21"/>
        </w:rPr>
      </w:pPr>
      <w:r>
        <w:rPr>
          <w:rFonts w:hint="eastAsia"/>
        </w:rPr>
        <w:t>4</w:t>
      </w:r>
      <w:r>
        <w:rPr>
          <w:rFonts w:hint="eastAsia"/>
        </w:rPr>
        <w:t>、本公告的最终解释权归本公司所有，今后若增加工商银行为本公司旗下其他基金的代销机构，上述基金同样适用于此费率优惠活动，届时不再另行公告。</w:t>
      </w:r>
    </w:p>
    <w:p w:rsidR="00AE32B9" w:rsidRPr="00AE32B9" w:rsidRDefault="00AE32B9" w:rsidP="00AE32B9">
      <w:pPr>
        <w:spacing w:line="360" w:lineRule="auto"/>
        <w:jc w:val="left"/>
        <w:rPr>
          <w:rFonts w:hint="eastAsia"/>
        </w:rPr>
      </w:pPr>
    </w:p>
    <w:p w:rsidR="003305D0" w:rsidRDefault="003305D0" w:rsidP="003305D0">
      <w:pPr>
        <w:spacing w:line="360" w:lineRule="auto"/>
        <w:ind w:firstLineChars="200" w:firstLine="420"/>
        <w:jc w:val="left"/>
        <w:rPr>
          <w:rFonts w:hint="eastAsia"/>
          <w:color w:val="000000"/>
          <w:szCs w:val="21"/>
        </w:rPr>
      </w:pPr>
    </w:p>
    <w:p w:rsidR="00C9765D" w:rsidRDefault="00C9765D" w:rsidP="00C9765D">
      <w:pPr>
        <w:spacing w:line="360" w:lineRule="auto"/>
        <w:ind w:firstLineChars="200" w:firstLine="420"/>
        <w:rPr>
          <w:rFonts w:ascii="Arial" w:hAnsi="Arial" w:cs="Arial"/>
          <w:szCs w:val="21"/>
        </w:rPr>
      </w:pPr>
      <w:r>
        <w:rPr>
          <w:rFonts w:ascii="Arial" w:hAnsi="Arial" w:cs="Arial" w:hint="eastAsia"/>
          <w:szCs w:val="21"/>
        </w:rPr>
        <w:t>风险提示：本公司承诺以诚实信用、勤勉尽责的原则管理和运用基金财产，但不保证基金一定盈利，也不保证最低收益。基金的过往业绩并不代表其将来表现，基金管理人管理的其他基金的业绩并不构成基金业绩表现的保证。</w:t>
      </w:r>
    </w:p>
    <w:p w:rsidR="00C9765D" w:rsidRDefault="00C9765D" w:rsidP="00C9765D">
      <w:pPr>
        <w:spacing w:line="360" w:lineRule="auto"/>
        <w:ind w:firstLineChars="200" w:firstLine="420"/>
        <w:rPr>
          <w:rFonts w:ascii="Arial" w:hAnsi="Arial" w:cs="Arial"/>
          <w:szCs w:val="21"/>
        </w:rPr>
      </w:pPr>
      <w:r>
        <w:rPr>
          <w:rFonts w:ascii="Arial" w:hAnsi="Arial" w:cs="Arial" w:hint="eastAsia"/>
          <w:szCs w:val="21"/>
        </w:rPr>
        <w:t>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75124" w:rsidRDefault="00C9765D" w:rsidP="00C9765D">
      <w:pPr>
        <w:spacing w:line="360" w:lineRule="auto"/>
        <w:ind w:firstLineChars="200" w:firstLine="420"/>
        <w:rPr>
          <w:rFonts w:hint="eastAsia"/>
        </w:rPr>
      </w:pPr>
      <w:r>
        <w:rPr>
          <w:rFonts w:ascii="Arial" w:hAnsi="Arial" w:cs="Arial" w:hint="eastAsia"/>
          <w:szCs w:val="21"/>
        </w:rPr>
        <w:t>特此公告。</w:t>
      </w:r>
      <w:r>
        <w:rPr>
          <w:rFonts w:ascii="Arial" w:hAnsi="Arial" w:cs="Arial"/>
          <w:szCs w:val="21"/>
        </w:rPr>
        <w:t xml:space="preserve"> </w:t>
      </w:r>
      <w:r w:rsidR="00AE32B9">
        <w:rPr>
          <w:rFonts w:ascii="Arial" w:hAnsi="Arial" w:cs="Arial"/>
          <w:szCs w:val="21"/>
        </w:rPr>
        <w:t xml:space="preserve"> </w:t>
      </w:r>
      <w:r w:rsidR="00D7751E">
        <w:rPr>
          <w:rFonts w:ascii="Arial" w:hAnsi="Arial" w:cs="Arial"/>
          <w:szCs w:val="21"/>
        </w:rPr>
        <w:t xml:space="preserve">  </w:t>
      </w:r>
    </w:p>
    <w:p w:rsidR="00375124" w:rsidRDefault="00375124" w:rsidP="00BC61B2">
      <w:pPr>
        <w:spacing w:line="360" w:lineRule="auto"/>
      </w:pPr>
      <w:r>
        <w:t xml:space="preserve">                                                                                                                                                                              </w:t>
      </w:r>
    </w:p>
    <w:p w:rsidR="00375124" w:rsidRDefault="00375124" w:rsidP="00BC61B2">
      <w:pPr>
        <w:spacing w:line="360" w:lineRule="auto"/>
      </w:pPr>
    </w:p>
    <w:p w:rsidR="00820F78" w:rsidRPr="00375124" w:rsidRDefault="00375124" w:rsidP="000B5D17">
      <w:pPr>
        <w:spacing w:line="360" w:lineRule="auto"/>
        <w:jc w:val="right"/>
        <w:rPr>
          <w:rFonts w:hint="eastAsia"/>
        </w:rPr>
      </w:pPr>
      <w:r>
        <w:rPr>
          <w:rFonts w:hint="eastAsia"/>
        </w:rPr>
        <w:t xml:space="preserve">                                                                                                                                                                     </w:t>
      </w:r>
      <w:r>
        <w:rPr>
          <w:rFonts w:hint="eastAsia"/>
        </w:rPr>
        <w:t>国联安基金管理有限公司</w:t>
      </w:r>
      <w:r>
        <w:rPr>
          <w:rFonts w:hint="eastAsia"/>
        </w:rPr>
        <w:t xml:space="preserve">                                                                                                                                                                     </w:t>
      </w:r>
      <w:r w:rsidR="00916D94">
        <w:rPr>
          <w:rFonts w:hint="eastAsia"/>
        </w:rPr>
        <w:t>二〇</w:t>
      </w:r>
      <w:r w:rsidR="00C9765D">
        <w:rPr>
          <w:rFonts w:hint="eastAsia"/>
        </w:rPr>
        <w:t>二</w:t>
      </w:r>
      <w:r w:rsidR="009C6725">
        <w:rPr>
          <w:rFonts w:hint="eastAsia"/>
        </w:rPr>
        <w:t>二</w:t>
      </w:r>
      <w:r w:rsidR="00916D94">
        <w:rPr>
          <w:rFonts w:hint="eastAsia"/>
        </w:rPr>
        <w:t>年</w:t>
      </w:r>
      <w:r w:rsidR="0017418A">
        <w:rPr>
          <w:rFonts w:hint="eastAsia"/>
        </w:rPr>
        <w:t>十二</w:t>
      </w:r>
      <w:r w:rsidR="00916D94">
        <w:rPr>
          <w:rFonts w:hint="eastAsia"/>
        </w:rPr>
        <w:t>月</w:t>
      </w:r>
      <w:r w:rsidR="00D963F4">
        <w:rPr>
          <w:rFonts w:hint="eastAsia"/>
        </w:rPr>
        <w:t>二十</w:t>
      </w:r>
      <w:r w:rsidR="009C6725">
        <w:rPr>
          <w:rFonts w:hint="eastAsia"/>
        </w:rPr>
        <w:t>六</w:t>
      </w:r>
      <w:r w:rsidR="00916D94">
        <w:rPr>
          <w:rFonts w:hint="eastAsia"/>
        </w:rPr>
        <w:t>日</w:t>
      </w:r>
    </w:p>
    <w:sectPr w:rsidR="00820F78" w:rsidRPr="003751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88" w:rsidRDefault="00132F88" w:rsidP="00C40DC7">
      <w:r>
        <w:separator/>
      </w:r>
    </w:p>
  </w:endnote>
  <w:endnote w:type="continuationSeparator" w:id="0">
    <w:p w:rsidR="00132F88" w:rsidRDefault="00132F88" w:rsidP="00C40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88" w:rsidRDefault="00132F88" w:rsidP="00C40DC7">
      <w:r>
        <w:separator/>
      </w:r>
    </w:p>
  </w:footnote>
  <w:footnote w:type="continuationSeparator" w:id="0">
    <w:p w:rsidR="00132F88" w:rsidRDefault="00132F88" w:rsidP="00C40D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5124"/>
    <w:rsid w:val="000049B5"/>
    <w:rsid w:val="0003271F"/>
    <w:rsid w:val="00045D75"/>
    <w:rsid w:val="00051A82"/>
    <w:rsid w:val="00062590"/>
    <w:rsid w:val="00071556"/>
    <w:rsid w:val="00073825"/>
    <w:rsid w:val="000B4CC3"/>
    <w:rsid w:val="000B5D17"/>
    <w:rsid w:val="000E20FC"/>
    <w:rsid w:val="000E56B3"/>
    <w:rsid w:val="00106D73"/>
    <w:rsid w:val="0012153F"/>
    <w:rsid w:val="00132F88"/>
    <w:rsid w:val="00146101"/>
    <w:rsid w:val="00155DB4"/>
    <w:rsid w:val="0017418A"/>
    <w:rsid w:val="001C2290"/>
    <w:rsid w:val="0020259D"/>
    <w:rsid w:val="00206BE3"/>
    <w:rsid w:val="00231605"/>
    <w:rsid w:val="00252442"/>
    <w:rsid w:val="0028018E"/>
    <w:rsid w:val="002A78B9"/>
    <w:rsid w:val="002D1BF4"/>
    <w:rsid w:val="0032667C"/>
    <w:rsid w:val="003305D0"/>
    <w:rsid w:val="003655AA"/>
    <w:rsid w:val="00365BD1"/>
    <w:rsid w:val="003712CA"/>
    <w:rsid w:val="00375124"/>
    <w:rsid w:val="003A6974"/>
    <w:rsid w:val="003B38EB"/>
    <w:rsid w:val="003C1BC6"/>
    <w:rsid w:val="00461AAC"/>
    <w:rsid w:val="00464DF2"/>
    <w:rsid w:val="00483960"/>
    <w:rsid w:val="00484F59"/>
    <w:rsid w:val="00485F0E"/>
    <w:rsid w:val="0048732F"/>
    <w:rsid w:val="00492BFC"/>
    <w:rsid w:val="00496FB7"/>
    <w:rsid w:val="004B198A"/>
    <w:rsid w:val="004B5408"/>
    <w:rsid w:val="004D035C"/>
    <w:rsid w:val="004D3000"/>
    <w:rsid w:val="004E26C5"/>
    <w:rsid w:val="00506BC6"/>
    <w:rsid w:val="0051066E"/>
    <w:rsid w:val="0051126E"/>
    <w:rsid w:val="00527414"/>
    <w:rsid w:val="00561F33"/>
    <w:rsid w:val="00567462"/>
    <w:rsid w:val="00570D6B"/>
    <w:rsid w:val="00577CEA"/>
    <w:rsid w:val="00586541"/>
    <w:rsid w:val="005A2864"/>
    <w:rsid w:val="005B75F3"/>
    <w:rsid w:val="005C19CB"/>
    <w:rsid w:val="005C3B26"/>
    <w:rsid w:val="00603162"/>
    <w:rsid w:val="0061591B"/>
    <w:rsid w:val="00623C7F"/>
    <w:rsid w:val="00623CB6"/>
    <w:rsid w:val="006252AD"/>
    <w:rsid w:val="00636CCA"/>
    <w:rsid w:val="006407F7"/>
    <w:rsid w:val="00640FC2"/>
    <w:rsid w:val="006A3D52"/>
    <w:rsid w:val="006A7718"/>
    <w:rsid w:val="006C59B5"/>
    <w:rsid w:val="0071316C"/>
    <w:rsid w:val="00727B95"/>
    <w:rsid w:val="0073188B"/>
    <w:rsid w:val="00737CE2"/>
    <w:rsid w:val="00746118"/>
    <w:rsid w:val="007A3FB9"/>
    <w:rsid w:val="007B4EC7"/>
    <w:rsid w:val="007C6B16"/>
    <w:rsid w:val="007E1C95"/>
    <w:rsid w:val="007E5FCC"/>
    <w:rsid w:val="00800CF1"/>
    <w:rsid w:val="0080246A"/>
    <w:rsid w:val="00811302"/>
    <w:rsid w:val="00820F78"/>
    <w:rsid w:val="008235B2"/>
    <w:rsid w:val="00844D0E"/>
    <w:rsid w:val="00864B2F"/>
    <w:rsid w:val="008717C6"/>
    <w:rsid w:val="00877886"/>
    <w:rsid w:val="00891AEC"/>
    <w:rsid w:val="008A29A0"/>
    <w:rsid w:val="008A29C1"/>
    <w:rsid w:val="008B1FB3"/>
    <w:rsid w:val="008B7ED1"/>
    <w:rsid w:val="008C6636"/>
    <w:rsid w:val="008F52A8"/>
    <w:rsid w:val="00916D94"/>
    <w:rsid w:val="009770C8"/>
    <w:rsid w:val="00993E1E"/>
    <w:rsid w:val="009978BB"/>
    <w:rsid w:val="00997C9F"/>
    <w:rsid w:val="009B14CF"/>
    <w:rsid w:val="009B52A9"/>
    <w:rsid w:val="009B5FF0"/>
    <w:rsid w:val="009C5A5A"/>
    <w:rsid w:val="009C6725"/>
    <w:rsid w:val="009E6944"/>
    <w:rsid w:val="009E79E6"/>
    <w:rsid w:val="009F7BA6"/>
    <w:rsid w:val="00A00F2F"/>
    <w:rsid w:val="00A06012"/>
    <w:rsid w:val="00A72AC6"/>
    <w:rsid w:val="00A8455E"/>
    <w:rsid w:val="00A86C9E"/>
    <w:rsid w:val="00AB27A5"/>
    <w:rsid w:val="00AE32B9"/>
    <w:rsid w:val="00B16F93"/>
    <w:rsid w:val="00B3788C"/>
    <w:rsid w:val="00B67FDB"/>
    <w:rsid w:val="00B71480"/>
    <w:rsid w:val="00B823D4"/>
    <w:rsid w:val="00B82689"/>
    <w:rsid w:val="00BA1644"/>
    <w:rsid w:val="00BB31F3"/>
    <w:rsid w:val="00BB369B"/>
    <w:rsid w:val="00BB548E"/>
    <w:rsid w:val="00BC61B2"/>
    <w:rsid w:val="00BC7810"/>
    <w:rsid w:val="00BD43AF"/>
    <w:rsid w:val="00BD494B"/>
    <w:rsid w:val="00BE752C"/>
    <w:rsid w:val="00C379AB"/>
    <w:rsid w:val="00C40DC7"/>
    <w:rsid w:val="00C631E4"/>
    <w:rsid w:val="00C77B55"/>
    <w:rsid w:val="00C829C7"/>
    <w:rsid w:val="00C860C9"/>
    <w:rsid w:val="00C95771"/>
    <w:rsid w:val="00C9765D"/>
    <w:rsid w:val="00CA6EED"/>
    <w:rsid w:val="00CB697C"/>
    <w:rsid w:val="00CC37B2"/>
    <w:rsid w:val="00CD7539"/>
    <w:rsid w:val="00D044B5"/>
    <w:rsid w:val="00D1693E"/>
    <w:rsid w:val="00D211EB"/>
    <w:rsid w:val="00D7751E"/>
    <w:rsid w:val="00D859D7"/>
    <w:rsid w:val="00D963F4"/>
    <w:rsid w:val="00DB794A"/>
    <w:rsid w:val="00DC20B0"/>
    <w:rsid w:val="00DD2249"/>
    <w:rsid w:val="00DD36CC"/>
    <w:rsid w:val="00DE6E77"/>
    <w:rsid w:val="00E051F4"/>
    <w:rsid w:val="00E24355"/>
    <w:rsid w:val="00E32433"/>
    <w:rsid w:val="00E42B57"/>
    <w:rsid w:val="00E53D73"/>
    <w:rsid w:val="00E65F5F"/>
    <w:rsid w:val="00E66C27"/>
    <w:rsid w:val="00E83AA4"/>
    <w:rsid w:val="00E83C06"/>
    <w:rsid w:val="00EC11C5"/>
    <w:rsid w:val="00EC5D5B"/>
    <w:rsid w:val="00EC66C4"/>
    <w:rsid w:val="00EE5873"/>
    <w:rsid w:val="00EF0FC8"/>
    <w:rsid w:val="00EF758B"/>
    <w:rsid w:val="00F20438"/>
    <w:rsid w:val="00F40EF9"/>
    <w:rsid w:val="00F50E53"/>
    <w:rsid w:val="00F603E0"/>
    <w:rsid w:val="00F63F0F"/>
    <w:rsid w:val="00F93EF6"/>
    <w:rsid w:val="00FD6E4D"/>
    <w:rsid w:val="00FF43A8"/>
    <w:rsid w:val="00FF61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3788C"/>
    <w:pPr>
      <w:widowControl/>
      <w:spacing w:before="100" w:beforeAutospacing="1" w:after="100" w:afterAutospacing="1"/>
      <w:jc w:val="left"/>
    </w:pPr>
    <w:rPr>
      <w:rFonts w:ascii="宋体" w:hAnsi="宋体" w:cs="宋体"/>
      <w:kern w:val="0"/>
      <w:sz w:val="24"/>
    </w:rPr>
  </w:style>
  <w:style w:type="character" w:styleId="a4">
    <w:name w:val="Strong"/>
    <w:qFormat/>
    <w:rsid w:val="00B3788C"/>
    <w:rPr>
      <w:b/>
      <w:bCs/>
    </w:rPr>
  </w:style>
  <w:style w:type="paragraph" w:styleId="a5">
    <w:name w:val="Balloon Text"/>
    <w:basedOn w:val="a"/>
    <w:semiHidden/>
    <w:rsid w:val="00B3788C"/>
    <w:rPr>
      <w:sz w:val="18"/>
      <w:szCs w:val="18"/>
    </w:rPr>
  </w:style>
  <w:style w:type="character" w:styleId="a6">
    <w:name w:val="annotation reference"/>
    <w:semiHidden/>
    <w:rsid w:val="003305D0"/>
    <w:rPr>
      <w:sz w:val="21"/>
      <w:szCs w:val="21"/>
    </w:rPr>
  </w:style>
  <w:style w:type="paragraph" w:styleId="a7">
    <w:name w:val="annotation text"/>
    <w:basedOn w:val="a"/>
    <w:semiHidden/>
    <w:rsid w:val="003305D0"/>
    <w:pPr>
      <w:jc w:val="left"/>
    </w:pPr>
  </w:style>
  <w:style w:type="paragraph" w:styleId="a8">
    <w:name w:val="annotation subject"/>
    <w:basedOn w:val="a7"/>
    <w:next w:val="a7"/>
    <w:semiHidden/>
    <w:rsid w:val="003305D0"/>
    <w:rPr>
      <w:b/>
      <w:bCs/>
    </w:rPr>
  </w:style>
  <w:style w:type="paragraph" w:styleId="a9">
    <w:name w:val="header"/>
    <w:basedOn w:val="a"/>
    <w:link w:val="Char"/>
    <w:rsid w:val="00C40DC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rsid w:val="00C40DC7"/>
    <w:rPr>
      <w:kern w:val="2"/>
      <w:sz w:val="18"/>
      <w:szCs w:val="18"/>
    </w:rPr>
  </w:style>
  <w:style w:type="paragraph" w:styleId="aa">
    <w:name w:val="footer"/>
    <w:basedOn w:val="a"/>
    <w:link w:val="Char0"/>
    <w:rsid w:val="00C40DC7"/>
    <w:pPr>
      <w:tabs>
        <w:tab w:val="center" w:pos="4153"/>
        <w:tab w:val="right" w:pos="8306"/>
      </w:tabs>
      <w:snapToGrid w:val="0"/>
      <w:jc w:val="left"/>
    </w:pPr>
    <w:rPr>
      <w:sz w:val="18"/>
      <w:szCs w:val="18"/>
    </w:rPr>
  </w:style>
  <w:style w:type="character" w:customStyle="1" w:styleId="Char0">
    <w:name w:val="页脚 Char"/>
    <w:link w:val="aa"/>
    <w:rsid w:val="00C40DC7"/>
    <w:rPr>
      <w:kern w:val="2"/>
      <w:sz w:val="18"/>
      <w:szCs w:val="18"/>
    </w:rPr>
  </w:style>
  <w:style w:type="paragraph" w:styleId="ab">
    <w:name w:val="Revision"/>
    <w:hidden/>
    <w:uiPriority w:val="99"/>
    <w:semiHidden/>
    <w:rsid w:val="0061591B"/>
    <w:rPr>
      <w:kern w:val="2"/>
      <w:sz w:val="21"/>
      <w:szCs w:val="24"/>
    </w:rPr>
  </w:style>
</w:styles>
</file>

<file path=word/webSettings.xml><?xml version="1.0" encoding="utf-8"?>
<w:webSettings xmlns:r="http://schemas.openxmlformats.org/officeDocument/2006/relationships" xmlns:w="http://schemas.openxmlformats.org/wordprocessingml/2006/main">
  <w:divs>
    <w:div w:id="764614379">
      <w:bodyDiv w:val="1"/>
      <w:marLeft w:val="0"/>
      <w:marRight w:val="0"/>
      <w:marTop w:val="0"/>
      <w:marBottom w:val="0"/>
      <w:divBdr>
        <w:top w:val="none" w:sz="0" w:space="0" w:color="auto"/>
        <w:left w:val="none" w:sz="0" w:space="0" w:color="auto"/>
        <w:bottom w:val="none" w:sz="0" w:space="0" w:color="auto"/>
        <w:right w:val="none" w:sz="0" w:space="0" w:color="auto"/>
      </w:divBdr>
    </w:div>
    <w:div w:id="1348209865">
      <w:bodyDiv w:val="1"/>
      <w:marLeft w:val="0"/>
      <w:marRight w:val="0"/>
      <w:marTop w:val="0"/>
      <w:marBottom w:val="0"/>
      <w:divBdr>
        <w:top w:val="none" w:sz="0" w:space="0" w:color="auto"/>
        <w:left w:val="none" w:sz="0" w:space="0" w:color="auto"/>
        <w:bottom w:val="none" w:sz="0" w:space="0" w:color="auto"/>
        <w:right w:val="none" w:sz="0" w:space="0" w:color="auto"/>
      </w:divBdr>
    </w:div>
    <w:div w:id="1728991639">
      <w:bodyDiv w:val="1"/>
      <w:marLeft w:val="0"/>
      <w:marRight w:val="0"/>
      <w:marTop w:val="0"/>
      <w:marBottom w:val="0"/>
      <w:divBdr>
        <w:top w:val="none" w:sz="0" w:space="0" w:color="auto"/>
        <w:left w:val="none" w:sz="0" w:space="0" w:color="auto"/>
        <w:bottom w:val="none" w:sz="0" w:space="0" w:color="auto"/>
        <w:right w:val="none" w:sz="0" w:space="0" w:color="auto"/>
      </w:divBdr>
      <w:divsChild>
        <w:div w:id="933319011">
          <w:marLeft w:val="0"/>
          <w:marRight w:val="0"/>
          <w:marTop w:val="0"/>
          <w:marBottom w:val="0"/>
          <w:divBdr>
            <w:top w:val="none" w:sz="0" w:space="0" w:color="auto"/>
            <w:left w:val="none" w:sz="0" w:space="0" w:color="auto"/>
            <w:bottom w:val="none" w:sz="0" w:space="0" w:color="auto"/>
            <w:right w:val="none" w:sz="0" w:space="0" w:color="auto"/>
          </w:divBdr>
          <w:divsChild>
            <w:div w:id="862981229">
              <w:marLeft w:val="0"/>
              <w:marRight w:val="0"/>
              <w:marTop w:val="0"/>
              <w:marBottom w:val="0"/>
              <w:divBdr>
                <w:top w:val="single" w:sz="6" w:space="23" w:color="C5CCDF"/>
                <w:left w:val="single" w:sz="6" w:space="31" w:color="C5CCDF"/>
                <w:bottom w:val="single" w:sz="6" w:space="0" w:color="C5CCDF"/>
                <w:right w:val="single" w:sz="6" w:space="31" w:color="C5CCDF"/>
              </w:divBdr>
            </w:div>
          </w:divsChild>
        </w:div>
      </w:divsChild>
    </w:div>
    <w:div w:id="1743409147">
      <w:bodyDiv w:val="1"/>
      <w:marLeft w:val="0"/>
      <w:marRight w:val="0"/>
      <w:marTop w:val="0"/>
      <w:marBottom w:val="0"/>
      <w:divBdr>
        <w:top w:val="none" w:sz="0" w:space="0" w:color="auto"/>
        <w:left w:val="none" w:sz="0" w:space="0" w:color="auto"/>
        <w:bottom w:val="none" w:sz="0" w:space="0" w:color="auto"/>
        <w:right w:val="none" w:sz="0" w:space="0" w:color="auto"/>
      </w:divBdr>
    </w:div>
    <w:div w:id="20186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C8EE-C818-4E56-8D83-96BA5D01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2410</Characters>
  <Application>Microsoft Office Word</Application>
  <DocSecurity>4</DocSecurity>
  <Lines>20</Lines>
  <Paragraphs>5</Paragraphs>
  <ScaleCrop>false</ScaleCrop>
  <Company>Lenovo</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wan.shen</dc:creator>
  <cp:keywords> </cp:keywords>
  <cp:lastModifiedBy>ZHONGM</cp:lastModifiedBy>
  <cp:revision>2</cp:revision>
  <cp:lastPrinted>2018-03-26T09:45:00Z</cp:lastPrinted>
  <dcterms:created xsi:type="dcterms:W3CDTF">2022-12-25T16:00:00Z</dcterms:created>
  <dcterms:modified xsi:type="dcterms:W3CDTF">2022-12-25T16:00:00Z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CCAA6sHsCh+nbOtwlfMupDSip0YnLzj9wRdUDZGgCDg54rjtURX0reGDpu7R9HADCZtj9g3PFGryS+kQ_x000d_
PwLhpCgmzyaDdb8NImVXo1STO5tJwSNhonSc6G8IV5d479+JxFhw</vt:lpwstr>
  </property>
  <property fmtid="{D5CDD505-2E9C-101B-9397-08002B2CF9AE}" pid="3" name="RESPONSE_SENDER_NAME">
    <vt:lpwstr>gAAAdya76B99d4hLGUR1rQ+8TxTv0GGEPdix</vt:lpwstr>
  </property>
  <property fmtid="{D5CDD505-2E9C-101B-9397-08002B2CF9AE}" pid="4" name="EMAIL_OWNER_ADDRESS">
    <vt:lpwstr>ABAAMV6B7YzPbaIvqG1EqJJtnjY2ZtJMVQYNhBSM2xoD5O4WSxyEYM+kwiHKEDuZi7WL</vt:lpwstr>
  </property>
</Properties>
</file>