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EB5388" w:rsidP="00FA7E59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1-3</w:t>
      </w:r>
      <w:r w:rsidR="004063FB" w:rsidRPr="0047267F">
        <w:rPr>
          <w:rFonts w:eastAsiaTheme="minorEastAsia" w:hint="eastAsia"/>
          <w:b/>
          <w:kern w:val="0"/>
          <w:sz w:val="30"/>
          <w:szCs w:val="30"/>
        </w:rPr>
        <w:t>年政策性金融债指数证券投资基金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6314C">
        <w:rPr>
          <w:rFonts w:eastAsiaTheme="minorEastAsia" w:hint="eastAsia"/>
          <w:b/>
          <w:kern w:val="0"/>
          <w:sz w:val="30"/>
          <w:szCs w:val="30"/>
        </w:rPr>
        <w:t>（</w:t>
      </w:r>
      <w:r w:rsidR="0046314C">
        <w:rPr>
          <w:rFonts w:eastAsia="宋体" w:hint="eastAsia"/>
          <w:b/>
          <w:bCs/>
          <w:color w:val="000000"/>
          <w:sz w:val="30"/>
          <w:szCs w:val="30"/>
        </w:rPr>
        <w:t>转换转入）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076CC5">
        <w:rPr>
          <w:rFonts w:eastAsiaTheme="minorEastAsia"/>
          <w:bCs/>
          <w:sz w:val="24"/>
          <w:szCs w:val="24"/>
        </w:rPr>
        <w:t>2022</w:t>
      </w:r>
      <w:r w:rsidR="00076CC5">
        <w:rPr>
          <w:rFonts w:eastAsiaTheme="minorEastAsia" w:hint="eastAsia"/>
          <w:bCs/>
          <w:sz w:val="24"/>
          <w:szCs w:val="24"/>
        </w:rPr>
        <w:t>年</w:t>
      </w:r>
      <w:r w:rsidR="001B5BDA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FA7E59">
        <w:rPr>
          <w:rFonts w:eastAsiaTheme="minorEastAsia"/>
          <w:bCs/>
          <w:sz w:val="24"/>
          <w:szCs w:val="24"/>
        </w:rPr>
        <w:t>1</w:t>
      </w:r>
      <w:r w:rsidR="001B5BDA">
        <w:rPr>
          <w:rFonts w:eastAsiaTheme="minorEastAsia"/>
          <w:bCs/>
          <w:sz w:val="24"/>
          <w:szCs w:val="24"/>
        </w:rPr>
        <w:t>9</w:t>
      </w:r>
      <w:r w:rsidR="00D84D5C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030"/>
        <w:gridCol w:w="3119"/>
      </w:tblGrid>
      <w:tr w:rsidR="004063FB" w:rsidRPr="0046314C" w:rsidTr="006841A2">
        <w:trPr>
          <w:jc w:val="center"/>
        </w:trPr>
        <w:tc>
          <w:tcPr>
            <w:tcW w:w="1479" w:type="pct"/>
            <w:vAlign w:val="center"/>
          </w:tcPr>
          <w:p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521" w:type="pct"/>
            <w:gridSpan w:val="2"/>
            <w:vAlign w:val="center"/>
          </w:tcPr>
          <w:p w:rsidR="004063FB" w:rsidRPr="006841A2" w:rsidRDefault="004063FB" w:rsidP="006841A2">
            <w:pPr>
              <w:snapToGrid w:val="0"/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交银施罗德中债</w:t>
            </w:r>
            <w:r w:rsidRPr="006841A2">
              <w:rPr>
                <w:rFonts w:eastAsia="宋体"/>
                <w:color w:val="000000"/>
                <w:sz w:val="24"/>
                <w:szCs w:val="24"/>
              </w:rPr>
              <w:t>1-3</w:t>
            </w: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年政策性金融债指数证券投资基金</w:t>
            </w:r>
          </w:p>
        </w:tc>
      </w:tr>
      <w:tr w:rsidR="004063FB" w:rsidRPr="0046314C" w:rsidTr="006841A2">
        <w:trPr>
          <w:jc w:val="center"/>
        </w:trPr>
        <w:tc>
          <w:tcPr>
            <w:tcW w:w="1479" w:type="pct"/>
            <w:vAlign w:val="center"/>
          </w:tcPr>
          <w:p w:rsidR="004063FB" w:rsidRPr="006841A2" w:rsidRDefault="004063FB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521" w:type="pct"/>
            <w:gridSpan w:val="2"/>
            <w:vAlign w:val="center"/>
          </w:tcPr>
          <w:p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交银中债</w:t>
            </w:r>
            <w:r w:rsidRPr="006841A2">
              <w:rPr>
                <w:rFonts w:eastAsia="宋体"/>
                <w:color w:val="000000"/>
                <w:sz w:val="24"/>
                <w:szCs w:val="24"/>
              </w:rPr>
              <w:t>1-3</w:t>
            </w: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年政金债指数</w:t>
            </w:r>
          </w:p>
        </w:tc>
      </w:tr>
      <w:tr w:rsidR="004063FB" w:rsidRPr="0046314C" w:rsidTr="006841A2">
        <w:trPr>
          <w:jc w:val="center"/>
        </w:trPr>
        <w:tc>
          <w:tcPr>
            <w:tcW w:w="1479" w:type="pct"/>
            <w:vAlign w:val="center"/>
          </w:tcPr>
          <w:p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521" w:type="pct"/>
            <w:gridSpan w:val="2"/>
            <w:vAlign w:val="center"/>
          </w:tcPr>
          <w:p w:rsidR="004063FB" w:rsidRPr="006841A2" w:rsidRDefault="004063FB" w:rsidP="006841A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/>
                <w:color w:val="000000"/>
                <w:sz w:val="24"/>
                <w:szCs w:val="24"/>
              </w:rPr>
              <w:t>009315</w:t>
            </w:r>
          </w:p>
        </w:tc>
      </w:tr>
      <w:tr w:rsidR="009B403A" w:rsidRPr="0046314C" w:rsidTr="006841A2">
        <w:trPr>
          <w:jc w:val="center"/>
        </w:trPr>
        <w:tc>
          <w:tcPr>
            <w:tcW w:w="1479" w:type="pct"/>
            <w:vAlign w:val="center"/>
          </w:tcPr>
          <w:p w:rsidR="009B403A" w:rsidRPr="006841A2" w:rsidRDefault="00EB5388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521" w:type="pct"/>
            <w:gridSpan w:val="2"/>
            <w:vAlign w:val="center"/>
          </w:tcPr>
          <w:p w:rsidR="009B403A" w:rsidRPr="006841A2" w:rsidRDefault="00EB5388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46314C" w:rsidTr="006841A2">
        <w:trPr>
          <w:jc w:val="center"/>
        </w:trPr>
        <w:tc>
          <w:tcPr>
            <w:tcW w:w="1479" w:type="pct"/>
            <w:vAlign w:val="center"/>
          </w:tcPr>
          <w:p w:rsidR="009B403A" w:rsidRPr="006841A2" w:rsidRDefault="00EB5388" w:rsidP="006841A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521" w:type="pct"/>
            <w:gridSpan w:val="2"/>
            <w:vAlign w:val="center"/>
          </w:tcPr>
          <w:p w:rsidR="009B403A" w:rsidRPr="006841A2" w:rsidRDefault="00EE2476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《交银施罗德中债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年政策性金融债指数证券投资基金基金合同》、《交银施罗德中债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年政策性金融债指数证券投资基金招募说明书》等</w:t>
            </w:r>
          </w:p>
        </w:tc>
      </w:tr>
      <w:tr w:rsidR="00387AF9" w:rsidRPr="0046314C" w:rsidTr="006841A2">
        <w:trPr>
          <w:jc w:val="center"/>
        </w:trPr>
        <w:tc>
          <w:tcPr>
            <w:tcW w:w="1479" w:type="pct"/>
            <w:vMerge w:val="restart"/>
            <w:vAlign w:val="center"/>
          </w:tcPr>
          <w:p w:rsidR="00387AF9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35" w:type="pct"/>
            <w:vAlign w:val="center"/>
          </w:tcPr>
          <w:p w:rsidR="00387AF9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86" w:type="pct"/>
            <w:vAlign w:val="center"/>
          </w:tcPr>
          <w:p w:rsidR="00387AF9" w:rsidRPr="006841A2" w:rsidRDefault="00E012A7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/>
                <w:sz w:val="24"/>
                <w:szCs w:val="24"/>
              </w:rPr>
              <w:t>202</w:t>
            </w:r>
            <w:r w:rsidR="00FA7E59">
              <w:rPr>
                <w:rFonts w:eastAsia="宋体"/>
                <w:sz w:val="24"/>
                <w:szCs w:val="24"/>
              </w:rPr>
              <w:t>2</w:t>
            </w:r>
            <w:r w:rsidR="00F35D85" w:rsidRPr="006841A2">
              <w:rPr>
                <w:rFonts w:eastAsia="宋体" w:hint="eastAsia"/>
                <w:sz w:val="24"/>
                <w:szCs w:val="24"/>
              </w:rPr>
              <w:t>年</w:t>
            </w:r>
            <w:r w:rsidR="003D56CC">
              <w:rPr>
                <w:rFonts w:eastAsia="宋体"/>
                <w:sz w:val="24"/>
                <w:szCs w:val="24"/>
              </w:rPr>
              <w:t>12</w:t>
            </w:r>
            <w:r w:rsidR="00D84D5C" w:rsidRPr="006841A2">
              <w:rPr>
                <w:rFonts w:eastAsia="宋体" w:hint="eastAsia"/>
                <w:sz w:val="24"/>
                <w:szCs w:val="24"/>
              </w:rPr>
              <w:t>月</w:t>
            </w:r>
            <w:r w:rsidR="00FA7E59">
              <w:rPr>
                <w:rFonts w:eastAsia="宋体"/>
                <w:sz w:val="24"/>
                <w:szCs w:val="24"/>
              </w:rPr>
              <w:t>1</w:t>
            </w:r>
            <w:r w:rsidR="003D56CC">
              <w:rPr>
                <w:rFonts w:eastAsia="宋体"/>
                <w:sz w:val="24"/>
                <w:szCs w:val="24"/>
              </w:rPr>
              <w:t>9</w:t>
            </w:r>
            <w:r w:rsidR="00D84D5C" w:rsidRPr="006841A2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FA7E59" w:rsidRPr="0046314C" w:rsidTr="006841A2">
        <w:trPr>
          <w:jc w:val="center"/>
        </w:trPr>
        <w:tc>
          <w:tcPr>
            <w:tcW w:w="1479" w:type="pct"/>
            <w:vMerge/>
            <w:vAlign w:val="center"/>
          </w:tcPr>
          <w:p w:rsidR="00FA7E59" w:rsidRPr="0046314C" w:rsidRDefault="00FA7E59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:rsidR="00FA7E59" w:rsidRPr="0046314C" w:rsidRDefault="00FA7E59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86" w:type="pct"/>
            <w:vAlign w:val="center"/>
          </w:tcPr>
          <w:p w:rsidR="00FA7E59" w:rsidRPr="0046314C" w:rsidRDefault="00FA7E59">
            <w:pPr>
              <w:rPr>
                <w:rFonts w:eastAsia="宋体"/>
                <w:sz w:val="24"/>
                <w:szCs w:val="24"/>
              </w:rPr>
            </w:pPr>
            <w:r w:rsidRPr="006F55A2">
              <w:rPr>
                <w:rFonts w:eastAsia="宋体"/>
                <w:sz w:val="24"/>
                <w:szCs w:val="24"/>
              </w:rPr>
              <w:t>2022</w:t>
            </w:r>
            <w:r w:rsidRPr="006F55A2">
              <w:rPr>
                <w:rFonts w:eastAsia="宋体" w:hint="eastAsia"/>
                <w:sz w:val="24"/>
                <w:szCs w:val="24"/>
              </w:rPr>
              <w:t>年</w:t>
            </w:r>
            <w:r w:rsidR="003D56CC">
              <w:rPr>
                <w:rFonts w:eastAsia="宋体"/>
                <w:sz w:val="24"/>
                <w:szCs w:val="24"/>
              </w:rPr>
              <w:t>12</w:t>
            </w:r>
            <w:r w:rsidRPr="006F55A2">
              <w:rPr>
                <w:rFonts w:eastAsia="宋体" w:hint="eastAsia"/>
                <w:sz w:val="24"/>
                <w:szCs w:val="24"/>
              </w:rPr>
              <w:t>月</w:t>
            </w:r>
            <w:r w:rsidRPr="006F55A2">
              <w:rPr>
                <w:rFonts w:eastAsia="宋体"/>
                <w:sz w:val="24"/>
                <w:szCs w:val="24"/>
              </w:rPr>
              <w:t>1</w:t>
            </w:r>
            <w:r w:rsidR="003D56CC">
              <w:rPr>
                <w:rFonts w:eastAsia="宋体"/>
                <w:sz w:val="24"/>
                <w:szCs w:val="24"/>
              </w:rPr>
              <w:t>9</w:t>
            </w:r>
            <w:r w:rsidRPr="006F55A2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46314C" w:rsidTr="006841A2">
        <w:trPr>
          <w:trHeight w:val="562"/>
          <w:jc w:val="center"/>
        </w:trPr>
        <w:tc>
          <w:tcPr>
            <w:tcW w:w="1479" w:type="pct"/>
            <w:vMerge/>
            <w:vAlign w:val="center"/>
          </w:tcPr>
          <w:p w:rsidR="00250A78" w:rsidRPr="006841A2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:rsidR="00250A78" w:rsidRPr="006841A2" w:rsidRDefault="00EB5388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限制</w:t>
            </w:r>
            <w:r w:rsidRPr="006841A2">
              <w:rPr>
                <w:rFonts w:eastAsia="宋体" w:hint="eastAsia"/>
                <w:sz w:val="24"/>
              </w:rPr>
              <w:t>大额</w:t>
            </w:r>
            <w:r w:rsidRPr="006841A2">
              <w:rPr>
                <w:rFonts w:eastAsia="宋体"/>
                <w:sz w:val="24"/>
              </w:rPr>
              <w:t>申购金额（单位：</w:t>
            </w:r>
            <w:r w:rsidRPr="006841A2">
              <w:rPr>
                <w:rFonts w:eastAsia="宋体" w:hint="eastAsia"/>
                <w:sz w:val="24"/>
              </w:rPr>
              <w:t>元</w:t>
            </w:r>
            <w:r w:rsidRPr="006841A2">
              <w:rPr>
                <w:rFonts w:eastAsia="宋体"/>
                <w:sz w:val="24"/>
              </w:rPr>
              <w:t xml:space="preserve"> </w:t>
            </w:r>
            <w:r w:rsidRPr="006841A2">
              <w:rPr>
                <w:rFonts w:eastAsia="宋体"/>
                <w:sz w:val="24"/>
              </w:rPr>
              <w:t>）</w:t>
            </w:r>
          </w:p>
        </w:tc>
        <w:tc>
          <w:tcPr>
            <w:tcW w:w="1786" w:type="pct"/>
            <w:vAlign w:val="center"/>
          </w:tcPr>
          <w:p w:rsidR="00250A78" w:rsidRPr="006841A2" w:rsidRDefault="002F1E9E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FA7E59" w:rsidRPr="0046314C" w:rsidTr="006841A2">
        <w:trPr>
          <w:trHeight w:val="562"/>
          <w:jc w:val="center"/>
        </w:trPr>
        <w:tc>
          <w:tcPr>
            <w:tcW w:w="1479" w:type="pct"/>
            <w:vMerge/>
            <w:vAlign w:val="center"/>
          </w:tcPr>
          <w:p w:rsidR="00FA7E59" w:rsidRPr="0046314C" w:rsidRDefault="00FA7E59">
            <w:pPr>
              <w:rPr>
                <w:rFonts w:eastAsia="宋体"/>
                <w:sz w:val="24"/>
              </w:rPr>
            </w:pPr>
          </w:p>
        </w:tc>
        <w:tc>
          <w:tcPr>
            <w:tcW w:w="1735" w:type="pct"/>
            <w:vAlign w:val="center"/>
          </w:tcPr>
          <w:p w:rsidR="00FA7E59" w:rsidRPr="0046314C" w:rsidRDefault="00FA7E59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86" w:type="pct"/>
            <w:vAlign w:val="center"/>
          </w:tcPr>
          <w:p w:rsidR="00FA7E59" w:rsidRPr="0046314C" w:rsidRDefault="00FA7E59">
            <w:pPr>
              <w:rPr>
                <w:rFonts w:eastAsia="宋体"/>
                <w:kern w:val="0"/>
                <w:sz w:val="24"/>
                <w:szCs w:val="24"/>
              </w:rPr>
            </w:pPr>
            <w:r w:rsidRPr="006F55A2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46314C" w:rsidTr="006841A2">
        <w:trPr>
          <w:jc w:val="center"/>
        </w:trPr>
        <w:tc>
          <w:tcPr>
            <w:tcW w:w="1479" w:type="pct"/>
            <w:vMerge/>
            <w:vAlign w:val="center"/>
          </w:tcPr>
          <w:p w:rsidR="00250A78" w:rsidRPr="006841A2" w:rsidRDefault="00250A78">
            <w:pPr>
              <w:rPr>
                <w:rFonts w:eastAsia="宋体"/>
              </w:rPr>
            </w:pPr>
          </w:p>
        </w:tc>
        <w:tc>
          <w:tcPr>
            <w:tcW w:w="1735" w:type="pct"/>
            <w:vAlign w:val="center"/>
          </w:tcPr>
          <w:p w:rsidR="00250A78" w:rsidRPr="006841A2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/>
                <w:sz w:val="24"/>
              </w:rPr>
              <w:t>暂停大额申购</w:t>
            </w:r>
            <w:r w:rsidR="00837313" w:rsidRPr="006F55A2">
              <w:rPr>
                <w:rFonts w:eastAsia="宋体" w:hint="eastAsia"/>
                <w:sz w:val="24"/>
              </w:rPr>
              <w:t>（转换转入</w:t>
            </w:r>
            <w:r w:rsidR="00837313">
              <w:rPr>
                <w:rFonts w:eastAsia="宋体" w:hint="eastAsia"/>
                <w:sz w:val="24"/>
              </w:rPr>
              <w:t>）</w:t>
            </w:r>
            <w:r w:rsidRPr="006841A2">
              <w:rPr>
                <w:rFonts w:eastAsia="宋体" w:hint="eastAsia"/>
                <w:sz w:val="24"/>
              </w:rPr>
              <w:t>业务</w:t>
            </w:r>
            <w:r w:rsidRPr="006841A2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86" w:type="pct"/>
            <w:vAlign w:val="center"/>
          </w:tcPr>
          <w:p w:rsidR="00250A78" w:rsidRPr="006841A2" w:rsidRDefault="00F4335C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F03411" w:rsidRPr="0046314C" w:rsidTr="006841A2">
        <w:trPr>
          <w:jc w:val="center"/>
        </w:trPr>
        <w:tc>
          <w:tcPr>
            <w:tcW w:w="1479" w:type="pct"/>
            <w:vAlign w:val="center"/>
          </w:tcPr>
          <w:p w:rsidR="00F03411" w:rsidRPr="006841A2" w:rsidRDefault="00F0341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35" w:type="pct"/>
            <w:vAlign w:val="center"/>
          </w:tcPr>
          <w:p w:rsidR="00F03411" w:rsidRPr="006841A2" w:rsidRDefault="00F03411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交银中债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年政金债指数</w:t>
            </w:r>
            <w:r w:rsidRPr="006841A2">
              <w:rPr>
                <w:rFonts w:eastAsia="宋体"/>
                <w:sz w:val="24"/>
              </w:rPr>
              <w:t>A</w:t>
            </w:r>
          </w:p>
        </w:tc>
        <w:tc>
          <w:tcPr>
            <w:tcW w:w="1786" w:type="pct"/>
            <w:vAlign w:val="center"/>
          </w:tcPr>
          <w:p w:rsidR="00F03411" w:rsidRPr="006841A2" w:rsidRDefault="00F03411">
            <w:pPr>
              <w:rPr>
                <w:rFonts w:eastAsia="宋体"/>
                <w:sz w:val="24"/>
              </w:rPr>
            </w:pPr>
            <w:r w:rsidRPr="006841A2">
              <w:rPr>
                <w:rFonts w:eastAsia="宋体" w:hint="eastAsia"/>
                <w:sz w:val="24"/>
              </w:rPr>
              <w:t>交银中债</w:t>
            </w:r>
            <w:r w:rsidRPr="006841A2">
              <w:rPr>
                <w:rFonts w:eastAsia="宋体"/>
                <w:sz w:val="24"/>
              </w:rPr>
              <w:t>1-3</w:t>
            </w:r>
            <w:r w:rsidRPr="006841A2">
              <w:rPr>
                <w:rFonts w:eastAsia="宋体" w:hint="eastAsia"/>
                <w:sz w:val="24"/>
              </w:rPr>
              <w:t>年政金债指数</w:t>
            </w:r>
            <w:r w:rsidRPr="006841A2">
              <w:rPr>
                <w:rFonts w:eastAsia="宋体"/>
                <w:sz w:val="24"/>
              </w:rPr>
              <w:t>C</w:t>
            </w:r>
          </w:p>
        </w:tc>
      </w:tr>
      <w:tr w:rsidR="00F03411" w:rsidRPr="0046314C" w:rsidTr="006841A2">
        <w:trPr>
          <w:jc w:val="center"/>
        </w:trPr>
        <w:tc>
          <w:tcPr>
            <w:tcW w:w="1479" w:type="pct"/>
            <w:vAlign w:val="center"/>
          </w:tcPr>
          <w:p w:rsidR="00F03411" w:rsidRPr="006841A2" w:rsidRDefault="00F03411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35" w:type="pct"/>
            <w:vAlign w:val="center"/>
          </w:tcPr>
          <w:p w:rsidR="00F03411" w:rsidRPr="006841A2" w:rsidRDefault="00F03411" w:rsidP="006841A2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009315</w:t>
            </w:r>
          </w:p>
        </w:tc>
        <w:tc>
          <w:tcPr>
            <w:tcW w:w="1786" w:type="pct"/>
            <w:vAlign w:val="center"/>
          </w:tcPr>
          <w:p w:rsidR="00F03411" w:rsidRPr="006841A2" w:rsidRDefault="00F03411" w:rsidP="006841A2">
            <w:pPr>
              <w:rPr>
                <w:rFonts w:eastAsia="宋体"/>
                <w:sz w:val="24"/>
              </w:rPr>
            </w:pPr>
            <w:r w:rsidRPr="006841A2">
              <w:rPr>
                <w:rFonts w:eastAsia="宋体"/>
                <w:sz w:val="24"/>
              </w:rPr>
              <w:t>009316</w:t>
            </w:r>
          </w:p>
        </w:tc>
      </w:tr>
      <w:tr w:rsidR="00250A78" w:rsidRPr="0046314C" w:rsidTr="006841A2">
        <w:trPr>
          <w:jc w:val="center"/>
        </w:trPr>
        <w:tc>
          <w:tcPr>
            <w:tcW w:w="1479" w:type="pct"/>
            <w:vAlign w:val="center"/>
          </w:tcPr>
          <w:p w:rsidR="00250A78" w:rsidRPr="006841A2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</w:rPr>
              <w:t>该分级基金是否暂停大额申购</w:t>
            </w:r>
            <w:r w:rsidR="00023CDB" w:rsidRPr="006F55A2">
              <w:rPr>
                <w:rFonts w:eastAsia="宋体" w:hint="eastAsia"/>
                <w:sz w:val="24"/>
              </w:rPr>
              <w:t>（转换转入</w:t>
            </w:r>
            <w:r w:rsidR="00023CDB">
              <w:rPr>
                <w:rFonts w:eastAsia="宋体" w:hint="eastAsia"/>
                <w:sz w:val="24"/>
              </w:rPr>
              <w:t>）</w:t>
            </w:r>
            <w:r w:rsidR="00A11961" w:rsidRPr="006841A2">
              <w:rPr>
                <w:rFonts w:eastAsia="宋体" w:hint="eastAsia"/>
                <w:sz w:val="24"/>
              </w:rPr>
              <w:t>业务</w:t>
            </w:r>
          </w:p>
        </w:tc>
        <w:tc>
          <w:tcPr>
            <w:tcW w:w="1735" w:type="pct"/>
            <w:vAlign w:val="center"/>
          </w:tcPr>
          <w:p w:rsidR="00250A78" w:rsidRPr="006841A2" w:rsidRDefault="00EB5388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86" w:type="pct"/>
            <w:vAlign w:val="center"/>
          </w:tcPr>
          <w:p w:rsidR="00250A78" w:rsidRPr="006841A2" w:rsidRDefault="00EB5388" w:rsidP="006841A2">
            <w:pPr>
              <w:rPr>
                <w:rFonts w:eastAsia="宋体"/>
                <w:sz w:val="24"/>
                <w:szCs w:val="24"/>
              </w:rPr>
            </w:pPr>
            <w:r w:rsidRPr="006841A2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5934E1" w:rsidRPr="009C14B6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B55104" w:rsidRPr="00B5510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B55104" w:rsidRPr="00B55104">
        <w:rPr>
          <w:rFonts w:eastAsia="宋体" w:hint="eastAsia"/>
          <w:color w:val="000000"/>
          <w:sz w:val="24"/>
        </w:rPr>
        <w:t>100</w:t>
      </w:r>
      <w:r w:rsidR="00B55104" w:rsidRPr="00B55104">
        <w:rPr>
          <w:rFonts w:eastAsia="宋体" w:hint="eastAsia"/>
          <w:color w:val="000000"/>
          <w:sz w:val="24"/>
        </w:rPr>
        <w:t>万元（不含）的申请，本基金管理人有权拒绝。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B550BF">
        <w:rPr>
          <w:rFonts w:eastAsia="宋体" w:hint="eastAsia"/>
          <w:color w:val="000000"/>
          <w:sz w:val="24"/>
        </w:rPr>
        <w:t>（</w:t>
      </w:r>
      <w:r w:rsidR="00B550BF" w:rsidRPr="001A3930">
        <w:rPr>
          <w:rFonts w:eastAsia="宋体" w:hint="eastAsia"/>
          <w:color w:val="000000"/>
          <w:sz w:val="24"/>
          <w:szCs w:val="24"/>
        </w:rPr>
        <w:t>转换转入</w:t>
      </w:r>
      <w:r w:rsidR="00B550BF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8F5DEC">
        <w:rPr>
          <w:rFonts w:eastAsia="宋体" w:hint="eastAsia"/>
          <w:color w:val="000000"/>
          <w:sz w:val="24"/>
          <w:szCs w:val="24"/>
        </w:rPr>
        <w:t>（</w:t>
      </w:r>
      <w:r w:rsidR="008F5DEC">
        <w:rPr>
          <w:rFonts w:eastAsia="宋体"/>
          <w:color w:val="000000"/>
          <w:sz w:val="24"/>
          <w:szCs w:val="24"/>
        </w:rPr>
        <w:t>转换转出</w:t>
      </w:r>
      <w:r w:rsidR="008F5DEC">
        <w:rPr>
          <w:rFonts w:eastAsia="宋体" w:hint="eastAsia"/>
          <w:color w:val="000000"/>
          <w:sz w:val="24"/>
          <w:szCs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lastRenderedPageBreak/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3D56CC">
        <w:rPr>
          <w:rFonts w:eastAsiaTheme="minorEastAsia"/>
          <w:bCs/>
          <w:sz w:val="24"/>
          <w:szCs w:val="24"/>
        </w:rPr>
        <w:t>2022</w:t>
      </w:r>
      <w:r w:rsidR="003D56CC">
        <w:rPr>
          <w:rFonts w:eastAsiaTheme="minorEastAsia" w:hint="eastAsia"/>
          <w:bCs/>
          <w:sz w:val="24"/>
          <w:szCs w:val="24"/>
        </w:rPr>
        <w:t>年</w:t>
      </w:r>
      <w:r w:rsidR="003D56CC">
        <w:rPr>
          <w:rFonts w:eastAsiaTheme="minorEastAsia"/>
          <w:bCs/>
          <w:sz w:val="24"/>
          <w:szCs w:val="24"/>
        </w:rPr>
        <w:t>12</w:t>
      </w:r>
      <w:r w:rsidR="00D84D5C">
        <w:rPr>
          <w:rFonts w:eastAsiaTheme="minorEastAsia"/>
          <w:bCs/>
          <w:sz w:val="24"/>
          <w:szCs w:val="24"/>
        </w:rPr>
        <w:t>月</w:t>
      </w:r>
      <w:r w:rsidR="003D56CC">
        <w:rPr>
          <w:rFonts w:eastAsiaTheme="minorEastAsia"/>
          <w:bCs/>
          <w:sz w:val="24"/>
          <w:szCs w:val="24"/>
        </w:rPr>
        <w:t>26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5B581C">
        <w:rPr>
          <w:rFonts w:eastAsia="宋体" w:hint="eastAsia"/>
          <w:color w:val="000000"/>
          <w:sz w:val="24"/>
        </w:rPr>
        <w:t>（</w:t>
      </w:r>
      <w:r w:rsidR="005B581C" w:rsidRPr="001A3930">
        <w:rPr>
          <w:rFonts w:eastAsia="宋体" w:hint="eastAsia"/>
          <w:color w:val="000000"/>
          <w:sz w:val="24"/>
          <w:szCs w:val="24"/>
        </w:rPr>
        <w:t>转换转入</w:t>
      </w:r>
      <w:r w:rsidR="005B581C">
        <w:rPr>
          <w:rFonts w:eastAsia="宋体" w:hint="eastAsia"/>
          <w:color w:val="000000"/>
          <w:sz w:val="24"/>
          <w:szCs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62" w:rsidRDefault="00BA7962" w:rsidP="00D327FA">
      <w:r>
        <w:separator/>
      </w:r>
    </w:p>
  </w:endnote>
  <w:endnote w:type="continuationSeparator" w:id="0">
    <w:p w:rsidR="00BA7962" w:rsidRDefault="00BA7962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62" w:rsidRDefault="00BA7962" w:rsidP="00D327FA">
      <w:r>
        <w:separator/>
      </w:r>
    </w:p>
  </w:footnote>
  <w:footnote w:type="continuationSeparator" w:id="0">
    <w:p w:rsidR="00BA7962" w:rsidRDefault="00BA7962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07E2"/>
    <w:rsid w:val="000138D7"/>
    <w:rsid w:val="00014582"/>
    <w:rsid w:val="00020378"/>
    <w:rsid w:val="00023CDB"/>
    <w:rsid w:val="0002766C"/>
    <w:rsid w:val="00031B61"/>
    <w:rsid w:val="00032A34"/>
    <w:rsid w:val="00041353"/>
    <w:rsid w:val="00044855"/>
    <w:rsid w:val="00047888"/>
    <w:rsid w:val="000746EF"/>
    <w:rsid w:val="00076CC5"/>
    <w:rsid w:val="00076F52"/>
    <w:rsid w:val="000A1BA1"/>
    <w:rsid w:val="000A227E"/>
    <w:rsid w:val="000B79AD"/>
    <w:rsid w:val="000D5356"/>
    <w:rsid w:val="000E2B3D"/>
    <w:rsid w:val="000E4CBF"/>
    <w:rsid w:val="000E5092"/>
    <w:rsid w:val="000E60D0"/>
    <w:rsid w:val="001161A4"/>
    <w:rsid w:val="001169BB"/>
    <w:rsid w:val="0012382E"/>
    <w:rsid w:val="001412F9"/>
    <w:rsid w:val="00154747"/>
    <w:rsid w:val="0017187C"/>
    <w:rsid w:val="00180DA3"/>
    <w:rsid w:val="001A08AC"/>
    <w:rsid w:val="001A3CA1"/>
    <w:rsid w:val="001B3D37"/>
    <w:rsid w:val="001B4A63"/>
    <w:rsid w:val="001B4F9F"/>
    <w:rsid w:val="001B5BDA"/>
    <w:rsid w:val="001E4CD3"/>
    <w:rsid w:val="001F193F"/>
    <w:rsid w:val="001F3071"/>
    <w:rsid w:val="002061D4"/>
    <w:rsid w:val="00207484"/>
    <w:rsid w:val="00222BD9"/>
    <w:rsid w:val="002455B7"/>
    <w:rsid w:val="00245724"/>
    <w:rsid w:val="00250A78"/>
    <w:rsid w:val="00251E18"/>
    <w:rsid w:val="00264859"/>
    <w:rsid w:val="00264EFB"/>
    <w:rsid w:val="00265B63"/>
    <w:rsid w:val="002663C3"/>
    <w:rsid w:val="00272844"/>
    <w:rsid w:val="00274888"/>
    <w:rsid w:val="00283245"/>
    <w:rsid w:val="00284018"/>
    <w:rsid w:val="0028791D"/>
    <w:rsid w:val="0028798D"/>
    <w:rsid w:val="002935EF"/>
    <w:rsid w:val="00297148"/>
    <w:rsid w:val="002C2B69"/>
    <w:rsid w:val="002C360B"/>
    <w:rsid w:val="002D1B70"/>
    <w:rsid w:val="002D70F7"/>
    <w:rsid w:val="002E26DF"/>
    <w:rsid w:val="002E40A9"/>
    <w:rsid w:val="002F1747"/>
    <w:rsid w:val="002F1E9E"/>
    <w:rsid w:val="002F7241"/>
    <w:rsid w:val="0031697A"/>
    <w:rsid w:val="00327DA7"/>
    <w:rsid w:val="00327E01"/>
    <w:rsid w:val="0033513C"/>
    <w:rsid w:val="00344AE1"/>
    <w:rsid w:val="00352256"/>
    <w:rsid w:val="00355078"/>
    <w:rsid w:val="003612CB"/>
    <w:rsid w:val="0036784E"/>
    <w:rsid w:val="00370663"/>
    <w:rsid w:val="00376539"/>
    <w:rsid w:val="00386A1F"/>
    <w:rsid w:val="00387AF9"/>
    <w:rsid w:val="00392083"/>
    <w:rsid w:val="003A7E55"/>
    <w:rsid w:val="003C014B"/>
    <w:rsid w:val="003C78A7"/>
    <w:rsid w:val="003D218F"/>
    <w:rsid w:val="003D2DA1"/>
    <w:rsid w:val="003D56CC"/>
    <w:rsid w:val="003E739C"/>
    <w:rsid w:val="003F57A8"/>
    <w:rsid w:val="004063FB"/>
    <w:rsid w:val="0041160E"/>
    <w:rsid w:val="004429A9"/>
    <w:rsid w:val="004569F5"/>
    <w:rsid w:val="0046314C"/>
    <w:rsid w:val="00472A2B"/>
    <w:rsid w:val="00483444"/>
    <w:rsid w:val="0048692B"/>
    <w:rsid w:val="004966BA"/>
    <w:rsid w:val="00496C13"/>
    <w:rsid w:val="00496CEB"/>
    <w:rsid w:val="004B681D"/>
    <w:rsid w:val="004B6F15"/>
    <w:rsid w:val="004B7C0F"/>
    <w:rsid w:val="004B7D84"/>
    <w:rsid w:val="004D6346"/>
    <w:rsid w:val="004E2421"/>
    <w:rsid w:val="004F0521"/>
    <w:rsid w:val="004F51E8"/>
    <w:rsid w:val="00501ACC"/>
    <w:rsid w:val="00540343"/>
    <w:rsid w:val="00552096"/>
    <w:rsid w:val="00564298"/>
    <w:rsid w:val="00577CF2"/>
    <w:rsid w:val="005934E1"/>
    <w:rsid w:val="005B581C"/>
    <w:rsid w:val="005E0B5C"/>
    <w:rsid w:val="005F1AF0"/>
    <w:rsid w:val="00603E90"/>
    <w:rsid w:val="00614995"/>
    <w:rsid w:val="00646522"/>
    <w:rsid w:val="00663481"/>
    <w:rsid w:val="00665754"/>
    <w:rsid w:val="006841A2"/>
    <w:rsid w:val="006937F1"/>
    <w:rsid w:val="006941FB"/>
    <w:rsid w:val="006B38BF"/>
    <w:rsid w:val="006D2AC5"/>
    <w:rsid w:val="0071339B"/>
    <w:rsid w:val="0072318F"/>
    <w:rsid w:val="00727899"/>
    <w:rsid w:val="00736616"/>
    <w:rsid w:val="00753DDE"/>
    <w:rsid w:val="0075449B"/>
    <w:rsid w:val="00754BF4"/>
    <w:rsid w:val="00760ADD"/>
    <w:rsid w:val="00770DB7"/>
    <w:rsid w:val="00772B9B"/>
    <w:rsid w:val="00794B33"/>
    <w:rsid w:val="007B1D31"/>
    <w:rsid w:val="007D3B40"/>
    <w:rsid w:val="007D6B75"/>
    <w:rsid w:val="007E2A11"/>
    <w:rsid w:val="0082571C"/>
    <w:rsid w:val="00826FA8"/>
    <w:rsid w:val="00827D4A"/>
    <w:rsid w:val="0083445C"/>
    <w:rsid w:val="00837313"/>
    <w:rsid w:val="00841AFE"/>
    <w:rsid w:val="008472DB"/>
    <w:rsid w:val="00853A75"/>
    <w:rsid w:val="00875F57"/>
    <w:rsid w:val="008923FE"/>
    <w:rsid w:val="008A3EE6"/>
    <w:rsid w:val="008D3261"/>
    <w:rsid w:val="008F225D"/>
    <w:rsid w:val="008F5DEC"/>
    <w:rsid w:val="0091304D"/>
    <w:rsid w:val="0091589B"/>
    <w:rsid w:val="00932FF1"/>
    <w:rsid w:val="00933718"/>
    <w:rsid w:val="00936257"/>
    <w:rsid w:val="00944E88"/>
    <w:rsid w:val="00956B0F"/>
    <w:rsid w:val="009968BA"/>
    <w:rsid w:val="009A0B67"/>
    <w:rsid w:val="009B269C"/>
    <w:rsid w:val="009B403A"/>
    <w:rsid w:val="009C14B6"/>
    <w:rsid w:val="009C33A5"/>
    <w:rsid w:val="009C5858"/>
    <w:rsid w:val="009E5DE6"/>
    <w:rsid w:val="009F2805"/>
    <w:rsid w:val="00A07324"/>
    <w:rsid w:val="00A11961"/>
    <w:rsid w:val="00A443AB"/>
    <w:rsid w:val="00A516C4"/>
    <w:rsid w:val="00A65CFB"/>
    <w:rsid w:val="00A855A9"/>
    <w:rsid w:val="00A85AEC"/>
    <w:rsid w:val="00AB7CFA"/>
    <w:rsid w:val="00AF68A9"/>
    <w:rsid w:val="00B0547A"/>
    <w:rsid w:val="00B101F7"/>
    <w:rsid w:val="00B13229"/>
    <w:rsid w:val="00B243AE"/>
    <w:rsid w:val="00B40A5A"/>
    <w:rsid w:val="00B5053A"/>
    <w:rsid w:val="00B550BF"/>
    <w:rsid w:val="00B55104"/>
    <w:rsid w:val="00B8576C"/>
    <w:rsid w:val="00BA6967"/>
    <w:rsid w:val="00BA7962"/>
    <w:rsid w:val="00BB78A2"/>
    <w:rsid w:val="00BC2098"/>
    <w:rsid w:val="00BC2902"/>
    <w:rsid w:val="00BD601B"/>
    <w:rsid w:val="00BD6D93"/>
    <w:rsid w:val="00C06FE7"/>
    <w:rsid w:val="00C12290"/>
    <w:rsid w:val="00C2583F"/>
    <w:rsid w:val="00C37DE9"/>
    <w:rsid w:val="00C42D3D"/>
    <w:rsid w:val="00C45DD8"/>
    <w:rsid w:val="00C50193"/>
    <w:rsid w:val="00C578BE"/>
    <w:rsid w:val="00C74043"/>
    <w:rsid w:val="00C75068"/>
    <w:rsid w:val="00C816E1"/>
    <w:rsid w:val="00C94351"/>
    <w:rsid w:val="00CB0DE1"/>
    <w:rsid w:val="00CB21B3"/>
    <w:rsid w:val="00CE6831"/>
    <w:rsid w:val="00CF1716"/>
    <w:rsid w:val="00D100C9"/>
    <w:rsid w:val="00D114B7"/>
    <w:rsid w:val="00D327FA"/>
    <w:rsid w:val="00D336E5"/>
    <w:rsid w:val="00D33E60"/>
    <w:rsid w:val="00D56AA2"/>
    <w:rsid w:val="00D64175"/>
    <w:rsid w:val="00D82740"/>
    <w:rsid w:val="00D84D5C"/>
    <w:rsid w:val="00D906EB"/>
    <w:rsid w:val="00DB2A18"/>
    <w:rsid w:val="00DC0756"/>
    <w:rsid w:val="00DE5E75"/>
    <w:rsid w:val="00DE678B"/>
    <w:rsid w:val="00E012A7"/>
    <w:rsid w:val="00E0334C"/>
    <w:rsid w:val="00E04063"/>
    <w:rsid w:val="00E06E1E"/>
    <w:rsid w:val="00E31264"/>
    <w:rsid w:val="00E54492"/>
    <w:rsid w:val="00E72255"/>
    <w:rsid w:val="00E77D74"/>
    <w:rsid w:val="00E86E60"/>
    <w:rsid w:val="00E94314"/>
    <w:rsid w:val="00EA7F66"/>
    <w:rsid w:val="00EB5388"/>
    <w:rsid w:val="00ED0C20"/>
    <w:rsid w:val="00ED5552"/>
    <w:rsid w:val="00EE1823"/>
    <w:rsid w:val="00EE2476"/>
    <w:rsid w:val="00EE3F14"/>
    <w:rsid w:val="00EF318C"/>
    <w:rsid w:val="00F03411"/>
    <w:rsid w:val="00F14414"/>
    <w:rsid w:val="00F32852"/>
    <w:rsid w:val="00F35D85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A7E59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501DD-0AAB-4E61-9A17-4DF0D43F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4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2022-12-18T16:00:00Z</dcterms:created>
  <dcterms:modified xsi:type="dcterms:W3CDTF">2022-12-18T16:00:00Z</dcterms:modified>
</cp:coreProperties>
</file>