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3" w:rsidRPr="00D6480B" w:rsidRDefault="00E75F03" w:rsidP="00D44F73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103C48" w:rsidRPr="00D6480B" w:rsidRDefault="00FE794E" w:rsidP="00D71550">
      <w:pPr>
        <w:adjustRightInd w:val="0"/>
        <w:snapToGrid w:val="0"/>
        <w:spacing w:line="360" w:lineRule="auto"/>
        <w:jc w:val="center"/>
        <w:rPr>
          <w:rFonts w:ascii="黑体" w:eastAsia="黑体" w:hAnsi="黑体" w:cs="宋体" w:hint="eastAsia"/>
          <w:b/>
          <w:kern w:val="0"/>
          <w:sz w:val="32"/>
          <w:szCs w:val="32"/>
        </w:rPr>
      </w:pPr>
      <w:r w:rsidRPr="00D6480B">
        <w:rPr>
          <w:rFonts w:ascii="黑体" w:eastAsia="黑体" w:hAnsi="黑体" w:cs="宋体" w:hint="eastAsia"/>
          <w:b/>
          <w:kern w:val="0"/>
          <w:sz w:val="32"/>
          <w:szCs w:val="32"/>
        </w:rPr>
        <w:t>长信基金管理有限责任公司</w:t>
      </w:r>
    </w:p>
    <w:p w:rsidR="00F1176D" w:rsidRPr="00D6480B" w:rsidRDefault="00F1176D" w:rsidP="00F1176D">
      <w:pPr>
        <w:adjustRightInd w:val="0"/>
        <w:snapToGrid w:val="0"/>
        <w:spacing w:line="360" w:lineRule="auto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D6480B">
        <w:rPr>
          <w:rFonts w:ascii="黑体" w:eastAsia="黑体" w:hAnsi="黑体" w:cs="宋体" w:hint="eastAsia"/>
          <w:b/>
          <w:kern w:val="0"/>
          <w:sz w:val="32"/>
          <w:szCs w:val="32"/>
        </w:rPr>
        <w:t>关于长信中证科创创业50指数增强型证券投资基金延长募集期的公告</w:t>
      </w:r>
    </w:p>
    <w:p w:rsidR="00E75F03" w:rsidRPr="00D6480B" w:rsidRDefault="00E75F03" w:rsidP="00D44F73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F1176D" w:rsidRPr="00D6480B" w:rsidRDefault="00F1176D" w:rsidP="00F1176D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 w:rsidRPr="00D6480B">
        <w:rPr>
          <w:rFonts w:ascii="宋体" w:hAnsi="宋体" w:cs="宋体" w:hint="eastAsia"/>
          <w:kern w:val="0"/>
          <w:sz w:val="24"/>
          <w:szCs w:val="24"/>
        </w:rPr>
        <w:t>长信中证科创创业50指数增强型证券投资基金</w:t>
      </w:r>
      <w:r w:rsidRPr="00D6480B">
        <w:rPr>
          <w:rFonts w:ascii="宋体" w:hAnsi="宋体" w:cs="宋体"/>
          <w:kern w:val="0"/>
          <w:sz w:val="24"/>
          <w:szCs w:val="24"/>
        </w:rPr>
        <w:t>(以下简称“本基金”)经中国证监会</w:t>
      </w:r>
      <w:r w:rsidRPr="00D6480B">
        <w:rPr>
          <w:rFonts w:ascii="宋体" w:hAnsi="宋体" w:cs="宋体" w:hint="eastAsia"/>
          <w:kern w:val="0"/>
          <w:sz w:val="24"/>
          <w:szCs w:val="24"/>
        </w:rPr>
        <w:t>证监许可</w:t>
      </w:r>
      <w:r w:rsidRPr="00D6480B">
        <w:rPr>
          <w:rFonts w:ascii="宋体" w:hAnsi="宋体" w:hint="eastAsia"/>
          <w:sz w:val="24"/>
          <w:szCs w:val="24"/>
        </w:rPr>
        <w:t>【2022】1989</w:t>
      </w:r>
      <w:r w:rsidRPr="00D6480B">
        <w:rPr>
          <w:rFonts w:ascii="宋体" w:hAnsi="宋体" w:cs="宋体" w:hint="eastAsia"/>
          <w:kern w:val="0"/>
          <w:sz w:val="24"/>
          <w:szCs w:val="24"/>
        </w:rPr>
        <w:t>号文注册募集，已于</w:t>
      </w:r>
      <w:r w:rsidRPr="00D6480B">
        <w:rPr>
          <w:rFonts w:ascii="宋体" w:hAnsi="宋体" w:hint="eastAsia"/>
          <w:sz w:val="24"/>
          <w:szCs w:val="24"/>
        </w:rPr>
        <w:t>2022年11月14日</w:t>
      </w:r>
      <w:r w:rsidRPr="00D6480B">
        <w:rPr>
          <w:rFonts w:ascii="宋体" w:hAnsi="宋体" w:cs="宋体" w:hint="eastAsia"/>
          <w:kern w:val="0"/>
          <w:sz w:val="24"/>
          <w:szCs w:val="24"/>
        </w:rPr>
        <w:t>开始募集，原定认购截止日为</w:t>
      </w:r>
      <w:r w:rsidRPr="00D6480B">
        <w:rPr>
          <w:rFonts w:ascii="宋体" w:hAnsi="宋体" w:hint="eastAsia"/>
          <w:snapToGrid w:val="0"/>
          <w:kern w:val="0"/>
          <w:sz w:val="24"/>
        </w:rPr>
        <w:t>2022年11月30日</w:t>
      </w:r>
      <w:r w:rsidRPr="00D6480B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737740" w:rsidRPr="00D6480B" w:rsidRDefault="00FE794E" w:rsidP="00797357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D6480B">
        <w:rPr>
          <w:rFonts w:ascii="宋体" w:hAnsi="宋体" w:cs="宋体" w:hint="eastAsia"/>
          <w:kern w:val="0"/>
          <w:sz w:val="24"/>
          <w:szCs w:val="24"/>
        </w:rPr>
        <w:t>为充分满足投资者的投资需求，根据《中华人民共和国证券投资基金法》、《</w:t>
      </w:r>
      <w:r w:rsidR="00A01687" w:rsidRPr="00D6480B">
        <w:rPr>
          <w:rFonts w:ascii="宋体" w:hAnsi="宋体" w:cs="Calibri"/>
          <w:sz w:val="24"/>
          <w:szCs w:val="24"/>
        </w:rPr>
        <w:t>公开募集证券投资基金运作管理办法</w:t>
      </w:r>
      <w:r w:rsidRPr="00D6480B">
        <w:rPr>
          <w:rFonts w:ascii="宋体" w:hAnsi="宋体" w:cs="宋体" w:hint="eastAsia"/>
          <w:kern w:val="0"/>
          <w:sz w:val="24"/>
          <w:szCs w:val="24"/>
        </w:rPr>
        <w:t>》</w:t>
      </w:r>
      <w:r w:rsidR="00100772" w:rsidRPr="00D6480B">
        <w:rPr>
          <w:rFonts w:ascii="宋体" w:hAnsi="宋体" w:cs="宋体" w:hint="eastAsia"/>
          <w:kern w:val="0"/>
          <w:sz w:val="24"/>
          <w:szCs w:val="24"/>
        </w:rPr>
        <w:t>、</w:t>
      </w:r>
      <w:r w:rsidRPr="00D6480B">
        <w:rPr>
          <w:rFonts w:ascii="宋体" w:hAnsi="宋体" w:cs="宋体" w:hint="eastAsia"/>
          <w:kern w:val="0"/>
          <w:sz w:val="24"/>
          <w:szCs w:val="24"/>
        </w:rPr>
        <w:t>《</w:t>
      </w:r>
      <w:r w:rsidR="00F1176D" w:rsidRPr="00D6480B">
        <w:rPr>
          <w:rFonts w:ascii="宋体" w:hAnsi="宋体" w:cs="宋体" w:hint="eastAsia"/>
          <w:kern w:val="0"/>
          <w:sz w:val="24"/>
          <w:szCs w:val="24"/>
        </w:rPr>
        <w:t>长信中证科创创业50指数增强型证券投资基金</w:t>
      </w:r>
      <w:r w:rsidRPr="00D6480B">
        <w:rPr>
          <w:rFonts w:ascii="宋体" w:hAnsi="宋体" w:cs="宋体" w:hint="eastAsia"/>
          <w:kern w:val="0"/>
          <w:sz w:val="24"/>
          <w:szCs w:val="24"/>
        </w:rPr>
        <w:t>基金合同》</w:t>
      </w:r>
      <w:r w:rsidR="00100772" w:rsidRPr="00D6480B">
        <w:rPr>
          <w:rFonts w:ascii="宋体" w:hAnsi="宋体" w:cs="宋体" w:hint="eastAsia"/>
          <w:kern w:val="0"/>
          <w:sz w:val="24"/>
          <w:szCs w:val="24"/>
        </w:rPr>
        <w:t>以及</w:t>
      </w:r>
      <w:r w:rsidRPr="00D6480B">
        <w:rPr>
          <w:rFonts w:ascii="宋体" w:hAnsi="宋体" w:cs="宋体" w:hint="eastAsia"/>
          <w:kern w:val="0"/>
          <w:sz w:val="24"/>
          <w:szCs w:val="24"/>
        </w:rPr>
        <w:t>《</w:t>
      </w:r>
      <w:r w:rsidR="00F1176D" w:rsidRPr="00D6480B">
        <w:rPr>
          <w:rFonts w:ascii="宋体" w:hAnsi="宋体" w:cs="宋体" w:hint="eastAsia"/>
          <w:kern w:val="0"/>
          <w:sz w:val="24"/>
          <w:szCs w:val="24"/>
        </w:rPr>
        <w:t>长信中证科创创业50指数增强型证券投资基金</w:t>
      </w:r>
      <w:r w:rsidRPr="00D6480B">
        <w:rPr>
          <w:rFonts w:ascii="宋体" w:hAnsi="宋体" w:cs="宋体" w:hint="eastAsia"/>
          <w:kern w:val="0"/>
          <w:sz w:val="24"/>
          <w:szCs w:val="24"/>
        </w:rPr>
        <w:t>招募说明书》的有关规定，经本基金管理人长信基金管理有限责任公司（以下简称“本公司”）及本基金销售代理机构协商，</w:t>
      </w:r>
      <w:r w:rsidR="0087778B" w:rsidRPr="00D6480B">
        <w:rPr>
          <w:rFonts w:ascii="宋体" w:hAnsi="宋体" w:cs="宋体" w:hint="eastAsia"/>
          <w:kern w:val="0"/>
          <w:sz w:val="24"/>
          <w:szCs w:val="24"/>
        </w:rPr>
        <w:t>决定将本基金的</w:t>
      </w:r>
      <w:r w:rsidRPr="00D6480B">
        <w:rPr>
          <w:rFonts w:ascii="宋体" w:hAnsi="宋体" w:cs="宋体"/>
          <w:kern w:val="0"/>
          <w:sz w:val="24"/>
          <w:szCs w:val="24"/>
        </w:rPr>
        <w:t>募集时间</w:t>
      </w:r>
      <w:r w:rsidR="0090430F" w:rsidRPr="00D6480B">
        <w:rPr>
          <w:rFonts w:ascii="宋体" w:hAnsi="宋体" w:cs="宋体" w:hint="eastAsia"/>
          <w:kern w:val="0"/>
          <w:sz w:val="24"/>
          <w:szCs w:val="24"/>
        </w:rPr>
        <w:t>延长至</w:t>
      </w:r>
      <w:r w:rsidR="00F1176D" w:rsidRPr="00D6480B">
        <w:rPr>
          <w:rFonts w:ascii="宋体" w:hAnsi="宋体" w:cs="宋体"/>
          <w:kern w:val="0"/>
          <w:sz w:val="24"/>
          <w:szCs w:val="24"/>
        </w:rPr>
        <w:t>2022年12月12</w:t>
      </w:r>
      <w:r w:rsidR="004604D7" w:rsidRPr="00D6480B">
        <w:rPr>
          <w:rFonts w:ascii="宋体" w:hAnsi="宋体" w:cs="宋体"/>
          <w:kern w:val="0"/>
          <w:sz w:val="24"/>
          <w:szCs w:val="24"/>
        </w:rPr>
        <w:t>日</w:t>
      </w:r>
      <w:r w:rsidRPr="00D6480B">
        <w:rPr>
          <w:rFonts w:ascii="宋体" w:hAnsi="宋体" w:cs="宋体"/>
          <w:kern w:val="0"/>
          <w:sz w:val="24"/>
          <w:szCs w:val="24"/>
        </w:rPr>
        <w:t>。</w:t>
      </w:r>
    </w:p>
    <w:p w:rsidR="00EF79C1" w:rsidRPr="00D6480B" w:rsidRDefault="00FE794E" w:rsidP="00797357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 w:rsidRPr="00D6480B">
        <w:rPr>
          <w:rFonts w:ascii="宋体" w:hAnsi="宋体" w:cs="宋体" w:hint="eastAsia"/>
          <w:kern w:val="0"/>
          <w:sz w:val="24"/>
          <w:szCs w:val="24"/>
        </w:rPr>
        <w:t>在募集期间，本基金将继续通过本公司直销中心、</w:t>
      </w:r>
      <w:r w:rsidR="0015371C" w:rsidRPr="00D6480B">
        <w:rPr>
          <w:rFonts w:ascii="宋体" w:hAnsi="宋体" w:cs="宋体" w:hint="eastAsia"/>
          <w:kern w:val="0"/>
          <w:sz w:val="24"/>
          <w:szCs w:val="24"/>
        </w:rPr>
        <w:t>交通银行股份有限公司</w:t>
      </w:r>
      <w:r w:rsidRPr="00D6480B">
        <w:rPr>
          <w:rFonts w:ascii="宋体" w:hAnsi="宋体" w:cs="宋体" w:hint="eastAsia"/>
          <w:kern w:val="0"/>
          <w:sz w:val="24"/>
          <w:szCs w:val="24"/>
        </w:rPr>
        <w:t>等多家销售代理机构公开发售，具体事宜以各销售代理机构的公告和规定为准，欢迎广大投资者到本基金的各销售网点咨询、认购。</w:t>
      </w:r>
    </w:p>
    <w:p w:rsidR="00ED4B7F" w:rsidRPr="00D6480B" w:rsidRDefault="00ED4B7F" w:rsidP="00ED4B7F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 w:rsidRPr="00D6480B">
        <w:rPr>
          <w:rFonts w:ascii="宋体" w:hAnsi="宋体" w:cs="宋体" w:hint="eastAsia"/>
          <w:kern w:val="0"/>
          <w:sz w:val="24"/>
          <w:szCs w:val="24"/>
        </w:rPr>
        <w:t>投资者欲了解本基金的详细情况，请阅读本公司于</w:t>
      </w:r>
      <w:r w:rsidRPr="00D6480B">
        <w:rPr>
          <w:rFonts w:ascii="宋体" w:hAnsi="宋体" w:cs="宋体"/>
          <w:kern w:val="0"/>
          <w:sz w:val="24"/>
          <w:szCs w:val="24"/>
        </w:rPr>
        <w:t>20</w:t>
      </w:r>
      <w:r w:rsidRPr="00D6480B">
        <w:rPr>
          <w:rFonts w:ascii="宋体" w:hAnsi="宋体" w:cs="宋体" w:hint="eastAsia"/>
          <w:kern w:val="0"/>
          <w:sz w:val="24"/>
          <w:szCs w:val="24"/>
        </w:rPr>
        <w:t>2</w:t>
      </w:r>
      <w:r w:rsidRPr="00D6480B">
        <w:rPr>
          <w:rFonts w:ascii="宋体" w:hAnsi="宋体" w:cs="宋体"/>
          <w:kern w:val="0"/>
          <w:sz w:val="24"/>
          <w:szCs w:val="24"/>
        </w:rPr>
        <w:t>2年10月</w:t>
      </w:r>
      <w:r w:rsidR="00F1176D" w:rsidRPr="00D6480B">
        <w:rPr>
          <w:rFonts w:ascii="宋体" w:hAnsi="宋体" w:hint="eastAsia"/>
          <w:sz w:val="24"/>
          <w:szCs w:val="24"/>
        </w:rPr>
        <w:t>24</w:t>
      </w:r>
      <w:r w:rsidRPr="00D6480B">
        <w:rPr>
          <w:rFonts w:ascii="宋体" w:hAnsi="宋体" w:cs="宋体" w:hint="eastAsia"/>
          <w:kern w:val="0"/>
          <w:sz w:val="24"/>
          <w:szCs w:val="24"/>
        </w:rPr>
        <w:t>日在本公司网站（</w:t>
      </w:r>
      <w:r w:rsidRPr="00D6480B">
        <w:rPr>
          <w:rFonts w:ascii="宋体" w:hAnsi="宋体" w:cs="宋体"/>
          <w:kern w:val="0"/>
          <w:sz w:val="24"/>
          <w:szCs w:val="24"/>
        </w:rPr>
        <w:t>http</w:t>
      </w:r>
      <w:r w:rsidRPr="00D6480B">
        <w:rPr>
          <w:rFonts w:ascii="宋体" w:hAnsi="宋体" w:cs="宋体" w:hint="eastAsia"/>
          <w:kern w:val="0"/>
          <w:sz w:val="24"/>
          <w:szCs w:val="24"/>
        </w:rPr>
        <w:t>s</w:t>
      </w:r>
      <w:r w:rsidRPr="00D6480B">
        <w:rPr>
          <w:rFonts w:ascii="宋体" w:hAnsi="宋体" w:cs="宋体"/>
          <w:kern w:val="0"/>
          <w:sz w:val="24"/>
          <w:szCs w:val="24"/>
        </w:rPr>
        <w:t>://www.cxfund.com.cn）</w:t>
      </w:r>
      <w:r w:rsidRPr="00D6480B">
        <w:rPr>
          <w:rFonts w:ascii="宋体" w:hAnsi="宋体" w:cs="宋体" w:hint="eastAsia"/>
          <w:kern w:val="0"/>
          <w:sz w:val="24"/>
          <w:szCs w:val="24"/>
        </w:rPr>
        <w:t>和中国证监会基金电子披露网站（http://eid.csrc.gov.cn/fund）披露的</w:t>
      </w:r>
      <w:r w:rsidR="00F1176D" w:rsidRPr="00D6480B">
        <w:rPr>
          <w:rFonts w:ascii="宋体" w:hAnsi="宋体" w:cs="宋体" w:hint="eastAsia"/>
          <w:kern w:val="0"/>
          <w:sz w:val="24"/>
          <w:szCs w:val="24"/>
        </w:rPr>
        <w:t>长信中证科创创业50指数增强型证券投资基金</w:t>
      </w:r>
      <w:r w:rsidRPr="00D6480B">
        <w:rPr>
          <w:rFonts w:ascii="宋体" w:hAnsi="宋体" w:cs="宋体" w:hint="eastAsia"/>
          <w:kern w:val="0"/>
          <w:sz w:val="24"/>
          <w:szCs w:val="24"/>
        </w:rPr>
        <w:t>发售公告、基金合同、托管协议、招募说明书和基金产品资料概要。投资者也可通过拨打本公司客户服务专线</w:t>
      </w:r>
      <w:r w:rsidRPr="00D6480B">
        <w:rPr>
          <w:rFonts w:ascii="宋体" w:hAnsi="宋体" w:cs="宋体"/>
          <w:kern w:val="0"/>
          <w:sz w:val="24"/>
          <w:szCs w:val="24"/>
        </w:rPr>
        <w:t>400-700-5566（免长途话费）咨询有关详情</w:t>
      </w:r>
      <w:r w:rsidRPr="00D6480B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71402A" w:rsidRPr="00D6480B" w:rsidRDefault="0071402A" w:rsidP="00797357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</w:p>
    <w:p w:rsidR="0071402A" w:rsidRPr="00D6480B" w:rsidRDefault="00FE794E" w:rsidP="003C1F58">
      <w:pPr>
        <w:adjustRightInd w:val="0"/>
        <w:snapToGrid w:val="0"/>
        <w:spacing w:line="360" w:lineRule="auto"/>
        <w:ind w:firstLineChars="200" w:firstLine="482"/>
        <w:rPr>
          <w:rFonts w:ascii="宋体" w:hAnsi="宋体" w:cs="宋体" w:hint="eastAsia"/>
          <w:b/>
          <w:kern w:val="0"/>
          <w:sz w:val="24"/>
          <w:szCs w:val="24"/>
        </w:rPr>
      </w:pPr>
      <w:r w:rsidRPr="00D6480B">
        <w:rPr>
          <w:rFonts w:ascii="宋体" w:hAnsi="宋体" w:cs="宋体" w:hint="eastAsia"/>
          <w:b/>
          <w:kern w:val="0"/>
          <w:sz w:val="24"/>
          <w:szCs w:val="24"/>
        </w:rPr>
        <w:t>风险提示：</w:t>
      </w:r>
    </w:p>
    <w:p w:rsidR="00EF79C1" w:rsidRPr="00D6480B" w:rsidRDefault="00FE794E" w:rsidP="00797357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 w:rsidRPr="00D6480B">
        <w:rPr>
          <w:rFonts w:ascii="宋体" w:hAnsi="宋体" w:cs="宋体" w:hint="eastAsia"/>
          <w:kern w:val="0"/>
          <w:sz w:val="24"/>
          <w:szCs w:val="24"/>
        </w:rPr>
        <w:t>本公司承诺依照诚实信用、勤勉尽责的原则管理和运用基金资产，但不保证基金一定盈利，也不保证最低收益。投资有风险，决策需谨慎。</w:t>
      </w:r>
    </w:p>
    <w:p w:rsidR="00EF79C1" w:rsidRPr="00D6480B" w:rsidRDefault="00EF79C1" w:rsidP="00EF79C1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</w:p>
    <w:p w:rsidR="00737740" w:rsidRPr="00D6480B" w:rsidRDefault="00FE794E" w:rsidP="00B41319">
      <w:pPr>
        <w:adjustRightInd w:val="0"/>
        <w:snapToGrid w:val="0"/>
        <w:spacing w:beforeLines="50" w:line="360" w:lineRule="auto"/>
        <w:ind w:firstLineChars="200" w:firstLine="482"/>
        <w:rPr>
          <w:rFonts w:ascii="宋体" w:hAnsi="宋体" w:cs="宋体"/>
          <w:b/>
          <w:kern w:val="0"/>
          <w:sz w:val="24"/>
          <w:szCs w:val="24"/>
        </w:rPr>
      </w:pPr>
      <w:r w:rsidRPr="00D6480B">
        <w:rPr>
          <w:rFonts w:ascii="宋体" w:hAnsi="宋体" w:cs="宋体" w:hint="eastAsia"/>
          <w:b/>
          <w:kern w:val="0"/>
          <w:sz w:val="24"/>
          <w:szCs w:val="24"/>
        </w:rPr>
        <w:lastRenderedPageBreak/>
        <w:t>特此公告。</w:t>
      </w:r>
    </w:p>
    <w:p w:rsidR="004604D7" w:rsidRPr="00D6480B" w:rsidRDefault="004604D7">
      <w:pPr>
        <w:widowControl/>
        <w:shd w:val="clear" w:color="auto" w:fill="FFFFFF"/>
        <w:spacing w:before="100" w:beforeAutospacing="1" w:after="100" w:afterAutospacing="1" w:line="360" w:lineRule="auto"/>
        <w:jc w:val="right"/>
        <w:rPr>
          <w:rFonts w:ascii="宋体" w:hAnsi="宋体" w:cs="宋体" w:hint="eastAsia"/>
          <w:kern w:val="0"/>
          <w:sz w:val="28"/>
          <w:szCs w:val="28"/>
        </w:rPr>
      </w:pPr>
    </w:p>
    <w:p w:rsidR="0071402A" w:rsidRPr="00D6480B" w:rsidRDefault="00FE794E" w:rsidP="0071402A">
      <w:pPr>
        <w:widowControl/>
        <w:shd w:val="clear" w:color="auto" w:fill="FFFFFF"/>
        <w:spacing w:line="360" w:lineRule="auto"/>
        <w:jc w:val="right"/>
        <w:rPr>
          <w:rFonts w:ascii="宋体" w:hAnsi="宋体" w:cs="宋体" w:hint="eastAsia"/>
          <w:b/>
          <w:kern w:val="0"/>
          <w:sz w:val="24"/>
          <w:szCs w:val="24"/>
        </w:rPr>
      </w:pPr>
      <w:r w:rsidRPr="00D6480B">
        <w:rPr>
          <w:rFonts w:ascii="宋体" w:hAnsi="宋体" w:cs="宋体" w:hint="eastAsia"/>
          <w:b/>
          <w:kern w:val="0"/>
          <w:sz w:val="24"/>
          <w:szCs w:val="24"/>
        </w:rPr>
        <w:t>长信基金管理有限责任公司</w:t>
      </w:r>
    </w:p>
    <w:p w:rsidR="00FE2955" w:rsidRPr="00D6480B" w:rsidRDefault="00151A89" w:rsidP="0053287E">
      <w:pPr>
        <w:jc w:val="right"/>
        <w:rPr>
          <w:sz w:val="28"/>
          <w:szCs w:val="28"/>
        </w:rPr>
      </w:pPr>
      <w:r w:rsidRPr="00D6480B">
        <w:rPr>
          <w:rFonts w:ascii="宋体" w:hAnsi="宋体" w:cs="宋体" w:hint="eastAsia"/>
          <w:b/>
          <w:kern w:val="0"/>
          <w:sz w:val="24"/>
          <w:szCs w:val="24"/>
        </w:rPr>
        <w:t>2022年11月</w:t>
      </w:r>
      <w:r w:rsidR="001E246A" w:rsidRPr="00D6480B">
        <w:rPr>
          <w:rFonts w:ascii="宋体" w:hAnsi="宋体" w:cs="宋体"/>
          <w:b/>
          <w:kern w:val="0"/>
          <w:sz w:val="24"/>
          <w:szCs w:val="24"/>
        </w:rPr>
        <w:t>26</w:t>
      </w:r>
      <w:r w:rsidR="00032CB1" w:rsidRPr="00D6480B">
        <w:rPr>
          <w:rFonts w:ascii="宋体" w:hAnsi="宋体" w:cs="宋体" w:hint="eastAsia"/>
          <w:b/>
          <w:kern w:val="0"/>
          <w:sz w:val="24"/>
          <w:szCs w:val="24"/>
        </w:rPr>
        <w:t>日</w:t>
      </w:r>
    </w:p>
    <w:sectPr w:rsidR="00FE2955" w:rsidRPr="00D6480B" w:rsidSect="0046486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13" w:rsidRDefault="00217413" w:rsidP="00C9451D">
      <w:r>
        <w:separator/>
      </w:r>
    </w:p>
  </w:endnote>
  <w:endnote w:type="continuationSeparator" w:id="0">
    <w:p w:rsidR="00217413" w:rsidRDefault="00217413" w:rsidP="00C94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13" w:rsidRDefault="00217413" w:rsidP="00C9451D">
      <w:r>
        <w:separator/>
      </w:r>
    </w:p>
  </w:footnote>
  <w:footnote w:type="continuationSeparator" w:id="0">
    <w:p w:rsidR="00217413" w:rsidRDefault="00217413" w:rsidP="00C94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12" w:rsidRDefault="00A90770" w:rsidP="00E86312">
    <w:pPr>
      <w:pStyle w:val="a3"/>
      <w:jc w:val="both"/>
    </w:pPr>
    <w:r w:rsidRPr="00061D8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长信logo" style="width:204pt;height:27pt;visibility:visible">
          <v:imagedata r:id="rId1" o:title="长信logo"/>
        </v:shape>
      </w:pict>
    </w:r>
    <w:r w:rsidR="00E86312">
      <w:rPr>
        <w:rFonts w:hint="eastAsia"/>
      </w:rPr>
      <w:t xml:space="preserve">                                     </w:t>
    </w:r>
    <w:r w:rsidR="00E86312" w:rsidRPr="004F146D">
      <w:rPr>
        <w:rFonts w:hint="eastAsia"/>
        <w:sz w:val="21"/>
        <w:szCs w:val="21"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955"/>
    <w:rsid w:val="000056D2"/>
    <w:rsid w:val="00025F7D"/>
    <w:rsid w:val="00032CB1"/>
    <w:rsid w:val="00075CC2"/>
    <w:rsid w:val="000A1118"/>
    <w:rsid w:val="000B63B0"/>
    <w:rsid w:val="000C641D"/>
    <w:rsid w:val="000E0C62"/>
    <w:rsid w:val="00100772"/>
    <w:rsid w:val="00103C48"/>
    <w:rsid w:val="00110C9C"/>
    <w:rsid w:val="00114386"/>
    <w:rsid w:val="0011438C"/>
    <w:rsid w:val="0013387D"/>
    <w:rsid w:val="00137647"/>
    <w:rsid w:val="001517A2"/>
    <w:rsid w:val="00151A89"/>
    <w:rsid w:val="0015371C"/>
    <w:rsid w:val="00171000"/>
    <w:rsid w:val="0017151C"/>
    <w:rsid w:val="00187BDF"/>
    <w:rsid w:val="001906C4"/>
    <w:rsid w:val="001B67B9"/>
    <w:rsid w:val="001D2874"/>
    <w:rsid w:val="001E02B3"/>
    <w:rsid w:val="001E246A"/>
    <w:rsid w:val="00207777"/>
    <w:rsid w:val="002172C6"/>
    <w:rsid w:val="00217413"/>
    <w:rsid w:val="002231EB"/>
    <w:rsid w:val="00224BF8"/>
    <w:rsid w:val="002361D0"/>
    <w:rsid w:val="0024313D"/>
    <w:rsid w:val="002551DE"/>
    <w:rsid w:val="002771E3"/>
    <w:rsid w:val="002774E0"/>
    <w:rsid w:val="00293229"/>
    <w:rsid w:val="00294AD9"/>
    <w:rsid w:val="002C026B"/>
    <w:rsid w:val="002E66A8"/>
    <w:rsid w:val="003031D2"/>
    <w:rsid w:val="003112E0"/>
    <w:rsid w:val="00326368"/>
    <w:rsid w:val="003322BC"/>
    <w:rsid w:val="00337ACC"/>
    <w:rsid w:val="00352257"/>
    <w:rsid w:val="0035383A"/>
    <w:rsid w:val="003946D7"/>
    <w:rsid w:val="003A25CF"/>
    <w:rsid w:val="003A418E"/>
    <w:rsid w:val="003A43B3"/>
    <w:rsid w:val="003C1F58"/>
    <w:rsid w:val="003E01D2"/>
    <w:rsid w:val="003E0B6D"/>
    <w:rsid w:val="003E4566"/>
    <w:rsid w:val="00436B2A"/>
    <w:rsid w:val="0044647B"/>
    <w:rsid w:val="004604D7"/>
    <w:rsid w:val="00462DCA"/>
    <w:rsid w:val="00464863"/>
    <w:rsid w:val="004A2146"/>
    <w:rsid w:val="004C67F9"/>
    <w:rsid w:val="004D3CBD"/>
    <w:rsid w:val="004E1535"/>
    <w:rsid w:val="004E3A51"/>
    <w:rsid w:val="00510983"/>
    <w:rsid w:val="00516870"/>
    <w:rsid w:val="0053287E"/>
    <w:rsid w:val="00536F33"/>
    <w:rsid w:val="00540331"/>
    <w:rsid w:val="00563DCE"/>
    <w:rsid w:val="00564EBF"/>
    <w:rsid w:val="00591081"/>
    <w:rsid w:val="005950A8"/>
    <w:rsid w:val="005B710C"/>
    <w:rsid w:val="005D1800"/>
    <w:rsid w:val="005D5A42"/>
    <w:rsid w:val="005F15B2"/>
    <w:rsid w:val="0060520C"/>
    <w:rsid w:val="00606C9F"/>
    <w:rsid w:val="00646FDF"/>
    <w:rsid w:val="00671ADD"/>
    <w:rsid w:val="006732C4"/>
    <w:rsid w:val="00674888"/>
    <w:rsid w:val="006B47F5"/>
    <w:rsid w:val="006B7648"/>
    <w:rsid w:val="006F0233"/>
    <w:rsid w:val="0071402A"/>
    <w:rsid w:val="00720424"/>
    <w:rsid w:val="00737566"/>
    <w:rsid w:val="00737740"/>
    <w:rsid w:val="00741FA7"/>
    <w:rsid w:val="007422E9"/>
    <w:rsid w:val="00747349"/>
    <w:rsid w:val="007508B4"/>
    <w:rsid w:val="00765AB7"/>
    <w:rsid w:val="00782944"/>
    <w:rsid w:val="00797357"/>
    <w:rsid w:val="007B14EE"/>
    <w:rsid w:val="007D58CF"/>
    <w:rsid w:val="007E44DF"/>
    <w:rsid w:val="007E572E"/>
    <w:rsid w:val="00827C5A"/>
    <w:rsid w:val="00836630"/>
    <w:rsid w:val="00840553"/>
    <w:rsid w:val="00865DAA"/>
    <w:rsid w:val="00877098"/>
    <w:rsid w:val="0087778B"/>
    <w:rsid w:val="00885BDD"/>
    <w:rsid w:val="008A3F8E"/>
    <w:rsid w:val="008A5B4A"/>
    <w:rsid w:val="008D02C9"/>
    <w:rsid w:val="008F412C"/>
    <w:rsid w:val="0090430F"/>
    <w:rsid w:val="009123F9"/>
    <w:rsid w:val="0097773B"/>
    <w:rsid w:val="009926A0"/>
    <w:rsid w:val="009B1276"/>
    <w:rsid w:val="009C2B4C"/>
    <w:rsid w:val="00A01687"/>
    <w:rsid w:val="00A0258C"/>
    <w:rsid w:val="00A132C7"/>
    <w:rsid w:val="00A24668"/>
    <w:rsid w:val="00A2536F"/>
    <w:rsid w:val="00A339A3"/>
    <w:rsid w:val="00A41CFB"/>
    <w:rsid w:val="00A52D1C"/>
    <w:rsid w:val="00A52E75"/>
    <w:rsid w:val="00A53CF2"/>
    <w:rsid w:val="00A74636"/>
    <w:rsid w:val="00A90770"/>
    <w:rsid w:val="00AA1F1A"/>
    <w:rsid w:val="00AB3B34"/>
    <w:rsid w:val="00AB5D35"/>
    <w:rsid w:val="00AB734B"/>
    <w:rsid w:val="00B02496"/>
    <w:rsid w:val="00B41319"/>
    <w:rsid w:val="00B414E4"/>
    <w:rsid w:val="00B45534"/>
    <w:rsid w:val="00B904CC"/>
    <w:rsid w:val="00BA472E"/>
    <w:rsid w:val="00BC08BC"/>
    <w:rsid w:val="00BC0E5C"/>
    <w:rsid w:val="00BF138E"/>
    <w:rsid w:val="00C06D17"/>
    <w:rsid w:val="00C110FE"/>
    <w:rsid w:val="00C13C6B"/>
    <w:rsid w:val="00C326F2"/>
    <w:rsid w:val="00C42091"/>
    <w:rsid w:val="00C57048"/>
    <w:rsid w:val="00C85413"/>
    <w:rsid w:val="00C9451D"/>
    <w:rsid w:val="00CA2ED0"/>
    <w:rsid w:val="00CB69FC"/>
    <w:rsid w:val="00D112A0"/>
    <w:rsid w:val="00D2310B"/>
    <w:rsid w:val="00D23FA1"/>
    <w:rsid w:val="00D24A59"/>
    <w:rsid w:val="00D375D9"/>
    <w:rsid w:val="00D44F73"/>
    <w:rsid w:val="00D53F24"/>
    <w:rsid w:val="00D6480B"/>
    <w:rsid w:val="00D65049"/>
    <w:rsid w:val="00D66516"/>
    <w:rsid w:val="00D71550"/>
    <w:rsid w:val="00D76D8C"/>
    <w:rsid w:val="00D83891"/>
    <w:rsid w:val="00DB3112"/>
    <w:rsid w:val="00DD4FCD"/>
    <w:rsid w:val="00E007DE"/>
    <w:rsid w:val="00E0208E"/>
    <w:rsid w:val="00E03B92"/>
    <w:rsid w:val="00E04F63"/>
    <w:rsid w:val="00E21E93"/>
    <w:rsid w:val="00E2381B"/>
    <w:rsid w:val="00E253BF"/>
    <w:rsid w:val="00E27F26"/>
    <w:rsid w:val="00E75F03"/>
    <w:rsid w:val="00E86312"/>
    <w:rsid w:val="00E917C8"/>
    <w:rsid w:val="00ED4B7F"/>
    <w:rsid w:val="00EE0494"/>
    <w:rsid w:val="00EF6106"/>
    <w:rsid w:val="00EF79C1"/>
    <w:rsid w:val="00F1176D"/>
    <w:rsid w:val="00F14B3A"/>
    <w:rsid w:val="00F21DF7"/>
    <w:rsid w:val="00F65634"/>
    <w:rsid w:val="00F81EF0"/>
    <w:rsid w:val="00FA43DD"/>
    <w:rsid w:val="00FD73FA"/>
    <w:rsid w:val="00FE2955"/>
    <w:rsid w:val="00FE5519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C94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51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C9451D"/>
    <w:rPr>
      <w:sz w:val="18"/>
      <w:szCs w:val="18"/>
    </w:rPr>
  </w:style>
  <w:style w:type="character" w:styleId="a5">
    <w:name w:val="Hyperlink"/>
    <w:uiPriority w:val="99"/>
    <w:semiHidden/>
    <w:unhideWhenUsed/>
    <w:rsid w:val="00C9451D"/>
    <w:rPr>
      <w:strike w:val="0"/>
      <w:dstrike w:val="0"/>
      <w:color w:val="A36D0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C945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86312"/>
    <w:rPr>
      <w:kern w:val="0"/>
      <w:sz w:val="18"/>
      <w:szCs w:val="18"/>
      <w:lang/>
    </w:rPr>
  </w:style>
  <w:style w:type="character" w:customStyle="1" w:styleId="Char1">
    <w:name w:val="批注框文本 Char"/>
    <w:link w:val="a7"/>
    <w:uiPriority w:val="99"/>
    <w:semiHidden/>
    <w:rsid w:val="00E86312"/>
    <w:rPr>
      <w:sz w:val="18"/>
      <w:szCs w:val="18"/>
    </w:rPr>
  </w:style>
  <w:style w:type="character" w:styleId="a8">
    <w:name w:val="annotation reference"/>
    <w:unhideWhenUsed/>
    <w:rsid w:val="00075CC2"/>
    <w:rPr>
      <w:sz w:val="21"/>
      <w:szCs w:val="21"/>
    </w:rPr>
  </w:style>
  <w:style w:type="paragraph" w:styleId="a9">
    <w:name w:val="annotation text"/>
    <w:basedOn w:val="a"/>
    <w:link w:val="Char2"/>
    <w:unhideWhenUsed/>
    <w:rsid w:val="00075CC2"/>
    <w:pPr>
      <w:jc w:val="left"/>
    </w:pPr>
  </w:style>
  <w:style w:type="character" w:customStyle="1" w:styleId="Char2">
    <w:name w:val="批注文字 Char"/>
    <w:basedOn w:val="a0"/>
    <w:link w:val="a9"/>
    <w:rsid w:val="00075CC2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75CC2"/>
    <w:rPr>
      <w:b/>
      <w:bCs/>
      <w:kern w:val="0"/>
      <w:sz w:val="20"/>
      <w:szCs w:val="20"/>
      <w:lang/>
    </w:rPr>
  </w:style>
  <w:style w:type="character" w:customStyle="1" w:styleId="Char3">
    <w:name w:val="批注主题 Char"/>
    <w:link w:val="aa"/>
    <w:uiPriority w:val="99"/>
    <w:semiHidden/>
    <w:rsid w:val="00075CC2"/>
    <w:rPr>
      <w:b/>
      <w:bCs/>
    </w:rPr>
  </w:style>
  <w:style w:type="paragraph" w:styleId="ab">
    <w:name w:val="Revision"/>
    <w:hidden/>
    <w:uiPriority w:val="99"/>
    <w:semiHidden/>
    <w:rsid w:val="006732C4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0316">
                  <w:marLeft w:val="0"/>
                  <w:marRight w:val="0"/>
                  <w:marTop w:val="0"/>
                  <w:marBottom w:val="0"/>
                  <w:divBdr>
                    <w:top w:val="single" w:sz="6" w:space="15" w:color="D0D0D0"/>
                    <w:left w:val="single" w:sz="6" w:space="31" w:color="D0D0D0"/>
                    <w:bottom w:val="single" w:sz="6" w:space="15" w:color="D0D0D0"/>
                    <w:right w:val="single" w:sz="6" w:space="31" w:color="D0D0D0"/>
                  </w:divBdr>
                  <w:divsChild>
                    <w:div w:id="3651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4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长信基金管理有限责任公司关于长信中证科创创业50指数增强型证券投资基金延长募集期的公告</dc:title>
  <dc:subject/>
  <dc:creator>yangmei</dc:creator>
  <cp:keywords/>
  <cp:lastModifiedBy>ZHONGM</cp:lastModifiedBy>
  <cp:revision>2</cp:revision>
  <cp:lastPrinted>2013-01-18T09:57:00Z</cp:lastPrinted>
  <dcterms:created xsi:type="dcterms:W3CDTF">2022-11-25T16:02:00Z</dcterms:created>
  <dcterms:modified xsi:type="dcterms:W3CDTF">2022-11-25T16:02:00Z</dcterms:modified>
</cp:coreProperties>
</file>