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AB" w:rsidRDefault="00BE0FAB" w:rsidP="00AF2179">
      <w:pPr>
        <w:spacing w:line="360" w:lineRule="auto"/>
        <w:jc w:val="center"/>
        <w:rPr>
          <w:rFonts w:hAnsi="宋体"/>
          <w:b/>
          <w:bCs/>
          <w:sz w:val="24"/>
        </w:rPr>
      </w:pPr>
      <w:r w:rsidRPr="004600D3">
        <w:rPr>
          <w:rFonts w:hAnsi="宋体" w:hint="eastAsia"/>
          <w:b/>
          <w:bCs/>
          <w:sz w:val="24"/>
        </w:rPr>
        <w:t>华夏基金管理有限公司</w:t>
      </w:r>
      <w:r w:rsidRPr="00744457">
        <w:rPr>
          <w:rFonts w:hAnsi="宋体"/>
          <w:b/>
          <w:bCs/>
          <w:sz w:val="24"/>
        </w:rPr>
        <w:t>关于</w:t>
      </w:r>
    </w:p>
    <w:p w:rsidR="002F4290" w:rsidRPr="00744457" w:rsidRDefault="00674E0B" w:rsidP="00AF2179">
      <w:pPr>
        <w:spacing w:line="360" w:lineRule="auto"/>
        <w:jc w:val="center"/>
        <w:rPr>
          <w:rFonts w:hAnsi="宋体"/>
          <w:b/>
          <w:bCs/>
          <w:sz w:val="24"/>
        </w:rPr>
      </w:pPr>
      <w:r w:rsidRPr="00EE7539">
        <w:rPr>
          <w:rFonts w:hAnsi="宋体" w:hint="eastAsia"/>
          <w:b/>
          <w:sz w:val="24"/>
        </w:rPr>
        <w:t>华夏恒生香港上市生物科技交易型开放式指数证券投资基金发起式联接基金</w:t>
      </w:r>
      <w:r>
        <w:rPr>
          <w:rFonts w:hAnsi="宋体" w:hint="eastAsia"/>
          <w:sz w:val="24"/>
        </w:rPr>
        <w:t>（</w:t>
      </w:r>
      <w:r>
        <w:rPr>
          <w:rFonts w:hAnsi="宋体" w:hint="eastAsia"/>
          <w:sz w:val="24"/>
        </w:rPr>
        <w:t>QDII</w:t>
      </w:r>
      <w:r>
        <w:rPr>
          <w:rFonts w:hAnsi="宋体" w:hint="eastAsia"/>
          <w:sz w:val="24"/>
        </w:rPr>
        <w:t>）</w:t>
      </w:r>
      <w:r w:rsidR="00BE0FAB">
        <w:rPr>
          <w:rFonts w:hAnsi="宋体" w:hint="eastAsia"/>
          <w:b/>
          <w:bCs/>
          <w:sz w:val="24"/>
        </w:rPr>
        <w:t>新增</w:t>
      </w:r>
      <w:r w:rsidR="00FB12CF">
        <w:rPr>
          <w:rFonts w:hAnsi="宋体" w:hint="eastAsia"/>
          <w:b/>
          <w:bCs/>
          <w:sz w:val="24"/>
        </w:rPr>
        <w:t>招商银行</w:t>
      </w:r>
      <w:r w:rsidR="00004EEF">
        <w:rPr>
          <w:rFonts w:hAnsi="宋体" w:hint="eastAsia"/>
          <w:b/>
          <w:bCs/>
          <w:sz w:val="24"/>
        </w:rPr>
        <w:t>为</w:t>
      </w:r>
      <w:r w:rsidR="00BE0FAB" w:rsidRPr="00744457">
        <w:rPr>
          <w:rFonts w:hAnsi="宋体" w:hint="eastAsia"/>
          <w:b/>
          <w:bCs/>
          <w:sz w:val="24"/>
        </w:rPr>
        <w:t>发售</w:t>
      </w:r>
      <w:r w:rsidR="00BE0FAB" w:rsidRPr="00744457">
        <w:rPr>
          <w:rFonts w:hAnsi="宋体"/>
          <w:b/>
          <w:bCs/>
          <w:sz w:val="24"/>
        </w:rPr>
        <w:t>机构的公告</w:t>
      </w:r>
    </w:p>
    <w:p w:rsidR="002F4290" w:rsidRPr="00126971" w:rsidRDefault="002F4290" w:rsidP="00AF2179">
      <w:pPr>
        <w:jc w:val="center"/>
        <w:rPr>
          <w:rFonts w:hAnsi="宋体"/>
          <w:sz w:val="24"/>
        </w:rPr>
      </w:pPr>
    </w:p>
    <w:p w:rsidR="00674E0B" w:rsidRDefault="00BE0FAB" w:rsidP="00AF2179">
      <w:pPr>
        <w:spacing w:line="360" w:lineRule="auto"/>
        <w:ind w:firstLineChars="200" w:firstLine="480"/>
        <w:outlineLvl w:val="0"/>
        <w:rPr>
          <w:rFonts w:hAnsi="宋体"/>
          <w:sz w:val="24"/>
        </w:rPr>
      </w:pPr>
      <w:r w:rsidRPr="00A0603A">
        <w:rPr>
          <w:rFonts w:hAnsi="宋体" w:hint="eastAsia"/>
          <w:sz w:val="24"/>
        </w:rPr>
        <w:t>根据</w:t>
      </w:r>
      <w:r w:rsidR="00674E0B">
        <w:rPr>
          <w:rFonts w:hAnsi="宋体" w:hint="eastAsia"/>
          <w:sz w:val="24"/>
        </w:rPr>
        <w:t>华夏恒生香港上市生物科技交易型开放式指数证券投资基金发起式联接基金（</w:t>
      </w:r>
      <w:r w:rsidR="00674E0B">
        <w:rPr>
          <w:rFonts w:hAnsi="宋体" w:hint="eastAsia"/>
          <w:sz w:val="24"/>
        </w:rPr>
        <w:t>QDII</w:t>
      </w:r>
      <w:r w:rsidR="00674E0B">
        <w:rPr>
          <w:rFonts w:hAnsi="宋体" w:hint="eastAsia"/>
          <w:sz w:val="24"/>
        </w:rPr>
        <w:t>）</w:t>
      </w:r>
      <w:r w:rsidRPr="001148D7">
        <w:rPr>
          <w:rFonts w:hAnsi="宋体" w:hint="eastAsia"/>
          <w:sz w:val="24"/>
        </w:rPr>
        <w:t>（基金简称：</w:t>
      </w:r>
      <w:r w:rsidR="00674E0B" w:rsidRPr="00674E0B">
        <w:rPr>
          <w:rFonts w:hAnsi="宋体" w:hint="eastAsia"/>
          <w:sz w:val="24"/>
        </w:rPr>
        <w:t>华夏恒生香港上市生物科技</w:t>
      </w:r>
      <w:r w:rsidR="00674E0B" w:rsidRPr="00674E0B">
        <w:rPr>
          <w:rFonts w:hAnsi="宋体" w:hint="eastAsia"/>
          <w:sz w:val="24"/>
        </w:rPr>
        <w:t>ETF</w:t>
      </w:r>
      <w:r w:rsidR="00674E0B" w:rsidRPr="00674E0B">
        <w:rPr>
          <w:rFonts w:hAnsi="宋体" w:hint="eastAsia"/>
          <w:sz w:val="24"/>
        </w:rPr>
        <w:t>发起式联接（</w:t>
      </w:r>
      <w:r w:rsidR="00674E0B" w:rsidRPr="00674E0B">
        <w:rPr>
          <w:rFonts w:hAnsi="宋体" w:hint="eastAsia"/>
          <w:sz w:val="24"/>
        </w:rPr>
        <w:t>QDII</w:t>
      </w:r>
      <w:r w:rsidR="00674E0B" w:rsidRPr="00674E0B">
        <w:rPr>
          <w:rFonts w:hAnsi="宋体" w:hint="eastAsia"/>
          <w:sz w:val="24"/>
        </w:rPr>
        <w:t>）</w:t>
      </w:r>
      <w:r w:rsidRPr="001148D7">
        <w:rPr>
          <w:rFonts w:hAnsi="宋体" w:hint="eastAsia"/>
          <w:sz w:val="24"/>
        </w:rPr>
        <w:t>，</w:t>
      </w:r>
      <w:r w:rsidR="001148D7" w:rsidRPr="001148D7">
        <w:rPr>
          <w:rFonts w:hAnsi="宋体" w:hint="eastAsia"/>
          <w:sz w:val="24"/>
        </w:rPr>
        <w:t>基金</w:t>
      </w:r>
      <w:r w:rsidR="00FC31C7">
        <w:rPr>
          <w:rFonts w:hAnsi="宋体" w:hint="eastAsia"/>
          <w:sz w:val="24"/>
        </w:rPr>
        <w:t>代码：</w:t>
      </w:r>
      <w:r w:rsidR="00674E0B" w:rsidRPr="00674E0B">
        <w:rPr>
          <w:rFonts w:hAnsi="宋体"/>
          <w:sz w:val="24"/>
        </w:rPr>
        <w:t>016970</w:t>
      </w:r>
      <w:r w:rsidR="00FC31C7" w:rsidRPr="00FC31C7">
        <w:rPr>
          <w:rFonts w:hint="eastAsia"/>
          <w:color w:val="000000"/>
          <w:sz w:val="24"/>
        </w:rPr>
        <w:t>（</w:t>
      </w:r>
      <w:r w:rsidR="00FC31C7" w:rsidRPr="00FC31C7">
        <w:rPr>
          <w:color w:val="000000"/>
          <w:sz w:val="24"/>
        </w:rPr>
        <w:t>A</w:t>
      </w:r>
      <w:r w:rsidR="00FC31C7" w:rsidRPr="00FC31C7">
        <w:rPr>
          <w:rFonts w:hint="eastAsia"/>
          <w:color w:val="000000"/>
          <w:sz w:val="24"/>
        </w:rPr>
        <w:t>类）</w:t>
      </w:r>
      <w:r w:rsidR="00EA5D0E">
        <w:rPr>
          <w:rFonts w:hAnsi="宋体" w:hint="eastAsia"/>
          <w:sz w:val="24"/>
        </w:rPr>
        <w:t>、</w:t>
      </w:r>
      <w:r w:rsidR="00674E0B" w:rsidRPr="00674E0B">
        <w:rPr>
          <w:rFonts w:hAnsi="宋体"/>
          <w:sz w:val="24"/>
        </w:rPr>
        <w:t>016971</w:t>
      </w:r>
      <w:r w:rsidR="00FC31C7" w:rsidRPr="00FC31C7">
        <w:rPr>
          <w:rFonts w:hint="eastAsia"/>
          <w:color w:val="000000"/>
          <w:sz w:val="24"/>
        </w:rPr>
        <w:t>（</w:t>
      </w:r>
      <w:r w:rsidR="00FC31C7" w:rsidRPr="00FC31C7">
        <w:rPr>
          <w:color w:val="000000"/>
          <w:sz w:val="24"/>
        </w:rPr>
        <w:t>C</w:t>
      </w:r>
      <w:r w:rsidR="00FC31C7" w:rsidRPr="00FC31C7">
        <w:rPr>
          <w:rFonts w:hint="eastAsia"/>
          <w:color w:val="000000"/>
          <w:sz w:val="24"/>
        </w:rPr>
        <w:t>类）</w:t>
      </w:r>
      <w:r w:rsidRPr="001148D7">
        <w:rPr>
          <w:rFonts w:hAnsi="宋体" w:hint="eastAsia"/>
          <w:sz w:val="24"/>
        </w:rPr>
        <w:t>，以</w:t>
      </w:r>
      <w:r w:rsidRPr="00A0603A">
        <w:rPr>
          <w:rFonts w:hAnsi="宋体" w:hint="eastAsia"/>
          <w:sz w:val="24"/>
        </w:rPr>
        <w:t>下简称“本基金”）</w:t>
      </w:r>
      <w:r>
        <w:rPr>
          <w:rFonts w:hAnsi="宋体" w:hint="eastAsia"/>
          <w:sz w:val="24"/>
        </w:rPr>
        <w:t>招募说明书、基金份额发售公告的规定，本基金</w:t>
      </w:r>
      <w:r w:rsidRPr="00A0603A">
        <w:rPr>
          <w:rFonts w:hAnsi="宋体" w:hint="eastAsia"/>
          <w:sz w:val="24"/>
        </w:rPr>
        <w:t>自</w:t>
      </w:r>
      <w:r w:rsidR="0024117D" w:rsidRPr="0024117D">
        <w:rPr>
          <w:rFonts w:hAnsi="宋体" w:hint="eastAsia"/>
          <w:sz w:val="24"/>
        </w:rPr>
        <w:t>2022</w:t>
      </w:r>
      <w:r w:rsidR="0024117D" w:rsidRPr="0024117D">
        <w:rPr>
          <w:rFonts w:hAnsi="宋体" w:hint="eastAsia"/>
          <w:sz w:val="24"/>
        </w:rPr>
        <w:t>年</w:t>
      </w:r>
      <w:r w:rsidR="00674E0B">
        <w:rPr>
          <w:rFonts w:hAnsi="宋体"/>
          <w:sz w:val="24"/>
        </w:rPr>
        <w:t>11</w:t>
      </w:r>
      <w:r w:rsidR="0024117D" w:rsidRPr="0024117D">
        <w:rPr>
          <w:rFonts w:hAnsi="宋体" w:hint="eastAsia"/>
          <w:sz w:val="24"/>
        </w:rPr>
        <w:t>月</w:t>
      </w:r>
      <w:r w:rsidR="00674E0B">
        <w:rPr>
          <w:rFonts w:hAnsi="宋体"/>
          <w:sz w:val="24"/>
        </w:rPr>
        <w:t>7</w:t>
      </w:r>
      <w:r w:rsidR="0024117D" w:rsidRPr="0024117D">
        <w:rPr>
          <w:rFonts w:hAnsi="宋体" w:hint="eastAsia"/>
          <w:sz w:val="24"/>
        </w:rPr>
        <w:t>日</w:t>
      </w:r>
      <w:r>
        <w:rPr>
          <w:rFonts w:hAnsi="宋体" w:hint="eastAsia"/>
          <w:sz w:val="24"/>
        </w:rPr>
        <w:t>起</w:t>
      </w:r>
      <w:r w:rsidRPr="00A0603A">
        <w:rPr>
          <w:rFonts w:hAnsi="宋体"/>
          <w:sz w:val="24"/>
        </w:rPr>
        <w:t>公开发售</w:t>
      </w:r>
      <w:r w:rsidRPr="0005775C">
        <w:rPr>
          <w:rFonts w:hAnsi="宋体" w:hint="eastAsia"/>
          <w:sz w:val="24"/>
        </w:rPr>
        <w:t>。</w:t>
      </w:r>
      <w:r w:rsidR="00674E0B" w:rsidRPr="00674E0B">
        <w:rPr>
          <w:rFonts w:hAnsi="宋体" w:hint="eastAsia"/>
          <w:sz w:val="24"/>
        </w:rPr>
        <w:t>本基金首次募集总规模上限为人民币</w:t>
      </w:r>
      <w:r w:rsidR="00674E0B" w:rsidRPr="00674E0B">
        <w:rPr>
          <w:rFonts w:hAnsi="宋体" w:hint="eastAsia"/>
          <w:sz w:val="24"/>
        </w:rPr>
        <w:t>15</w:t>
      </w:r>
      <w:r w:rsidR="00674E0B" w:rsidRPr="00674E0B">
        <w:rPr>
          <w:rFonts w:hAnsi="宋体" w:hint="eastAsia"/>
          <w:sz w:val="24"/>
        </w:rPr>
        <w:t>亿元（即确认的有效认购金额，不含募集期利息），采取“末日比例确认”的方式对上述规模限制进行控制。</w:t>
      </w:r>
    </w:p>
    <w:p w:rsidR="00004EEF" w:rsidRPr="001A25B9" w:rsidRDefault="00004EEF" w:rsidP="00AF2179">
      <w:pPr>
        <w:spacing w:line="360" w:lineRule="auto"/>
        <w:ind w:firstLineChars="200" w:firstLine="480"/>
        <w:outlineLvl w:val="0"/>
        <w:rPr>
          <w:rFonts w:hAnsi="宋体"/>
          <w:sz w:val="24"/>
        </w:rPr>
      </w:pPr>
      <w:r w:rsidRPr="001A25B9">
        <w:rPr>
          <w:rFonts w:hAnsi="宋体" w:hint="eastAsia"/>
          <w:sz w:val="24"/>
        </w:rPr>
        <w:t>自</w:t>
      </w:r>
      <w:r w:rsidRPr="001A25B9">
        <w:rPr>
          <w:rFonts w:hAnsi="宋体" w:hint="eastAsia"/>
          <w:sz w:val="24"/>
        </w:rPr>
        <w:t>2022</w:t>
      </w:r>
      <w:r w:rsidRPr="001A25B9">
        <w:rPr>
          <w:rFonts w:hAnsi="宋体" w:hint="eastAsia"/>
          <w:sz w:val="24"/>
        </w:rPr>
        <w:t>年</w:t>
      </w:r>
      <w:r>
        <w:rPr>
          <w:rFonts w:hAnsi="宋体"/>
          <w:sz w:val="24"/>
        </w:rPr>
        <w:t>11</w:t>
      </w:r>
      <w:r w:rsidRPr="001A25B9">
        <w:rPr>
          <w:rFonts w:hAnsi="宋体" w:hint="eastAsia"/>
          <w:sz w:val="24"/>
        </w:rPr>
        <w:t>月</w:t>
      </w:r>
      <w:r w:rsidR="009F7CC4">
        <w:rPr>
          <w:rFonts w:hAnsi="宋体"/>
          <w:sz w:val="24"/>
        </w:rPr>
        <w:t>1</w:t>
      </w:r>
      <w:r w:rsidR="00FB12CF">
        <w:rPr>
          <w:rFonts w:hAnsi="宋体"/>
          <w:sz w:val="24"/>
        </w:rPr>
        <w:t>6</w:t>
      </w:r>
      <w:r w:rsidRPr="001A25B9">
        <w:rPr>
          <w:rFonts w:hAnsi="宋体" w:hint="eastAsia"/>
          <w:sz w:val="24"/>
        </w:rPr>
        <w:t>日起，投资者可在</w:t>
      </w:r>
      <w:r w:rsidR="00FB12CF" w:rsidRPr="00FB12CF">
        <w:rPr>
          <w:rFonts w:hAnsi="宋体"/>
          <w:sz w:val="24"/>
        </w:rPr>
        <w:t>招商银行股</w:t>
      </w:r>
      <w:bookmarkStart w:id="0" w:name="_GoBack"/>
      <w:bookmarkEnd w:id="0"/>
      <w:r w:rsidR="00FB12CF" w:rsidRPr="00FB12CF">
        <w:rPr>
          <w:rFonts w:hAnsi="宋体"/>
          <w:sz w:val="24"/>
        </w:rPr>
        <w:t>份有限公司</w:t>
      </w:r>
      <w:r w:rsidRPr="001A25B9">
        <w:rPr>
          <w:rFonts w:hAnsi="宋体" w:hint="eastAsia"/>
          <w:sz w:val="24"/>
        </w:rPr>
        <w:t>（以下简称“</w:t>
      </w:r>
      <w:r w:rsidR="00FB12CF" w:rsidRPr="00FB12CF">
        <w:rPr>
          <w:rFonts w:hAnsi="宋体" w:hint="eastAsia"/>
          <w:sz w:val="24"/>
        </w:rPr>
        <w:t>招商银行</w:t>
      </w:r>
      <w:r w:rsidRPr="001A25B9">
        <w:rPr>
          <w:rFonts w:hAnsi="宋体" w:hint="eastAsia"/>
          <w:sz w:val="24"/>
        </w:rPr>
        <w:t>”）办理本基金的认购业务。销售机构具体业务办理流程、规则</w:t>
      </w:r>
      <w:r>
        <w:rPr>
          <w:rFonts w:hAnsi="宋体" w:hint="eastAsia"/>
          <w:sz w:val="24"/>
        </w:rPr>
        <w:t>、可销售的基金份额类别</w:t>
      </w:r>
      <w:r w:rsidRPr="001A25B9">
        <w:rPr>
          <w:rFonts w:hAnsi="宋体" w:hint="eastAsia"/>
          <w:sz w:val="24"/>
        </w:rPr>
        <w:t>等以销售机构的规定为准，销售机构的业务办理状况亦请遵循其规定执行。本基金发售机构</w:t>
      </w:r>
      <w:r>
        <w:rPr>
          <w:rFonts w:hAnsi="宋体" w:hint="eastAsia"/>
          <w:sz w:val="24"/>
        </w:rPr>
        <w:t>已</w:t>
      </w:r>
      <w:r w:rsidRPr="001A25B9">
        <w:rPr>
          <w:rFonts w:hAnsi="宋体" w:hint="eastAsia"/>
          <w:sz w:val="24"/>
        </w:rPr>
        <w:t>在本公司官网（</w:t>
      </w:r>
      <w:r w:rsidRPr="001A25B9">
        <w:rPr>
          <w:rFonts w:hAnsi="宋体" w:hint="eastAsia"/>
          <w:sz w:val="24"/>
        </w:rPr>
        <w:t>www.ChinaAMC.com</w:t>
      </w:r>
      <w:r w:rsidRPr="001A25B9">
        <w:rPr>
          <w:rFonts w:hAnsi="宋体" w:hint="eastAsia"/>
          <w:sz w:val="24"/>
        </w:rPr>
        <w:t>）公示，投资者可登录查询。投资者可通过以下渠道咨询详情：</w:t>
      </w:r>
    </w:p>
    <w:p w:rsidR="00004EEF" w:rsidRPr="001A25B9" w:rsidRDefault="00004EEF" w:rsidP="00AF2179">
      <w:pPr>
        <w:spacing w:line="360" w:lineRule="auto"/>
        <w:ind w:firstLineChars="200" w:firstLine="480"/>
        <w:outlineLvl w:val="0"/>
        <w:rPr>
          <w:rFonts w:hAnsi="宋体"/>
          <w:sz w:val="24"/>
        </w:rPr>
      </w:pPr>
      <w:r w:rsidRPr="001A25B9">
        <w:rPr>
          <w:rFonts w:hAnsi="宋体" w:hint="eastAsia"/>
          <w:sz w:val="24"/>
        </w:rPr>
        <w:t>（一）</w:t>
      </w:r>
      <w:r w:rsidR="00FB12CF" w:rsidRPr="006561E1">
        <w:rPr>
          <w:rFonts w:hAnsi="宋体" w:hint="eastAsia"/>
          <w:sz w:val="24"/>
        </w:rPr>
        <w:t>招商银行</w:t>
      </w:r>
      <w:r w:rsidRPr="001A25B9">
        <w:rPr>
          <w:rFonts w:hAnsi="宋体" w:hint="eastAsia"/>
          <w:sz w:val="24"/>
        </w:rPr>
        <w:t>客户服务电话：</w:t>
      </w:r>
      <w:r w:rsidR="00FB12CF" w:rsidRPr="00FB12CF">
        <w:rPr>
          <w:rFonts w:hAnsi="宋体"/>
          <w:sz w:val="24"/>
        </w:rPr>
        <w:t>95555</w:t>
      </w:r>
      <w:r w:rsidRPr="001A25B9">
        <w:rPr>
          <w:rFonts w:hAnsi="宋体" w:hint="eastAsia"/>
          <w:sz w:val="24"/>
        </w:rPr>
        <w:t>；</w:t>
      </w:r>
    </w:p>
    <w:p w:rsidR="00004EEF" w:rsidRPr="001A25B9" w:rsidRDefault="00FB12CF" w:rsidP="00AF2179">
      <w:pPr>
        <w:spacing w:line="360" w:lineRule="auto"/>
        <w:ind w:firstLineChars="200" w:firstLine="480"/>
        <w:outlineLvl w:val="0"/>
        <w:rPr>
          <w:rFonts w:hAnsi="宋体"/>
          <w:sz w:val="24"/>
        </w:rPr>
      </w:pPr>
      <w:r w:rsidRPr="006561E1">
        <w:rPr>
          <w:rFonts w:hAnsi="宋体" w:hint="eastAsia"/>
          <w:sz w:val="24"/>
        </w:rPr>
        <w:t>招商银行</w:t>
      </w:r>
      <w:r w:rsidR="00004EEF" w:rsidRPr="001A25B9">
        <w:rPr>
          <w:rFonts w:hAnsi="宋体" w:hint="eastAsia"/>
          <w:sz w:val="24"/>
        </w:rPr>
        <w:t>网站：</w:t>
      </w:r>
      <w:r w:rsidRPr="00FB12CF">
        <w:rPr>
          <w:rFonts w:hAnsi="宋体"/>
          <w:sz w:val="24"/>
        </w:rPr>
        <w:t>www.cmbchina.com</w:t>
      </w:r>
      <w:r w:rsidR="00004EEF" w:rsidRPr="001A25B9">
        <w:rPr>
          <w:rFonts w:hAnsi="宋体" w:hint="eastAsia"/>
          <w:sz w:val="24"/>
        </w:rPr>
        <w:t>；</w:t>
      </w:r>
    </w:p>
    <w:p w:rsidR="00004EEF" w:rsidRPr="001A25B9" w:rsidRDefault="00004EEF" w:rsidP="00AF2179">
      <w:pPr>
        <w:spacing w:line="360" w:lineRule="auto"/>
        <w:ind w:firstLineChars="200" w:firstLine="480"/>
        <w:outlineLvl w:val="0"/>
        <w:rPr>
          <w:rFonts w:hAnsi="宋体"/>
          <w:sz w:val="24"/>
        </w:rPr>
      </w:pPr>
      <w:r w:rsidRPr="001A25B9">
        <w:rPr>
          <w:rFonts w:hAnsi="宋体" w:hint="eastAsia"/>
          <w:sz w:val="24"/>
        </w:rPr>
        <w:t>（二）本公司客户服务电话：</w:t>
      </w:r>
      <w:r w:rsidRPr="001A25B9">
        <w:rPr>
          <w:rFonts w:hAnsi="宋体" w:hint="eastAsia"/>
          <w:sz w:val="24"/>
        </w:rPr>
        <w:t>400-818-6666</w:t>
      </w:r>
      <w:r w:rsidRPr="001A25B9">
        <w:rPr>
          <w:rFonts w:hAnsi="宋体" w:hint="eastAsia"/>
          <w:sz w:val="24"/>
        </w:rPr>
        <w:t>；</w:t>
      </w:r>
    </w:p>
    <w:p w:rsidR="00004EEF" w:rsidRDefault="00004EEF" w:rsidP="00AF2179">
      <w:pPr>
        <w:spacing w:line="360" w:lineRule="auto"/>
        <w:ind w:firstLineChars="200" w:firstLine="480"/>
        <w:outlineLvl w:val="0"/>
        <w:rPr>
          <w:rFonts w:hAnsi="宋体"/>
          <w:sz w:val="24"/>
        </w:rPr>
      </w:pPr>
      <w:r w:rsidRPr="001A25B9">
        <w:rPr>
          <w:rFonts w:hAnsi="宋体" w:hint="eastAsia"/>
          <w:sz w:val="24"/>
        </w:rPr>
        <w:t>本公司网站：</w:t>
      </w:r>
      <w:r w:rsidRPr="008C6939">
        <w:rPr>
          <w:rFonts w:hAnsi="宋体"/>
          <w:sz w:val="24"/>
        </w:rPr>
        <w:t>www.ChinaAMC.com</w:t>
      </w:r>
      <w:r w:rsidRPr="001A25B9">
        <w:rPr>
          <w:rFonts w:hAnsi="宋体" w:hint="eastAsia"/>
          <w:sz w:val="24"/>
        </w:rPr>
        <w:t>。</w:t>
      </w:r>
    </w:p>
    <w:p w:rsidR="00AC644F" w:rsidRPr="00DB5109" w:rsidRDefault="00AC644F" w:rsidP="00AF2179">
      <w:pPr>
        <w:spacing w:line="360" w:lineRule="auto"/>
        <w:ind w:firstLineChars="200" w:firstLine="482"/>
        <w:outlineLvl w:val="0"/>
        <w:rPr>
          <w:rFonts w:hAnsi="宋体"/>
          <w:b/>
          <w:sz w:val="24"/>
        </w:rPr>
      </w:pPr>
      <w:r w:rsidRPr="00CE2F09">
        <w:rPr>
          <w:rFonts w:hAnsi="宋体" w:hint="eastAsia"/>
          <w:b/>
          <w:sz w:val="24"/>
        </w:rPr>
        <w:t>风险提示：</w:t>
      </w:r>
      <w:r w:rsidRPr="00A42482">
        <w:rPr>
          <w:rFonts w:hAnsi="宋体" w:hint="eastAsia"/>
          <w:b/>
          <w:sz w:val="24"/>
        </w:rPr>
        <w:t>基金管理人承诺以诚实信用、勤勉尽责的原则管理和运用基金资产，但不保证本基金一定盈利，也不保证最低收益。基金管理人提醒投资者基金投资的“买者自负”原则，在做出投资决策后，基金运营状况与基金净值变化引致的投资风险，由投资者自行负担。投资者在投资本基金之前，</w:t>
      </w:r>
      <w:r w:rsidR="008139AA" w:rsidRPr="00A42482">
        <w:rPr>
          <w:rFonts w:hAnsi="宋体" w:hint="eastAsia"/>
          <w:b/>
          <w:color w:val="000000"/>
          <w:sz w:val="24"/>
        </w:rPr>
        <w:t>请仔细阅读</w:t>
      </w:r>
      <w:r w:rsidR="00B15C39" w:rsidRPr="00A42482">
        <w:rPr>
          <w:rFonts w:hAnsi="宋体" w:hint="eastAsia"/>
          <w:b/>
          <w:color w:val="000000"/>
          <w:sz w:val="24"/>
        </w:rPr>
        <w:t>本</w:t>
      </w:r>
      <w:r w:rsidR="008139AA" w:rsidRPr="00A42482">
        <w:rPr>
          <w:rFonts w:hAnsi="宋体" w:hint="eastAsia"/>
          <w:b/>
          <w:color w:val="000000"/>
          <w:sz w:val="24"/>
        </w:rPr>
        <w:t>基金的</w:t>
      </w:r>
      <w:r w:rsidR="008139AA" w:rsidRPr="00A42482">
        <w:rPr>
          <w:rFonts w:hAnsi="宋体" w:hint="eastAsia"/>
          <w:b/>
          <w:sz w:val="24"/>
        </w:rPr>
        <w:t>基金合同、招募说明书、基金产品资料概要等法律文件</w:t>
      </w:r>
      <w:r w:rsidRPr="00A42482">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403CF4" w:rsidRDefault="005A2FAB" w:rsidP="00AF2179">
      <w:pPr>
        <w:spacing w:line="360" w:lineRule="auto"/>
        <w:ind w:firstLineChars="200" w:firstLine="480"/>
        <w:outlineLvl w:val="0"/>
        <w:rPr>
          <w:rFonts w:hAnsi="宋体"/>
          <w:sz w:val="24"/>
        </w:rPr>
      </w:pPr>
      <w:r w:rsidRPr="007C4C8C">
        <w:rPr>
          <w:rFonts w:hAnsi="宋体"/>
          <w:sz w:val="24"/>
        </w:rPr>
        <w:t>特此公告</w:t>
      </w:r>
    </w:p>
    <w:p w:rsidR="008D4939" w:rsidRDefault="008D4939" w:rsidP="00AF2179">
      <w:pPr>
        <w:spacing w:line="360" w:lineRule="auto"/>
        <w:ind w:firstLineChars="200" w:firstLine="480"/>
        <w:outlineLvl w:val="0"/>
        <w:rPr>
          <w:rFonts w:hAnsi="宋体"/>
          <w:sz w:val="24"/>
        </w:rPr>
      </w:pPr>
    </w:p>
    <w:p w:rsidR="00877651" w:rsidRPr="007C4C8C" w:rsidRDefault="00877651" w:rsidP="00AF2179">
      <w:pPr>
        <w:spacing w:line="360" w:lineRule="auto"/>
        <w:ind w:firstLineChars="200" w:firstLine="480"/>
        <w:outlineLvl w:val="0"/>
        <w:rPr>
          <w:rFonts w:hAnsi="宋体"/>
          <w:sz w:val="24"/>
        </w:rPr>
      </w:pPr>
    </w:p>
    <w:p w:rsidR="007860B4" w:rsidRPr="00744457" w:rsidRDefault="007860B4" w:rsidP="00AF2179">
      <w:pPr>
        <w:spacing w:line="360" w:lineRule="auto"/>
        <w:jc w:val="right"/>
        <w:rPr>
          <w:rFonts w:eastAsiaTheme="minorEastAsia"/>
          <w:sz w:val="24"/>
        </w:rPr>
      </w:pPr>
      <w:r w:rsidRPr="00744457">
        <w:rPr>
          <w:rFonts w:eastAsiaTheme="minorEastAsia" w:hAnsiTheme="minorEastAsia"/>
          <w:sz w:val="24"/>
        </w:rPr>
        <w:t>华夏基金管理有限公司</w:t>
      </w:r>
    </w:p>
    <w:p w:rsidR="005465F7" w:rsidRPr="00744457" w:rsidRDefault="000C44A5" w:rsidP="00AF2179">
      <w:pPr>
        <w:wordWrap w:val="0"/>
        <w:spacing w:line="360" w:lineRule="auto"/>
        <w:ind w:firstLineChars="215" w:firstLine="516"/>
        <w:jc w:val="right"/>
        <w:rPr>
          <w:rFonts w:eastAsiaTheme="minorEastAsia" w:hAnsiTheme="minorEastAsia"/>
          <w:sz w:val="24"/>
        </w:rPr>
      </w:pPr>
      <w:r>
        <w:rPr>
          <w:kern w:val="0"/>
          <w:sz w:val="24"/>
        </w:rPr>
        <w:t>二〇</w:t>
      </w:r>
      <w:r w:rsidR="00B15C39">
        <w:rPr>
          <w:rFonts w:hint="eastAsia"/>
          <w:kern w:val="0"/>
          <w:sz w:val="24"/>
        </w:rPr>
        <w:t>二</w:t>
      </w:r>
      <w:r w:rsidR="00F736AA">
        <w:rPr>
          <w:rFonts w:hint="eastAsia"/>
          <w:kern w:val="0"/>
          <w:sz w:val="24"/>
        </w:rPr>
        <w:t>二</w:t>
      </w:r>
      <w:r w:rsidR="001B300D" w:rsidRPr="00744457">
        <w:rPr>
          <w:rFonts w:eastAsiaTheme="minorEastAsia"/>
          <w:sz w:val="24"/>
        </w:rPr>
        <w:t>年</w:t>
      </w:r>
      <w:r w:rsidR="00D601D5">
        <w:rPr>
          <w:rFonts w:eastAsiaTheme="minorEastAsia" w:hAnsiTheme="minorEastAsia" w:hint="eastAsia"/>
          <w:sz w:val="24"/>
        </w:rPr>
        <w:t>十一</w:t>
      </w:r>
      <w:r w:rsidR="0065280A">
        <w:rPr>
          <w:rFonts w:eastAsiaTheme="minorEastAsia" w:hAnsiTheme="minorEastAsia" w:hint="eastAsia"/>
          <w:sz w:val="24"/>
        </w:rPr>
        <w:t>月</w:t>
      </w:r>
      <w:r w:rsidR="009F7CC4">
        <w:rPr>
          <w:rFonts w:eastAsiaTheme="minorEastAsia" w:hAnsiTheme="minorEastAsia" w:hint="eastAsia"/>
          <w:sz w:val="24"/>
        </w:rPr>
        <w:t>十</w:t>
      </w:r>
      <w:r w:rsidR="00FB12CF">
        <w:rPr>
          <w:rFonts w:eastAsiaTheme="minorEastAsia" w:hAnsiTheme="minorEastAsia" w:hint="eastAsia"/>
          <w:sz w:val="24"/>
        </w:rPr>
        <w:t>六</w:t>
      </w:r>
      <w:r w:rsidR="006C77EB" w:rsidRPr="00744457">
        <w:rPr>
          <w:rFonts w:eastAsiaTheme="minorEastAsia" w:hAnsiTheme="minorEastAsia"/>
          <w:sz w:val="24"/>
        </w:rPr>
        <w:t>日</w:t>
      </w:r>
    </w:p>
    <w:sectPr w:rsidR="005465F7" w:rsidRPr="00744457" w:rsidSect="00AF217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14" w:rsidRDefault="00882314" w:rsidP="004D127E">
      <w:r>
        <w:separator/>
      </w:r>
    </w:p>
  </w:endnote>
  <w:endnote w:type="continuationSeparator" w:id="0">
    <w:p w:rsidR="00882314" w:rsidRDefault="00882314" w:rsidP="004D1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F" w:rsidRDefault="00656229" w:rsidP="002675F0">
    <w:pPr>
      <w:pStyle w:val="a4"/>
      <w:framePr w:wrap="around" w:vAnchor="text" w:hAnchor="margin" w:xAlign="center" w:y="1"/>
      <w:rPr>
        <w:rStyle w:val="a5"/>
      </w:rPr>
    </w:pPr>
    <w:r>
      <w:rPr>
        <w:rStyle w:val="a5"/>
      </w:rPr>
      <w:fldChar w:fldCharType="begin"/>
    </w:r>
    <w:r w:rsidR="00AD34BF">
      <w:rPr>
        <w:rStyle w:val="a5"/>
      </w:rPr>
      <w:instrText xml:space="preserve">PAGE  </w:instrText>
    </w:r>
    <w:r>
      <w:rPr>
        <w:rStyle w:val="a5"/>
      </w:rPr>
      <w:fldChar w:fldCharType="end"/>
    </w:r>
  </w:p>
  <w:p w:rsidR="00AD34BF" w:rsidRDefault="00AD34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F" w:rsidRPr="007376C5" w:rsidRDefault="00656229" w:rsidP="002675F0">
    <w:pPr>
      <w:pStyle w:val="a4"/>
      <w:framePr w:wrap="around" w:vAnchor="text" w:hAnchor="margin" w:xAlign="center" w:y="1"/>
      <w:rPr>
        <w:rStyle w:val="a5"/>
      </w:rPr>
    </w:pPr>
    <w:r w:rsidRPr="007376C5">
      <w:rPr>
        <w:rStyle w:val="a5"/>
      </w:rPr>
      <w:fldChar w:fldCharType="begin"/>
    </w:r>
    <w:r w:rsidR="00AD34BF" w:rsidRPr="007376C5">
      <w:rPr>
        <w:rStyle w:val="a5"/>
      </w:rPr>
      <w:instrText xml:space="preserve"> PAGE   \* MERGEFORMAT </w:instrText>
    </w:r>
    <w:r w:rsidRPr="007376C5">
      <w:rPr>
        <w:rStyle w:val="a5"/>
      </w:rPr>
      <w:fldChar w:fldCharType="separate"/>
    </w:r>
    <w:r w:rsidR="00171A64" w:rsidRPr="00171A64">
      <w:rPr>
        <w:rStyle w:val="a5"/>
        <w:noProof/>
        <w:lang w:val="zh-CN"/>
      </w:rPr>
      <w:t>1</w:t>
    </w:r>
    <w:r w:rsidRPr="007376C5">
      <w:rPr>
        <w:rStyle w:val="a5"/>
      </w:rPr>
      <w:fldChar w:fldCharType="end"/>
    </w:r>
  </w:p>
  <w:p w:rsidR="00AD34BF" w:rsidRDefault="00AD34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C4" w:rsidRDefault="009F7C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14" w:rsidRDefault="00882314" w:rsidP="004D127E">
      <w:r>
        <w:separator/>
      </w:r>
    </w:p>
  </w:footnote>
  <w:footnote w:type="continuationSeparator" w:id="0">
    <w:p w:rsidR="00882314" w:rsidRDefault="00882314" w:rsidP="004D1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F" w:rsidRDefault="00AD34BF" w:rsidP="00AF217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F" w:rsidRDefault="00AD34BF" w:rsidP="00AF217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C4" w:rsidRDefault="009F7CC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E24"/>
    <w:rsid w:val="0000079C"/>
    <w:rsid w:val="000019ED"/>
    <w:rsid w:val="00001BC8"/>
    <w:rsid w:val="00003CE1"/>
    <w:rsid w:val="0000475C"/>
    <w:rsid w:val="00004EEF"/>
    <w:rsid w:val="00007AD6"/>
    <w:rsid w:val="000109C1"/>
    <w:rsid w:val="00011340"/>
    <w:rsid w:val="00012B71"/>
    <w:rsid w:val="00012EA1"/>
    <w:rsid w:val="00013747"/>
    <w:rsid w:val="00014536"/>
    <w:rsid w:val="0001487F"/>
    <w:rsid w:val="0001556A"/>
    <w:rsid w:val="000179B9"/>
    <w:rsid w:val="00021FED"/>
    <w:rsid w:val="00022118"/>
    <w:rsid w:val="0002292F"/>
    <w:rsid w:val="00022F98"/>
    <w:rsid w:val="0002443D"/>
    <w:rsid w:val="000245AC"/>
    <w:rsid w:val="000253D7"/>
    <w:rsid w:val="00025AA4"/>
    <w:rsid w:val="00025BCB"/>
    <w:rsid w:val="00025E32"/>
    <w:rsid w:val="00026C00"/>
    <w:rsid w:val="00026C80"/>
    <w:rsid w:val="00027310"/>
    <w:rsid w:val="00027F45"/>
    <w:rsid w:val="000300EA"/>
    <w:rsid w:val="0003104D"/>
    <w:rsid w:val="0003113D"/>
    <w:rsid w:val="000311EB"/>
    <w:rsid w:val="00031823"/>
    <w:rsid w:val="00031B9B"/>
    <w:rsid w:val="00035ED1"/>
    <w:rsid w:val="000364AD"/>
    <w:rsid w:val="000368EB"/>
    <w:rsid w:val="0004037A"/>
    <w:rsid w:val="000410E2"/>
    <w:rsid w:val="000414D0"/>
    <w:rsid w:val="000416A9"/>
    <w:rsid w:val="00041982"/>
    <w:rsid w:val="000421E8"/>
    <w:rsid w:val="00043A74"/>
    <w:rsid w:val="000443E5"/>
    <w:rsid w:val="000447B4"/>
    <w:rsid w:val="000447D1"/>
    <w:rsid w:val="00044C65"/>
    <w:rsid w:val="000457D3"/>
    <w:rsid w:val="00045C8E"/>
    <w:rsid w:val="00046B7E"/>
    <w:rsid w:val="00047E8F"/>
    <w:rsid w:val="00050CA7"/>
    <w:rsid w:val="00050DF1"/>
    <w:rsid w:val="0005103C"/>
    <w:rsid w:val="00054316"/>
    <w:rsid w:val="0005450E"/>
    <w:rsid w:val="000546FF"/>
    <w:rsid w:val="00055040"/>
    <w:rsid w:val="000554D6"/>
    <w:rsid w:val="000566D2"/>
    <w:rsid w:val="00056757"/>
    <w:rsid w:val="00056D6F"/>
    <w:rsid w:val="0005775C"/>
    <w:rsid w:val="00057AE6"/>
    <w:rsid w:val="00060481"/>
    <w:rsid w:val="000617D7"/>
    <w:rsid w:val="00061BA6"/>
    <w:rsid w:val="00062516"/>
    <w:rsid w:val="000625FB"/>
    <w:rsid w:val="00062CC7"/>
    <w:rsid w:val="000637F6"/>
    <w:rsid w:val="00063AA0"/>
    <w:rsid w:val="000643FD"/>
    <w:rsid w:val="000657AD"/>
    <w:rsid w:val="00065D24"/>
    <w:rsid w:val="00066EE0"/>
    <w:rsid w:val="00066EFE"/>
    <w:rsid w:val="0006745F"/>
    <w:rsid w:val="00072DB5"/>
    <w:rsid w:val="00073B11"/>
    <w:rsid w:val="00073E54"/>
    <w:rsid w:val="0007545A"/>
    <w:rsid w:val="0007557E"/>
    <w:rsid w:val="00080287"/>
    <w:rsid w:val="000806C4"/>
    <w:rsid w:val="000810F4"/>
    <w:rsid w:val="00081EB5"/>
    <w:rsid w:val="00082EE2"/>
    <w:rsid w:val="00083F5D"/>
    <w:rsid w:val="0008406A"/>
    <w:rsid w:val="00085857"/>
    <w:rsid w:val="00085D65"/>
    <w:rsid w:val="0008711B"/>
    <w:rsid w:val="000872BD"/>
    <w:rsid w:val="000875D8"/>
    <w:rsid w:val="00087F21"/>
    <w:rsid w:val="00090E5A"/>
    <w:rsid w:val="00092783"/>
    <w:rsid w:val="00094C0D"/>
    <w:rsid w:val="00095475"/>
    <w:rsid w:val="0009577A"/>
    <w:rsid w:val="00095B74"/>
    <w:rsid w:val="00096406"/>
    <w:rsid w:val="000971D1"/>
    <w:rsid w:val="0009782B"/>
    <w:rsid w:val="000A0C9E"/>
    <w:rsid w:val="000A0EA7"/>
    <w:rsid w:val="000A1B56"/>
    <w:rsid w:val="000A3814"/>
    <w:rsid w:val="000A3AC2"/>
    <w:rsid w:val="000A3BB5"/>
    <w:rsid w:val="000A3E13"/>
    <w:rsid w:val="000A4DC9"/>
    <w:rsid w:val="000A4FBC"/>
    <w:rsid w:val="000A6284"/>
    <w:rsid w:val="000A63AA"/>
    <w:rsid w:val="000A6970"/>
    <w:rsid w:val="000B0EDF"/>
    <w:rsid w:val="000B1A5A"/>
    <w:rsid w:val="000B1C5A"/>
    <w:rsid w:val="000B2AC5"/>
    <w:rsid w:val="000B2C66"/>
    <w:rsid w:val="000B2FB0"/>
    <w:rsid w:val="000B3A5C"/>
    <w:rsid w:val="000B40B1"/>
    <w:rsid w:val="000B5A72"/>
    <w:rsid w:val="000B5E24"/>
    <w:rsid w:val="000B6194"/>
    <w:rsid w:val="000B7D58"/>
    <w:rsid w:val="000C1183"/>
    <w:rsid w:val="000C3833"/>
    <w:rsid w:val="000C3FA0"/>
    <w:rsid w:val="000C44A5"/>
    <w:rsid w:val="000C465B"/>
    <w:rsid w:val="000C64BE"/>
    <w:rsid w:val="000C6520"/>
    <w:rsid w:val="000C682C"/>
    <w:rsid w:val="000C6A07"/>
    <w:rsid w:val="000C76A2"/>
    <w:rsid w:val="000D0E5B"/>
    <w:rsid w:val="000D25AB"/>
    <w:rsid w:val="000D29E3"/>
    <w:rsid w:val="000D2BC3"/>
    <w:rsid w:val="000D3878"/>
    <w:rsid w:val="000D3D8B"/>
    <w:rsid w:val="000D542B"/>
    <w:rsid w:val="000D549E"/>
    <w:rsid w:val="000D5F7F"/>
    <w:rsid w:val="000E077B"/>
    <w:rsid w:val="000E0F4E"/>
    <w:rsid w:val="000E194A"/>
    <w:rsid w:val="000E21FB"/>
    <w:rsid w:val="000E2383"/>
    <w:rsid w:val="000E3696"/>
    <w:rsid w:val="000E45FC"/>
    <w:rsid w:val="000E48B5"/>
    <w:rsid w:val="000E5553"/>
    <w:rsid w:val="000E588B"/>
    <w:rsid w:val="000E6A04"/>
    <w:rsid w:val="000E79D0"/>
    <w:rsid w:val="000F2B37"/>
    <w:rsid w:val="000F7591"/>
    <w:rsid w:val="001002B4"/>
    <w:rsid w:val="00100784"/>
    <w:rsid w:val="00100A91"/>
    <w:rsid w:val="00100BA3"/>
    <w:rsid w:val="001016B1"/>
    <w:rsid w:val="001037D1"/>
    <w:rsid w:val="00106154"/>
    <w:rsid w:val="00106592"/>
    <w:rsid w:val="00107A2C"/>
    <w:rsid w:val="00110AA2"/>
    <w:rsid w:val="00110F80"/>
    <w:rsid w:val="00111390"/>
    <w:rsid w:val="00111854"/>
    <w:rsid w:val="0011255E"/>
    <w:rsid w:val="00113F72"/>
    <w:rsid w:val="0011434D"/>
    <w:rsid w:val="001148D7"/>
    <w:rsid w:val="00114A44"/>
    <w:rsid w:val="001155D4"/>
    <w:rsid w:val="00117BBD"/>
    <w:rsid w:val="00120C14"/>
    <w:rsid w:val="0012234C"/>
    <w:rsid w:val="0012255F"/>
    <w:rsid w:val="00122BD0"/>
    <w:rsid w:val="0012332E"/>
    <w:rsid w:val="0012342B"/>
    <w:rsid w:val="00123E43"/>
    <w:rsid w:val="00124BE2"/>
    <w:rsid w:val="00124FAF"/>
    <w:rsid w:val="00125090"/>
    <w:rsid w:val="00126971"/>
    <w:rsid w:val="001305CD"/>
    <w:rsid w:val="001307A4"/>
    <w:rsid w:val="00130914"/>
    <w:rsid w:val="00130CC0"/>
    <w:rsid w:val="00131318"/>
    <w:rsid w:val="00132356"/>
    <w:rsid w:val="001326FF"/>
    <w:rsid w:val="00132F11"/>
    <w:rsid w:val="00133674"/>
    <w:rsid w:val="0013493E"/>
    <w:rsid w:val="001349E6"/>
    <w:rsid w:val="00134B62"/>
    <w:rsid w:val="00135773"/>
    <w:rsid w:val="001358A7"/>
    <w:rsid w:val="00136B4A"/>
    <w:rsid w:val="00140292"/>
    <w:rsid w:val="001422A1"/>
    <w:rsid w:val="00142F95"/>
    <w:rsid w:val="00143B8A"/>
    <w:rsid w:val="0014403A"/>
    <w:rsid w:val="00145BEB"/>
    <w:rsid w:val="00147093"/>
    <w:rsid w:val="001476D5"/>
    <w:rsid w:val="0015027C"/>
    <w:rsid w:val="00150FCE"/>
    <w:rsid w:val="00151388"/>
    <w:rsid w:val="00151C4A"/>
    <w:rsid w:val="00152341"/>
    <w:rsid w:val="00152C49"/>
    <w:rsid w:val="0015732E"/>
    <w:rsid w:val="0016007E"/>
    <w:rsid w:val="00160C82"/>
    <w:rsid w:val="0016163E"/>
    <w:rsid w:val="00161DE7"/>
    <w:rsid w:val="00164320"/>
    <w:rsid w:val="001643C8"/>
    <w:rsid w:val="00164C30"/>
    <w:rsid w:val="00164D7A"/>
    <w:rsid w:val="00165524"/>
    <w:rsid w:val="00165E93"/>
    <w:rsid w:val="0016734C"/>
    <w:rsid w:val="001673CE"/>
    <w:rsid w:val="00170CF0"/>
    <w:rsid w:val="00171208"/>
    <w:rsid w:val="001715ED"/>
    <w:rsid w:val="00171A64"/>
    <w:rsid w:val="00174602"/>
    <w:rsid w:val="0017493F"/>
    <w:rsid w:val="00174D72"/>
    <w:rsid w:val="00174DE6"/>
    <w:rsid w:val="00174EA7"/>
    <w:rsid w:val="00175594"/>
    <w:rsid w:val="00176527"/>
    <w:rsid w:val="0017694E"/>
    <w:rsid w:val="00176CBE"/>
    <w:rsid w:val="00177859"/>
    <w:rsid w:val="001807B5"/>
    <w:rsid w:val="001809D8"/>
    <w:rsid w:val="001829EC"/>
    <w:rsid w:val="00182F39"/>
    <w:rsid w:val="00183722"/>
    <w:rsid w:val="001843A4"/>
    <w:rsid w:val="00184BB7"/>
    <w:rsid w:val="00185E76"/>
    <w:rsid w:val="00186FA8"/>
    <w:rsid w:val="00187512"/>
    <w:rsid w:val="00187CAE"/>
    <w:rsid w:val="00187FA7"/>
    <w:rsid w:val="001909B7"/>
    <w:rsid w:val="0019112C"/>
    <w:rsid w:val="00191159"/>
    <w:rsid w:val="001912F1"/>
    <w:rsid w:val="001929F6"/>
    <w:rsid w:val="00192A19"/>
    <w:rsid w:val="001930F1"/>
    <w:rsid w:val="00194AA9"/>
    <w:rsid w:val="00195E17"/>
    <w:rsid w:val="00197072"/>
    <w:rsid w:val="001A0E1E"/>
    <w:rsid w:val="001A2D89"/>
    <w:rsid w:val="001A4741"/>
    <w:rsid w:val="001A508D"/>
    <w:rsid w:val="001A5A3E"/>
    <w:rsid w:val="001A6052"/>
    <w:rsid w:val="001A7B63"/>
    <w:rsid w:val="001B300D"/>
    <w:rsid w:val="001B391C"/>
    <w:rsid w:val="001B5096"/>
    <w:rsid w:val="001B5189"/>
    <w:rsid w:val="001B55F8"/>
    <w:rsid w:val="001B5DCA"/>
    <w:rsid w:val="001B65C9"/>
    <w:rsid w:val="001B6B65"/>
    <w:rsid w:val="001C2AC0"/>
    <w:rsid w:val="001C3994"/>
    <w:rsid w:val="001C3F13"/>
    <w:rsid w:val="001C64E7"/>
    <w:rsid w:val="001C6BDA"/>
    <w:rsid w:val="001C6DD9"/>
    <w:rsid w:val="001C7435"/>
    <w:rsid w:val="001D032D"/>
    <w:rsid w:val="001D05EF"/>
    <w:rsid w:val="001D21CB"/>
    <w:rsid w:val="001D4160"/>
    <w:rsid w:val="001D4963"/>
    <w:rsid w:val="001D4A54"/>
    <w:rsid w:val="001D4C37"/>
    <w:rsid w:val="001D50C1"/>
    <w:rsid w:val="001D5179"/>
    <w:rsid w:val="001D54E5"/>
    <w:rsid w:val="001D6E58"/>
    <w:rsid w:val="001E03A7"/>
    <w:rsid w:val="001E0607"/>
    <w:rsid w:val="001E0CEB"/>
    <w:rsid w:val="001E2667"/>
    <w:rsid w:val="001E2C11"/>
    <w:rsid w:val="001E2C4C"/>
    <w:rsid w:val="001E65B4"/>
    <w:rsid w:val="001E6F94"/>
    <w:rsid w:val="001F0166"/>
    <w:rsid w:val="001F04C8"/>
    <w:rsid w:val="001F0778"/>
    <w:rsid w:val="001F1830"/>
    <w:rsid w:val="001F1D2C"/>
    <w:rsid w:val="001F3F5A"/>
    <w:rsid w:val="001F6390"/>
    <w:rsid w:val="001F66AD"/>
    <w:rsid w:val="001F67EC"/>
    <w:rsid w:val="001F7076"/>
    <w:rsid w:val="001F77EE"/>
    <w:rsid w:val="00200AF5"/>
    <w:rsid w:val="00200CF1"/>
    <w:rsid w:val="0020331B"/>
    <w:rsid w:val="002036D2"/>
    <w:rsid w:val="00203AFC"/>
    <w:rsid w:val="00204140"/>
    <w:rsid w:val="00204777"/>
    <w:rsid w:val="00206077"/>
    <w:rsid w:val="00206A28"/>
    <w:rsid w:val="00206F9C"/>
    <w:rsid w:val="0020742E"/>
    <w:rsid w:val="00210118"/>
    <w:rsid w:val="002101F0"/>
    <w:rsid w:val="002103C8"/>
    <w:rsid w:val="002129A0"/>
    <w:rsid w:val="00212DBB"/>
    <w:rsid w:val="0021407B"/>
    <w:rsid w:val="00214119"/>
    <w:rsid w:val="0021461B"/>
    <w:rsid w:val="00215291"/>
    <w:rsid w:val="002164BB"/>
    <w:rsid w:val="00216868"/>
    <w:rsid w:val="002175D8"/>
    <w:rsid w:val="00217D8F"/>
    <w:rsid w:val="00220ECB"/>
    <w:rsid w:val="00221B35"/>
    <w:rsid w:val="00221C5B"/>
    <w:rsid w:val="00221D14"/>
    <w:rsid w:val="00222089"/>
    <w:rsid w:val="00222500"/>
    <w:rsid w:val="00222DE6"/>
    <w:rsid w:val="00222E44"/>
    <w:rsid w:val="002243B1"/>
    <w:rsid w:val="00224FA7"/>
    <w:rsid w:val="00226C6C"/>
    <w:rsid w:val="0022707B"/>
    <w:rsid w:val="00227D91"/>
    <w:rsid w:val="00230591"/>
    <w:rsid w:val="00232428"/>
    <w:rsid w:val="00232599"/>
    <w:rsid w:val="002352F6"/>
    <w:rsid w:val="002362C7"/>
    <w:rsid w:val="0023704A"/>
    <w:rsid w:val="00237502"/>
    <w:rsid w:val="00237BAA"/>
    <w:rsid w:val="00240234"/>
    <w:rsid w:val="0024030F"/>
    <w:rsid w:val="0024117D"/>
    <w:rsid w:val="002417ED"/>
    <w:rsid w:val="0024203C"/>
    <w:rsid w:val="002424B9"/>
    <w:rsid w:val="00243676"/>
    <w:rsid w:val="00245482"/>
    <w:rsid w:val="0024610A"/>
    <w:rsid w:val="002469C5"/>
    <w:rsid w:val="0024732E"/>
    <w:rsid w:val="0025062E"/>
    <w:rsid w:val="00250846"/>
    <w:rsid w:val="00250986"/>
    <w:rsid w:val="00251104"/>
    <w:rsid w:val="00252DA1"/>
    <w:rsid w:val="00254ABE"/>
    <w:rsid w:val="00254C9C"/>
    <w:rsid w:val="00255ED6"/>
    <w:rsid w:val="002570A9"/>
    <w:rsid w:val="00257671"/>
    <w:rsid w:val="00260F8A"/>
    <w:rsid w:val="002616E5"/>
    <w:rsid w:val="002617EB"/>
    <w:rsid w:val="00261E7F"/>
    <w:rsid w:val="002622AF"/>
    <w:rsid w:val="00264853"/>
    <w:rsid w:val="00265E86"/>
    <w:rsid w:val="002675F0"/>
    <w:rsid w:val="00267949"/>
    <w:rsid w:val="00267BE7"/>
    <w:rsid w:val="00267FEE"/>
    <w:rsid w:val="0027057B"/>
    <w:rsid w:val="00272129"/>
    <w:rsid w:val="00272B7F"/>
    <w:rsid w:val="002730A2"/>
    <w:rsid w:val="00273109"/>
    <w:rsid w:val="0027320E"/>
    <w:rsid w:val="00274971"/>
    <w:rsid w:val="00274A68"/>
    <w:rsid w:val="00275152"/>
    <w:rsid w:val="0027584D"/>
    <w:rsid w:val="00276A89"/>
    <w:rsid w:val="00276C98"/>
    <w:rsid w:val="00277BA2"/>
    <w:rsid w:val="00281761"/>
    <w:rsid w:val="002818C7"/>
    <w:rsid w:val="002821E7"/>
    <w:rsid w:val="00283C7F"/>
    <w:rsid w:val="002853D4"/>
    <w:rsid w:val="0028673C"/>
    <w:rsid w:val="002878FC"/>
    <w:rsid w:val="00287DDD"/>
    <w:rsid w:val="002900F7"/>
    <w:rsid w:val="0029026F"/>
    <w:rsid w:val="00290BA8"/>
    <w:rsid w:val="002911F3"/>
    <w:rsid w:val="002916F7"/>
    <w:rsid w:val="0029205F"/>
    <w:rsid w:val="00292235"/>
    <w:rsid w:val="00292F3E"/>
    <w:rsid w:val="00293393"/>
    <w:rsid w:val="002934D8"/>
    <w:rsid w:val="002937C3"/>
    <w:rsid w:val="00293837"/>
    <w:rsid w:val="00294382"/>
    <w:rsid w:val="002943BE"/>
    <w:rsid w:val="002946EB"/>
    <w:rsid w:val="00294A1E"/>
    <w:rsid w:val="00296E07"/>
    <w:rsid w:val="00296F10"/>
    <w:rsid w:val="00297752"/>
    <w:rsid w:val="002A01AD"/>
    <w:rsid w:val="002A06B6"/>
    <w:rsid w:val="002A17A9"/>
    <w:rsid w:val="002A3AF7"/>
    <w:rsid w:val="002A419E"/>
    <w:rsid w:val="002A520A"/>
    <w:rsid w:val="002A5EEE"/>
    <w:rsid w:val="002A6089"/>
    <w:rsid w:val="002A7084"/>
    <w:rsid w:val="002A72CC"/>
    <w:rsid w:val="002A7DA6"/>
    <w:rsid w:val="002B03C6"/>
    <w:rsid w:val="002B0675"/>
    <w:rsid w:val="002B124F"/>
    <w:rsid w:val="002B1713"/>
    <w:rsid w:val="002B21E4"/>
    <w:rsid w:val="002B225D"/>
    <w:rsid w:val="002B2E36"/>
    <w:rsid w:val="002B2E84"/>
    <w:rsid w:val="002B7AF7"/>
    <w:rsid w:val="002B7BA2"/>
    <w:rsid w:val="002B7EAF"/>
    <w:rsid w:val="002C0FA1"/>
    <w:rsid w:val="002C10DC"/>
    <w:rsid w:val="002C1300"/>
    <w:rsid w:val="002C2DF8"/>
    <w:rsid w:val="002C39D9"/>
    <w:rsid w:val="002C76DA"/>
    <w:rsid w:val="002C7AF6"/>
    <w:rsid w:val="002D048A"/>
    <w:rsid w:val="002D0B25"/>
    <w:rsid w:val="002D18C6"/>
    <w:rsid w:val="002D2311"/>
    <w:rsid w:val="002D2822"/>
    <w:rsid w:val="002D2EBF"/>
    <w:rsid w:val="002D312C"/>
    <w:rsid w:val="002D3362"/>
    <w:rsid w:val="002D3804"/>
    <w:rsid w:val="002D641C"/>
    <w:rsid w:val="002D7A0C"/>
    <w:rsid w:val="002E0E6A"/>
    <w:rsid w:val="002E2535"/>
    <w:rsid w:val="002E2EFE"/>
    <w:rsid w:val="002E5973"/>
    <w:rsid w:val="002E6B9C"/>
    <w:rsid w:val="002E7AA5"/>
    <w:rsid w:val="002E7D02"/>
    <w:rsid w:val="002F01D3"/>
    <w:rsid w:val="002F07D7"/>
    <w:rsid w:val="002F225A"/>
    <w:rsid w:val="002F30F7"/>
    <w:rsid w:val="002F3B88"/>
    <w:rsid w:val="002F3F32"/>
    <w:rsid w:val="002F4290"/>
    <w:rsid w:val="002F476F"/>
    <w:rsid w:val="002F5B93"/>
    <w:rsid w:val="002F7058"/>
    <w:rsid w:val="002F7AD0"/>
    <w:rsid w:val="003016E5"/>
    <w:rsid w:val="003026A3"/>
    <w:rsid w:val="00302877"/>
    <w:rsid w:val="00302D08"/>
    <w:rsid w:val="003030B0"/>
    <w:rsid w:val="00303D6B"/>
    <w:rsid w:val="003047F2"/>
    <w:rsid w:val="00306B9F"/>
    <w:rsid w:val="00307734"/>
    <w:rsid w:val="00311268"/>
    <w:rsid w:val="003126BE"/>
    <w:rsid w:val="003128D5"/>
    <w:rsid w:val="00313624"/>
    <w:rsid w:val="00314D76"/>
    <w:rsid w:val="00315965"/>
    <w:rsid w:val="00315F5C"/>
    <w:rsid w:val="00316784"/>
    <w:rsid w:val="00316852"/>
    <w:rsid w:val="00317230"/>
    <w:rsid w:val="003177AE"/>
    <w:rsid w:val="00317985"/>
    <w:rsid w:val="00320FFF"/>
    <w:rsid w:val="0032156B"/>
    <w:rsid w:val="0032196F"/>
    <w:rsid w:val="00321CF7"/>
    <w:rsid w:val="00321E33"/>
    <w:rsid w:val="003221D4"/>
    <w:rsid w:val="003221F8"/>
    <w:rsid w:val="00323602"/>
    <w:rsid w:val="00323F06"/>
    <w:rsid w:val="00325A09"/>
    <w:rsid w:val="00326327"/>
    <w:rsid w:val="00326AAF"/>
    <w:rsid w:val="00326E60"/>
    <w:rsid w:val="00326F59"/>
    <w:rsid w:val="00327197"/>
    <w:rsid w:val="00330A2A"/>
    <w:rsid w:val="003322A1"/>
    <w:rsid w:val="00333AD1"/>
    <w:rsid w:val="003341E1"/>
    <w:rsid w:val="0033565F"/>
    <w:rsid w:val="003361E4"/>
    <w:rsid w:val="00336517"/>
    <w:rsid w:val="00336645"/>
    <w:rsid w:val="00336C96"/>
    <w:rsid w:val="00337D4A"/>
    <w:rsid w:val="00337DC6"/>
    <w:rsid w:val="00340296"/>
    <w:rsid w:val="00340A42"/>
    <w:rsid w:val="00340E88"/>
    <w:rsid w:val="003411DE"/>
    <w:rsid w:val="0034263F"/>
    <w:rsid w:val="00342E3B"/>
    <w:rsid w:val="0034422A"/>
    <w:rsid w:val="00345CBB"/>
    <w:rsid w:val="0034602A"/>
    <w:rsid w:val="00347882"/>
    <w:rsid w:val="00347BBD"/>
    <w:rsid w:val="00351500"/>
    <w:rsid w:val="00354677"/>
    <w:rsid w:val="0035549D"/>
    <w:rsid w:val="00357161"/>
    <w:rsid w:val="003620DF"/>
    <w:rsid w:val="00362BF1"/>
    <w:rsid w:val="003630EA"/>
    <w:rsid w:val="003634AD"/>
    <w:rsid w:val="00364663"/>
    <w:rsid w:val="003658DE"/>
    <w:rsid w:val="00365F7E"/>
    <w:rsid w:val="00366A4B"/>
    <w:rsid w:val="00366D5E"/>
    <w:rsid w:val="00367DB7"/>
    <w:rsid w:val="00371D8C"/>
    <w:rsid w:val="003723FB"/>
    <w:rsid w:val="0037243F"/>
    <w:rsid w:val="003737C6"/>
    <w:rsid w:val="00373E30"/>
    <w:rsid w:val="00374DC1"/>
    <w:rsid w:val="0037518E"/>
    <w:rsid w:val="00375958"/>
    <w:rsid w:val="00376AAE"/>
    <w:rsid w:val="0038033C"/>
    <w:rsid w:val="00380929"/>
    <w:rsid w:val="003812D4"/>
    <w:rsid w:val="00381514"/>
    <w:rsid w:val="0038262C"/>
    <w:rsid w:val="00383260"/>
    <w:rsid w:val="0038447E"/>
    <w:rsid w:val="003856E7"/>
    <w:rsid w:val="0038586A"/>
    <w:rsid w:val="00385C88"/>
    <w:rsid w:val="0038651A"/>
    <w:rsid w:val="003878C1"/>
    <w:rsid w:val="00387B0A"/>
    <w:rsid w:val="00390E23"/>
    <w:rsid w:val="00391B99"/>
    <w:rsid w:val="00391E54"/>
    <w:rsid w:val="00391F37"/>
    <w:rsid w:val="00391F95"/>
    <w:rsid w:val="00392328"/>
    <w:rsid w:val="00392A03"/>
    <w:rsid w:val="003943B9"/>
    <w:rsid w:val="003947C1"/>
    <w:rsid w:val="00394DD4"/>
    <w:rsid w:val="003951CC"/>
    <w:rsid w:val="0039602B"/>
    <w:rsid w:val="003965D4"/>
    <w:rsid w:val="003969F2"/>
    <w:rsid w:val="003A1657"/>
    <w:rsid w:val="003A1FF8"/>
    <w:rsid w:val="003A4414"/>
    <w:rsid w:val="003A5574"/>
    <w:rsid w:val="003A5820"/>
    <w:rsid w:val="003A60FE"/>
    <w:rsid w:val="003A7482"/>
    <w:rsid w:val="003A77E8"/>
    <w:rsid w:val="003A7AC7"/>
    <w:rsid w:val="003A7B39"/>
    <w:rsid w:val="003A7DA5"/>
    <w:rsid w:val="003B088B"/>
    <w:rsid w:val="003B0A48"/>
    <w:rsid w:val="003B1341"/>
    <w:rsid w:val="003B1904"/>
    <w:rsid w:val="003B1F91"/>
    <w:rsid w:val="003B3A7A"/>
    <w:rsid w:val="003B4D3C"/>
    <w:rsid w:val="003B5333"/>
    <w:rsid w:val="003B5D8D"/>
    <w:rsid w:val="003B606B"/>
    <w:rsid w:val="003B6315"/>
    <w:rsid w:val="003B636B"/>
    <w:rsid w:val="003B6E5F"/>
    <w:rsid w:val="003B7655"/>
    <w:rsid w:val="003C06ED"/>
    <w:rsid w:val="003C1B19"/>
    <w:rsid w:val="003C22F7"/>
    <w:rsid w:val="003C2E19"/>
    <w:rsid w:val="003C4A94"/>
    <w:rsid w:val="003C51BA"/>
    <w:rsid w:val="003C5F77"/>
    <w:rsid w:val="003C69F4"/>
    <w:rsid w:val="003D06BD"/>
    <w:rsid w:val="003D0874"/>
    <w:rsid w:val="003D1B95"/>
    <w:rsid w:val="003D1F66"/>
    <w:rsid w:val="003D2655"/>
    <w:rsid w:val="003D2B52"/>
    <w:rsid w:val="003D33E9"/>
    <w:rsid w:val="003D3B52"/>
    <w:rsid w:val="003D3DBE"/>
    <w:rsid w:val="003D492D"/>
    <w:rsid w:val="003D5CF1"/>
    <w:rsid w:val="003D6536"/>
    <w:rsid w:val="003D688E"/>
    <w:rsid w:val="003D69CB"/>
    <w:rsid w:val="003D764F"/>
    <w:rsid w:val="003E0052"/>
    <w:rsid w:val="003E0837"/>
    <w:rsid w:val="003E0B5E"/>
    <w:rsid w:val="003E1458"/>
    <w:rsid w:val="003E1A02"/>
    <w:rsid w:val="003E2179"/>
    <w:rsid w:val="003E2C0C"/>
    <w:rsid w:val="003E3080"/>
    <w:rsid w:val="003E343F"/>
    <w:rsid w:val="003E4C83"/>
    <w:rsid w:val="003E520B"/>
    <w:rsid w:val="003E55DC"/>
    <w:rsid w:val="003E5D95"/>
    <w:rsid w:val="003E6DF5"/>
    <w:rsid w:val="003E79FA"/>
    <w:rsid w:val="003E7BFD"/>
    <w:rsid w:val="003F1D4B"/>
    <w:rsid w:val="003F31A6"/>
    <w:rsid w:val="003F3269"/>
    <w:rsid w:val="003F3BCE"/>
    <w:rsid w:val="003F4D0E"/>
    <w:rsid w:val="003F4E2A"/>
    <w:rsid w:val="003F508E"/>
    <w:rsid w:val="003F5144"/>
    <w:rsid w:val="003F5932"/>
    <w:rsid w:val="003F5987"/>
    <w:rsid w:val="003F5D52"/>
    <w:rsid w:val="003F6F70"/>
    <w:rsid w:val="004003E1"/>
    <w:rsid w:val="00402A72"/>
    <w:rsid w:val="0040348D"/>
    <w:rsid w:val="00403CF4"/>
    <w:rsid w:val="0040451D"/>
    <w:rsid w:val="00404840"/>
    <w:rsid w:val="00405FC4"/>
    <w:rsid w:val="004076B6"/>
    <w:rsid w:val="00411557"/>
    <w:rsid w:val="00412274"/>
    <w:rsid w:val="00412435"/>
    <w:rsid w:val="00414C30"/>
    <w:rsid w:val="00416168"/>
    <w:rsid w:val="00416EAC"/>
    <w:rsid w:val="004174D3"/>
    <w:rsid w:val="00417B22"/>
    <w:rsid w:val="00417E6E"/>
    <w:rsid w:val="004200A1"/>
    <w:rsid w:val="00420373"/>
    <w:rsid w:val="00420D66"/>
    <w:rsid w:val="00420DB3"/>
    <w:rsid w:val="00421014"/>
    <w:rsid w:val="00421C02"/>
    <w:rsid w:val="00422AB1"/>
    <w:rsid w:val="004232D8"/>
    <w:rsid w:val="004235FA"/>
    <w:rsid w:val="00424F4A"/>
    <w:rsid w:val="00425492"/>
    <w:rsid w:val="0042772D"/>
    <w:rsid w:val="0043038A"/>
    <w:rsid w:val="00431F16"/>
    <w:rsid w:val="00432394"/>
    <w:rsid w:val="00432E40"/>
    <w:rsid w:val="004344BE"/>
    <w:rsid w:val="0043513A"/>
    <w:rsid w:val="00436493"/>
    <w:rsid w:val="004364FB"/>
    <w:rsid w:val="00437A6B"/>
    <w:rsid w:val="004415FC"/>
    <w:rsid w:val="004418B7"/>
    <w:rsid w:val="004420F1"/>
    <w:rsid w:val="00442203"/>
    <w:rsid w:val="00442697"/>
    <w:rsid w:val="0044345C"/>
    <w:rsid w:val="004438FA"/>
    <w:rsid w:val="00443A1D"/>
    <w:rsid w:val="004449E0"/>
    <w:rsid w:val="00444EAD"/>
    <w:rsid w:val="00447EA3"/>
    <w:rsid w:val="00451B51"/>
    <w:rsid w:val="00451DB2"/>
    <w:rsid w:val="00452B77"/>
    <w:rsid w:val="00452CC9"/>
    <w:rsid w:val="00452D02"/>
    <w:rsid w:val="00453A09"/>
    <w:rsid w:val="00453A46"/>
    <w:rsid w:val="00453ECB"/>
    <w:rsid w:val="0045425A"/>
    <w:rsid w:val="0045475F"/>
    <w:rsid w:val="004557CC"/>
    <w:rsid w:val="0045592A"/>
    <w:rsid w:val="00456E03"/>
    <w:rsid w:val="004573C0"/>
    <w:rsid w:val="0046000B"/>
    <w:rsid w:val="004600D3"/>
    <w:rsid w:val="00461670"/>
    <w:rsid w:val="004626FD"/>
    <w:rsid w:val="004629D1"/>
    <w:rsid w:val="00462A12"/>
    <w:rsid w:val="00462A92"/>
    <w:rsid w:val="0046438F"/>
    <w:rsid w:val="00465135"/>
    <w:rsid w:val="0046640B"/>
    <w:rsid w:val="0047162B"/>
    <w:rsid w:val="004718D8"/>
    <w:rsid w:val="00471EB7"/>
    <w:rsid w:val="004722EF"/>
    <w:rsid w:val="0047247B"/>
    <w:rsid w:val="0047398E"/>
    <w:rsid w:val="004739AF"/>
    <w:rsid w:val="00474410"/>
    <w:rsid w:val="00474F58"/>
    <w:rsid w:val="00475D4C"/>
    <w:rsid w:val="004777F1"/>
    <w:rsid w:val="00481C3C"/>
    <w:rsid w:val="00482141"/>
    <w:rsid w:val="0048301D"/>
    <w:rsid w:val="00483A4D"/>
    <w:rsid w:val="00483D9E"/>
    <w:rsid w:val="004840FC"/>
    <w:rsid w:val="004846F6"/>
    <w:rsid w:val="004852A3"/>
    <w:rsid w:val="00486193"/>
    <w:rsid w:val="0048688B"/>
    <w:rsid w:val="00486B86"/>
    <w:rsid w:val="0048754E"/>
    <w:rsid w:val="00487844"/>
    <w:rsid w:val="004879E8"/>
    <w:rsid w:val="00487A19"/>
    <w:rsid w:val="00490D3E"/>
    <w:rsid w:val="00491467"/>
    <w:rsid w:val="00491877"/>
    <w:rsid w:val="004930B3"/>
    <w:rsid w:val="00493FBB"/>
    <w:rsid w:val="004941D2"/>
    <w:rsid w:val="004942DB"/>
    <w:rsid w:val="00495BA1"/>
    <w:rsid w:val="00496B3A"/>
    <w:rsid w:val="004A0252"/>
    <w:rsid w:val="004A02E0"/>
    <w:rsid w:val="004A0F89"/>
    <w:rsid w:val="004A1888"/>
    <w:rsid w:val="004A1C9C"/>
    <w:rsid w:val="004A240D"/>
    <w:rsid w:val="004A35D1"/>
    <w:rsid w:val="004A3701"/>
    <w:rsid w:val="004A3B1D"/>
    <w:rsid w:val="004A4D02"/>
    <w:rsid w:val="004A516A"/>
    <w:rsid w:val="004A5BCF"/>
    <w:rsid w:val="004A61C2"/>
    <w:rsid w:val="004A63C7"/>
    <w:rsid w:val="004B022C"/>
    <w:rsid w:val="004B0F38"/>
    <w:rsid w:val="004B2DA1"/>
    <w:rsid w:val="004B3514"/>
    <w:rsid w:val="004B5CA2"/>
    <w:rsid w:val="004B6AE6"/>
    <w:rsid w:val="004C0A5C"/>
    <w:rsid w:val="004C1AA0"/>
    <w:rsid w:val="004C20BD"/>
    <w:rsid w:val="004C23CE"/>
    <w:rsid w:val="004C2674"/>
    <w:rsid w:val="004C2A9D"/>
    <w:rsid w:val="004C38F4"/>
    <w:rsid w:val="004C40D5"/>
    <w:rsid w:val="004C479A"/>
    <w:rsid w:val="004C5B81"/>
    <w:rsid w:val="004C5B8A"/>
    <w:rsid w:val="004C618B"/>
    <w:rsid w:val="004C63E2"/>
    <w:rsid w:val="004D0098"/>
    <w:rsid w:val="004D111E"/>
    <w:rsid w:val="004D127E"/>
    <w:rsid w:val="004D36AF"/>
    <w:rsid w:val="004D5921"/>
    <w:rsid w:val="004D6648"/>
    <w:rsid w:val="004D6FA6"/>
    <w:rsid w:val="004E05B4"/>
    <w:rsid w:val="004E1AC9"/>
    <w:rsid w:val="004E1CB0"/>
    <w:rsid w:val="004E2EFF"/>
    <w:rsid w:val="004E4956"/>
    <w:rsid w:val="004E4FFD"/>
    <w:rsid w:val="004E5C40"/>
    <w:rsid w:val="004F1B2A"/>
    <w:rsid w:val="004F1DA1"/>
    <w:rsid w:val="004F21CC"/>
    <w:rsid w:val="004F25A9"/>
    <w:rsid w:val="004F28D2"/>
    <w:rsid w:val="004F5CBF"/>
    <w:rsid w:val="004F607B"/>
    <w:rsid w:val="004F7F25"/>
    <w:rsid w:val="005003F8"/>
    <w:rsid w:val="00503900"/>
    <w:rsid w:val="00503D84"/>
    <w:rsid w:val="005054CB"/>
    <w:rsid w:val="00506B1B"/>
    <w:rsid w:val="00510EB1"/>
    <w:rsid w:val="005124E9"/>
    <w:rsid w:val="005125C9"/>
    <w:rsid w:val="005136C3"/>
    <w:rsid w:val="00513DB5"/>
    <w:rsid w:val="005141D6"/>
    <w:rsid w:val="00514F8B"/>
    <w:rsid w:val="00516929"/>
    <w:rsid w:val="00516A00"/>
    <w:rsid w:val="005175AB"/>
    <w:rsid w:val="00523850"/>
    <w:rsid w:val="00524B4D"/>
    <w:rsid w:val="00524B7C"/>
    <w:rsid w:val="0052597F"/>
    <w:rsid w:val="00527648"/>
    <w:rsid w:val="00527B0B"/>
    <w:rsid w:val="00530535"/>
    <w:rsid w:val="0053096C"/>
    <w:rsid w:val="00532129"/>
    <w:rsid w:val="005322F8"/>
    <w:rsid w:val="005325DF"/>
    <w:rsid w:val="00532B69"/>
    <w:rsid w:val="00534106"/>
    <w:rsid w:val="00535D35"/>
    <w:rsid w:val="00535EA3"/>
    <w:rsid w:val="00536248"/>
    <w:rsid w:val="0054009A"/>
    <w:rsid w:val="00540B76"/>
    <w:rsid w:val="00541E92"/>
    <w:rsid w:val="005426A7"/>
    <w:rsid w:val="00542B26"/>
    <w:rsid w:val="00542E92"/>
    <w:rsid w:val="005465F7"/>
    <w:rsid w:val="005506F1"/>
    <w:rsid w:val="005512D2"/>
    <w:rsid w:val="00551AFD"/>
    <w:rsid w:val="00552DB4"/>
    <w:rsid w:val="0055445B"/>
    <w:rsid w:val="0055571C"/>
    <w:rsid w:val="005567FB"/>
    <w:rsid w:val="00557C80"/>
    <w:rsid w:val="005611DE"/>
    <w:rsid w:val="00561B61"/>
    <w:rsid w:val="005620BE"/>
    <w:rsid w:val="00562518"/>
    <w:rsid w:val="00563B0F"/>
    <w:rsid w:val="005648FC"/>
    <w:rsid w:val="00564A88"/>
    <w:rsid w:val="0056556C"/>
    <w:rsid w:val="00565AF2"/>
    <w:rsid w:val="00565B43"/>
    <w:rsid w:val="00567520"/>
    <w:rsid w:val="00570040"/>
    <w:rsid w:val="005721F3"/>
    <w:rsid w:val="00572BD4"/>
    <w:rsid w:val="00572CAF"/>
    <w:rsid w:val="00573234"/>
    <w:rsid w:val="005741E5"/>
    <w:rsid w:val="005769A6"/>
    <w:rsid w:val="00577E15"/>
    <w:rsid w:val="0058113A"/>
    <w:rsid w:val="00581D1A"/>
    <w:rsid w:val="005828B0"/>
    <w:rsid w:val="00582E21"/>
    <w:rsid w:val="005834C9"/>
    <w:rsid w:val="00583694"/>
    <w:rsid w:val="00583E85"/>
    <w:rsid w:val="00584FD6"/>
    <w:rsid w:val="005854C9"/>
    <w:rsid w:val="00585800"/>
    <w:rsid w:val="00586F07"/>
    <w:rsid w:val="00590B08"/>
    <w:rsid w:val="00591EF4"/>
    <w:rsid w:val="00592A1A"/>
    <w:rsid w:val="00593044"/>
    <w:rsid w:val="005934A7"/>
    <w:rsid w:val="00593AEB"/>
    <w:rsid w:val="00593B27"/>
    <w:rsid w:val="005940A3"/>
    <w:rsid w:val="005950FD"/>
    <w:rsid w:val="00595802"/>
    <w:rsid w:val="0059620F"/>
    <w:rsid w:val="00596355"/>
    <w:rsid w:val="005A0082"/>
    <w:rsid w:val="005A08C9"/>
    <w:rsid w:val="005A092F"/>
    <w:rsid w:val="005A2332"/>
    <w:rsid w:val="005A23B0"/>
    <w:rsid w:val="005A2FAB"/>
    <w:rsid w:val="005A3658"/>
    <w:rsid w:val="005A446B"/>
    <w:rsid w:val="005A5B2D"/>
    <w:rsid w:val="005A61E2"/>
    <w:rsid w:val="005A65EB"/>
    <w:rsid w:val="005A6943"/>
    <w:rsid w:val="005A6FDB"/>
    <w:rsid w:val="005A79BF"/>
    <w:rsid w:val="005A7AED"/>
    <w:rsid w:val="005B0C0A"/>
    <w:rsid w:val="005B20BF"/>
    <w:rsid w:val="005B4F44"/>
    <w:rsid w:val="005B5B2D"/>
    <w:rsid w:val="005B7A03"/>
    <w:rsid w:val="005C0044"/>
    <w:rsid w:val="005C066F"/>
    <w:rsid w:val="005C113C"/>
    <w:rsid w:val="005C1DD6"/>
    <w:rsid w:val="005C2661"/>
    <w:rsid w:val="005C4D9D"/>
    <w:rsid w:val="005C66E6"/>
    <w:rsid w:val="005C7E21"/>
    <w:rsid w:val="005D12F0"/>
    <w:rsid w:val="005D1CE9"/>
    <w:rsid w:val="005D447F"/>
    <w:rsid w:val="005D4C12"/>
    <w:rsid w:val="005D57FE"/>
    <w:rsid w:val="005D6F52"/>
    <w:rsid w:val="005D7830"/>
    <w:rsid w:val="005D7CD9"/>
    <w:rsid w:val="005D7F5E"/>
    <w:rsid w:val="005E132B"/>
    <w:rsid w:val="005E2840"/>
    <w:rsid w:val="005E3457"/>
    <w:rsid w:val="005E5347"/>
    <w:rsid w:val="005E5BFB"/>
    <w:rsid w:val="005E616C"/>
    <w:rsid w:val="005E6758"/>
    <w:rsid w:val="005E6C7C"/>
    <w:rsid w:val="005E6D49"/>
    <w:rsid w:val="005F2175"/>
    <w:rsid w:val="005F24C1"/>
    <w:rsid w:val="005F4442"/>
    <w:rsid w:val="005F6E5F"/>
    <w:rsid w:val="005F7242"/>
    <w:rsid w:val="006020DA"/>
    <w:rsid w:val="00602588"/>
    <w:rsid w:val="00603326"/>
    <w:rsid w:val="00603947"/>
    <w:rsid w:val="00603C51"/>
    <w:rsid w:val="00604CAF"/>
    <w:rsid w:val="0060541C"/>
    <w:rsid w:val="00605530"/>
    <w:rsid w:val="00605D08"/>
    <w:rsid w:val="0060617E"/>
    <w:rsid w:val="00613CF5"/>
    <w:rsid w:val="006153CB"/>
    <w:rsid w:val="0061566B"/>
    <w:rsid w:val="00615821"/>
    <w:rsid w:val="00620F36"/>
    <w:rsid w:val="0062386D"/>
    <w:rsid w:val="00624711"/>
    <w:rsid w:val="006268F8"/>
    <w:rsid w:val="00626FD0"/>
    <w:rsid w:val="006272F2"/>
    <w:rsid w:val="00630108"/>
    <w:rsid w:val="00630852"/>
    <w:rsid w:val="00630CBB"/>
    <w:rsid w:val="006310D7"/>
    <w:rsid w:val="006320EC"/>
    <w:rsid w:val="0063245C"/>
    <w:rsid w:val="00632E37"/>
    <w:rsid w:val="006332F0"/>
    <w:rsid w:val="00635CBB"/>
    <w:rsid w:val="006362E7"/>
    <w:rsid w:val="006374BF"/>
    <w:rsid w:val="006375FD"/>
    <w:rsid w:val="00637898"/>
    <w:rsid w:val="0064075D"/>
    <w:rsid w:val="006410B7"/>
    <w:rsid w:val="00641E12"/>
    <w:rsid w:val="00643BD0"/>
    <w:rsid w:val="006447D7"/>
    <w:rsid w:val="0064565E"/>
    <w:rsid w:val="00645DE2"/>
    <w:rsid w:val="00651BD1"/>
    <w:rsid w:val="006523AE"/>
    <w:rsid w:val="0065280A"/>
    <w:rsid w:val="00652919"/>
    <w:rsid w:val="00652E1A"/>
    <w:rsid w:val="00654BC1"/>
    <w:rsid w:val="00656229"/>
    <w:rsid w:val="00656B13"/>
    <w:rsid w:val="00656C92"/>
    <w:rsid w:val="006575BB"/>
    <w:rsid w:val="00660037"/>
    <w:rsid w:val="006610EB"/>
    <w:rsid w:val="00662368"/>
    <w:rsid w:val="00662777"/>
    <w:rsid w:val="00663198"/>
    <w:rsid w:val="006636AC"/>
    <w:rsid w:val="00663F31"/>
    <w:rsid w:val="006641E6"/>
    <w:rsid w:val="00664D53"/>
    <w:rsid w:val="00665499"/>
    <w:rsid w:val="00666827"/>
    <w:rsid w:val="00666EE2"/>
    <w:rsid w:val="006703AB"/>
    <w:rsid w:val="00671C21"/>
    <w:rsid w:val="006728B3"/>
    <w:rsid w:val="006747B4"/>
    <w:rsid w:val="00674E0B"/>
    <w:rsid w:val="00675025"/>
    <w:rsid w:val="00675212"/>
    <w:rsid w:val="00675E98"/>
    <w:rsid w:val="00676E93"/>
    <w:rsid w:val="00680228"/>
    <w:rsid w:val="0068143A"/>
    <w:rsid w:val="006814CC"/>
    <w:rsid w:val="00681AEF"/>
    <w:rsid w:val="00682260"/>
    <w:rsid w:val="0068246E"/>
    <w:rsid w:val="0068299E"/>
    <w:rsid w:val="00683DD0"/>
    <w:rsid w:val="0068693B"/>
    <w:rsid w:val="00686AC3"/>
    <w:rsid w:val="00687570"/>
    <w:rsid w:val="0069022B"/>
    <w:rsid w:val="006910F7"/>
    <w:rsid w:val="00691D26"/>
    <w:rsid w:val="006920A7"/>
    <w:rsid w:val="006921AB"/>
    <w:rsid w:val="00693627"/>
    <w:rsid w:val="00693D3B"/>
    <w:rsid w:val="00694509"/>
    <w:rsid w:val="00695D51"/>
    <w:rsid w:val="0069642A"/>
    <w:rsid w:val="0069778E"/>
    <w:rsid w:val="006A1628"/>
    <w:rsid w:val="006A21EB"/>
    <w:rsid w:val="006A4CE9"/>
    <w:rsid w:val="006A5180"/>
    <w:rsid w:val="006A595E"/>
    <w:rsid w:val="006A5D31"/>
    <w:rsid w:val="006A651D"/>
    <w:rsid w:val="006A7CA1"/>
    <w:rsid w:val="006B0361"/>
    <w:rsid w:val="006B1198"/>
    <w:rsid w:val="006B135C"/>
    <w:rsid w:val="006B2B3D"/>
    <w:rsid w:val="006B2D61"/>
    <w:rsid w:val="006B56EE"/>
    <w:rsid w:val="006B6FC0"/>
    <w:rsid w:val="006C1436"/>
    <w:rsid w:val="006C2A4F"/>
    <w:rsid w:val="006C3F06"/>
    <w:rsid w:val="006C6538"/>
    <w:rsid w:val="006C6E8F"/>
    <w:rsid w:val="006C77EB"/>
    <w:rsid w:val="006D02B2"/>
    <w:rsid w:val="006D16E7"/>
    <w:rsid w:val="006D361A"/>
    <w:rsid w:val="006D3D22"/>
    <w:rsid w:val="006D3E7A"/>
    <w:rsid w:val="006D3EE2"/>
    <w:rsid w:val="006D431B"/>
    <w:rsid w:val="006D5C1C"/>
    <w:rsid w:val="006D5E11"/>
    <w:rsid w:val="006E0E39"/>
    <w:rsid w:val="006E1339"/>
    <w:rsid w:val="006E1B3F"/>
    <w:rsid w:val="006E24E3"/>
    <w:rsid w:val="006E310E"/>
    <w:rsid w:val="006E3BB0"/>
    <w:rsid w:val="006E3DAD"/>
    <w:rsid w:val="006E6D76"/>
    <w:rsid w:val="006E77F8"/>
    <w:rsid w:val="006E7CCD"/>
    <w:rsid w:val="006E7DC5"/>
    <w:rsid w:val="006F08E3"/>
    <w:rsid w:val="006F0ED9"/>
    <w:rsid w:val="006F2684"/>
    <w:rsid w:val="006F290B"/>
    <w:rsid w:val="006F2B29"/>
    <w:rsid w:val="006F3126"/>
    <w:rsid w:val="006F4FA2"/>
    <w:rsid w:val="006F5250"/>
    <w:rsid w:val="006F58E5"/>
    <w:rsid w:val="006F5B36"/>
    <w:rsid w:val="006F5D69"/>
    <w:rsid w:val="006F6A30"/>
    <w:rsid w:val="006F6AF9"/>
    <w:rsid w:val="006F7321"/>
    <w:rsid w:val="006F769A"/>
    <w:rsid w:val="007015E0"/>
    <w:rsid w:val="0070197C"/>
    <w:rsid w:val="00701BD4"/>
    <w:rsid w:val="00703579"/>
    <w:rsid w:val="00704132"/>
    <w:rsid w:val="007105F4"/>
    <w:rsid w:val="0071061A"/>
    <w:rsid w:val="00711DEC"/>
    <w:rsid w:val="00713107"/>
    <w:rsid w:val="00713D74"/>
    <w:rsid w:val="00717C78"/>
    <w:rsid w:val="00720416"/>
    <w:rsid w:val="007219EC"/>
    <w:rsid w:val="0072321A"/>
    <w:rsid w:val="007232BA"/>
    <w:rsid w:val="0072581F"/>
    <w:rsid w:val="00726465"/>
    <w:rsid w:val="007269DC"/>
    <w:rsid w:val="00726CC5"/>
    <w:rsid w:val="007301C0"/>
    <w:rsid w:val="00730594"/>
    <w:rsid w:val="00732072"/>
    <w:rsid w:val="00734937"/>
    <w:rsid w:val="00734BFA"/>
    <w:rsid w:val="00734D7D"/>
    <w:rsid w:val="007356A5"/>
    <w:rsid w:val="00735C1E"/>
    <w:rsid w:val="007376C5"/>
    <w:rsid w:val="007402A7"/>
    <w:rsid w:val="007407BA"/>
    <w:rsid w:val="007419F2"/>
    <w:rsid w:val="00742677"/>
    <w:rsid w:val="00743391"/>
    <w:rsid w:val="00744357"/>
    <w:rsid w:val="007443ED"/>
    <w:rsid w:val="00744457"/>
    <w:rsid w:val="00744B69"/>
    <w:rsid w:val="00745549"/>
    <w:rsid w:val="0074672E"/>
    <w:rsid w:val="00750453"/>
    <w:rsid w:val="007509D4"/>
    <w:rsid w:val="007512C9"/>
    <w:rsid w:val="00752032"/>
    <w:rsid w:val="00752280"/>
    <w:rsid w:val="00752F8A"/>
    <w:rsid w:val="0075414E"/>
    <w:rsid w:val="00754481"/>
    <w:rsid w:val="007545DF"/>
    <w:rsid w:val="00754B90"/>
    <w:rsid w:val="00755C19"/>
    <w:rsid w:val="00755C67"/>
    <w:rsid w:val="00755DFB"/>
    <w:rsid w:val="00756446"/>
    <w:rsid w:val="0075685A"/>
    <w:rsid w:val="00760CCA"/>
    <w:rsid w:val="00762189"/>
    <w:rsid w:val="007629AD"/>
    <w:rsid w:val="00763722"/>
    <w:rsid w:val="00763AA7"/>
    <w:rsid w:val="00763F46"/>
    <w:rsid w:val="007649FD"/>
    <w:rsid w:val="00765F84"/>
    <w:rsid w:val="007662D2"/>
    <w:rsid w:val="007672B4"/>
    <w:rsid w:val="00767DB9"/>
    <w:rsid w:val="00770290"/>
    <w:rsid w:val="00770318"/>
    <w:rsid w:val="0077119C"/>
    <w:rsid w:val="00771563"/>
    <w:rsid w:val="00772150"/>
    <w:rsid w:val="007727A2"/>
    <w:rsid w:val="00772986"/>
    <w:rsid w:val="00772F75"/>
    <w:rsid w:val="00773663"/>
    <w:rsid w:val="00773D1D"/>
    <w:rsid w:val="00780E2C"/>
    <w:rsid w:val="0078145C"/>
    <w:rsid w:val="00782070"/>
    <w:rsid w:val="00782FF0"/>
    <w:rsid w:val="00783CD2"/>
    <w:rsid w:val="00784171"/>
    <w:rsid w:val="00784590"/>
    <w:rsid w:val="00785398"/>
    <w:rsid w:val="007860B4"/>
    <w:rsid w:val="007865C0"/>
    <w:rsid w:val="007867A5"/>
    <w:rsid w:val="007873C4"/>
    <w:rsid w:val="00787765"/>
    <w:rsid w:val="00790026"/>
    <w:rsid w:val="0079050E"/>
    <w:rsid w:val="00790962"/>
    <w:rsid w:val="007926D1"/>
    <w:rsid w:val="00794596"/>
    <w:rsid w:val="00795BA4"/>
    <w:rsid w:val="00796109"/>
    <w:rsid w:val="007961AC"/>
    <w:rsid w:val="0079726C"/>
    <w:rsid w:val="007976DF"/>
    <w:rsid w:val="00797EC2"/>
    <w:rsid w:val="007A16C6"/>
    <w:rsid w:val="007A3968"/>
    <w:rsid w:val="007A398B"/>
    <w:rsid w:val="007A3ED1"/>
    <w:rsid w:val="007A41D0"/>
    <w:rsid w:val="007A4796"/>
    <w:rsid w:val="007A4DBA"/>
    <w:rsid w:val="007A4DBB"/>
    <w:rsid w:val="007A4F17"/>
    <w:rsid w:val="007A5139"/>
    <w:rsid w:val="007A679B"/>
    <w:rsid w:val="007A683F"/>
    <w:rsid w:val="007A7768"/>
    <w:rsid w:val="007A77A2"/>
    <w:rsid w:val="007B2525"/>
    <w:rsid w:val="007B271F"/>
    <w:rsid w:val="007B2C09"/>
    <w:rsid w:val="007B3857"/>
    <w:rsid w:val="007B4F5B"/>
    <w:rsid w:val="007B6165"/>
    <w:rsid w:val="007C08F2"/>
    <w:rsid w:val="007C10B5"/>
    <w:rsid w:val="007C1A49"/>
    <w:rsid w:val="007C1A83"/>
    <w:rsid w:val="007C1AD9"/>
    <w:rsid w:val="007C23D4"/>
    <w:rsid w:val="007C400E"/>
    <w:rsid w:val="007C4153"/>
    <w:rsid w:val="007C4C8C"/>
    <w:rsid w:val="007C50F7"/>
    <w:rsid w:val="007C601A"/>
    <w:rsid w:val="007C68A9"/>
    <w:rsid w:val="007D0372"/>
    <w:rsid w:val="007D0E92"/>
    <w:rsid w:val="007D1C5C"/>
    <w:rsid w:val="007D21B1"/>
    <w:rsid w:val="007D31B5"/>
    <w:rsid w:val="007D3B02"/>
    <w:rsid w:val="007D471A"/>
    <w:rsid w:val="007D554F"/>
    <w:rsid w:val="007D656C"/>
    <w:rsid w:val="007E0370"/>
    <w:rsid w:val="007E0653"/>
    <w:rsid w:val="007E12F6"/>
    <w:rsid w:val="007E13C2"/>
    <w:rsid w:val="007E2899"/>
    <w:rsid w:val="007E2F92"/>
    <w:rsid w:val="007E30E5"/>
    <w:rsid w:val="007E428B"/>
    <w:rsid w:val="007E4439"/>
    <w:rsid w:val="007E6326"/>
    <w:rsid w:val="007E66BB"/>
    <w:rsid w:val="007E6736"/>
    <w:rsid w:val="007E67E7"/>
    <w:rsid w:val="007E7FEA"/>
    <w:rsid w:val="007F071D"/>
    <w:rsid w:val="007F152C"/>
    <w:rsid w:val="007F1576"/>
    <w:rsid w:val="007F1D20"/>
    <w:rsid w:val="007F46B9"/>
    <w:rsid w:val="007F5298"/>
    <w:rsid w:val="007F54A1"/>
    <w:rsid w:val="007F6254"/>
    <w:rsid w:val="007F66B1"/>
    <w:rsid w:val="008003DA"/>
    <w:rsid w:val="00801DA3"/>
    <w:rsid w:val="00801F8C"/>
    <w:rsid w:val="0080303A"/>
    <w:rsid w:val="008033E6"/>
    <w:rsid w:val="00805AE1"/>
    <w:rsid w:val="00806269"/>
    <w:rsid w:val="00807017"/>
    <w:rsid w:val="00807324"/>
    <w:rsid w:val="008079F5"/>
    <w:rsid w:val="00810ED4"/>
    <w:rsid w:val="00812006"/>
    <w:rsid w:val="00812843"/>
    <w:rsid w:val="00813064"/>
    <w:rsid w:val="008139AA"/>
    <w:rsid w:val="00814108"/>
    <w:rsid w:val="00814B5A"/>
    <w:rsid w:val="00814C11"/>
    <w:rsid w:val="00814EC9"/>
    <w:rsid w:val="008162B7"/>
    <w:rsid w:val="0081706F"/>
    <w:rsid w:val="0081730E"/>
    <w:rsid w:val="008204ED"/>
    <w:rsid w:val="00820661"/>
    <w:rsid w:val="00820673"/>
    <w:rsid w:val="0082109B"/>
    <w:rsid w:val="00821A6D"/>
    <w:rsid w:val="008225A5"/>
    <w:rsid w:val="00822758"/>
    <w:rsid w:val="008227D1"/>
    <w:rsid w:val="008229D7"/>
    <w:rsid w:val="00822E0B"/>
    <w:rsid w:val="008230ED"/>
    <w:rsid w:val="00825C78"/>
    <w:rsid w:val="0082642D"/>
    <w:rsid w:val="00826FF9"/>
    <w:rsid w:val="00831385"/>
    <w:rsid w:val="008314A6"/>
    <w:rsid w:val="008317E8"/>
    <w:rsid w:val="00831B29"/>
    <w:rsid w:val="008321AC"/>
    <w:rsid w:val="008333E0"/>
    <w:rsid w:val="0083370E"/>
    <w:rsid w:val="00834A51"/>
    <w:rsid w:val="00835D86"/>
    <w:rsid w:val="00835ED4"/>
    <w:rsid w:val="0083657C"/>
    <w:rsid w:val="0083774C"/>
    <w:rsid w:val="00840752"/>
    <w:rsid w:val="00841508"/>
    <w:rsid w:val="0084188D"/>
    <w:rsid w:val="0084212D"/>
    <w:rsid w:val="00842B3F"/>
    <w:rsid w:val="00843A81"/>
    <w:rsid w:val="00844061"/>
    <w:rsid w:val="00844758"/>
    <w:rsid w:val="008448B5"/>
    <w:rsid w:val="0084696F"/>
    <w:rsid w:val="00846FDA"/>
    <w:rsid w:val="0084775A"/>
    <w:rsid w:val="0085074D"/>
    <w:rsid w:val="00850AD2"/>
    <w:rsid w:val="00850AFD"/>
    <w:rsid w:val="00851CF3"/>
    <w:rsid w:val="00853854"/>
    <w:rsid w:val="00855322"/>
    <w:rsid w:val="0085604F"/>
    <w:rsid w:val="00857093"/>
    <w:rsid w:val="00861EF8"/>
    <w:rsid w:val="008628FC"/>
    <w:rsid w:val="008629E8"/>
    <w:rsid w:val="008634D6"/>
    <w:rsid w:val="00863C56"/>
    <w:rsid w:val="0086615F"/>
    <w:rsid w:val="00866A86"/>
    <w:rsid w:val="00866D67"/>
    <w:rsid w:val="00867444"/>
    <w:rsid w:val="00870064"/>
    <w:rsid w:val="0087039A"/>
    <w:rsid w:val="008714AD"/>
    <w:rsid w:val="00871A47"/>
    <w:rsid w:val="00871D7B"/>
    <w:rsid w:val="00872463"/>
    <w:rsid w:val="008724A1"/>
    <w:rsid w:val="00872B5C"/>
    <w:rsid w:val="00872E42"/>
    <w:rsid w:val="00873474"/>
    <w:rsid w:val="00874426"/>
    <w:rsid w:val="00874E70"/>
    <w:rsid w:val="00875520"/>
    <w:rsid w:val="00875915"/>
    <w:rsid w:val="00876B97"/>
    <w:rsid w:val="00876E5B"/>
    <w:rsid w:val="00877024"/>
    <w:rsid w:val="00877651"/>
    <w:rsid w:val="0087780A"/>
    <w:rsid w:val="008800A9"/>
    <w:rsid w:val="00880960"/>
    <w:rsid w:val="00880CEC"/>
    <w:rsid w:val="00880FCD"/>
    <w:rsid w:val="00881592"/>
    <w:rsid w:val="00882314"/>
    <w:rsid w:val="00882600"/>
    <w:rsid w:val="008828FF"/>
    <w:rsid w:val="0088337E"/>
    <w:rsid w:val="0088361D"/>
    <w:rsid w:val="00883662"/>
    <w:rsid w:val="00883ABB"/>
    <w:rsid w:val="00883D90"/>
    <w:rsid w:val="008840B4"/>
    <w:rsid w:val="0088473E"/>
    <w:rsid w:val="0088578E"/>
    <w:rsid w:val="008872AA"/>
    <w:rsid w:val="008875C6"/>
    <w:rsid w:val="00887790"/>
    <w:rsid w:val="00887C88"/>
    <w:rsid w:val="008907DA"/>
    <w:rsid w:val="00890E7C"/>
    <w:rsid w:val="00891221"/>
    <w:rsid w:val="00891414"/>
    <w:rsid w:val="008918F7"/>
    <w:rsid w:val="0089472F"/>
    <w:rsid w:val="00894B17"/>
    <w:rsid w:val="00896561"/>
    <w:rsid w:val="00896648"/>
    <w:rsid w:val="00897BB9"/>
    <w:rsid w:val="008A090B"/>
    <w:rsid w:val="008A3EC2"/>
    <w:rsid w:val="008A5BA5"/>
    <w:rsid w:val="008A62CC"/>
    <w:rsid w:val="008A6C93"/>
    <w:rsid w:val="008A6D51"/>
    <w:rsid w:val="008A785E"/>
    <w:rsid w:val="008B0E5C"/>
    <w:rsid w:val="008B25F5"/>
    <w:rsid w:val="008B293C"/>
    <w:rsid w:val="008B4CFE"/>
    <w:rsid w:val="008B4E22"/>
    <w:rsid w:val="008B5E14"/>
    <w:rsid w:val="008B5E34"/>
    <w:rsid w:val="008B64F6"/>
    <w:rsid w:val="008B6B17"/>
    <w:rsid w:val="008B6C97"/>
    <w:rsid w:val="008B7010"/>
    <w:rsid w:val="008C0856"/>
    <w:rsid w:val="008C40E1"/>
    <w:rsid w:val="008C4723"/>
    <w:rsid w:val="008C5978"/>
    <w:rsid w:val="008C63D9"/>
    <w:rsid w:val="008D0690"/>
    <w:rsid w:val="008D1169"/>
    <w:rsid w:val="008D11CA"/>
    <w:rsid w:val="008D3772"/>
    <w:rsid w:val="008D39D2"/>
    <w:rsid w:val="008D4939"/>
    <w:rsid w:val="008D5200"/>
    <w:rsid w:val="008D540B"/>
    <w:rsid w:val="008D60A6"/>
    <w:rsid w:val="008D6A4C"/>
    <w:rsid w:val="008D7421"/>
    <w:rsid w:val="008E00AD"/>
    <w:rsid w:val="008E0AD8"/>
    <w:rsid w:val="008E0AED"/>
    <w:rsid w:val="008E1424"/>
    <w:rsid w:val="008E1CD8"/>
    <w:rsid w:val="008E2265"/>
    <w:rsid w:val="008E36C4"/>
    <w:rsid w:val="008E4C16"/>
    <w:rsid w:val="008E543B"/>
    <w:rsid w:val="008E556D"/>
    <w:rsid w:val="008E6B9C"/>
    <w:rsid w:val="008E7D42"/>
    <w:rsid w:val="008F2678"/>
    <w:rsid w:val="008F2F67"/>
    <w:rsid w:val="008F4391"/>
    <w:rsid w:val="008F4E35"/>
    <w:rsid w:val="008F57A5"/>
    <w:rsid w:val="008F6E19"/>
    <w:rsid w:val="008F7FCB"/>
    <w:rsid w:val="009006AD"/>
    <w:rsid w:val="0090175F"/>
    <w:rsid w:val="00901856"/>
    <w:rsid w:val="00901AFC"/>
    <w:rsid w:val="00901B99"/>
    <w:rsid w:val="00901D41"/>
    <w:rsid w:val="00901DC1"/>
    <w:rsid w:val="00902358"/>
    <w:rsid w:val="00903F99"/>
    <w:rsid w:val="009069DA"/>
    <w:rsid w:val="00906C60"/>
    <w:rsid w:val="009072AA"/>
    <w:rsid w:val="0091196B"/>
    <w:rsid w:val="00911E7F"/>
    <w:rsid w:val="009120BC"/>
    <w:rsid w:val="00912218"/>
    <w:rsid w:val="009131E3"/>
    <w:rsid w:val="0091332C"/>
    <w:rsid w:val="00913606"/>
    <w:rsid w:val="00913FF7"/>
    <w:rsid w:val="009146AE"/>
    <w:rsid w:val="00914C36"/>
    <w:rsid w:val="0091523C"/>
    <w:rsid w:val="00915662"/>
    <w:rsid w:val="00915D45"/>
    <w:rsid w:val="00916947"/>
    <w:rsid w:val="00916EC3"/>
    <w:rsid w:val="00920878"/>
    <w:rsid w:val="00920AF4"/>
    <w:rsid w:val="009210FE"/>
    <w:rsid w:val="00922163"/>
    <w:rsid w:val="0092249F"/>
    <w:rsid w:val="009256D6"/>
    <w:rsid w:val="009258B8"/>
    <w:rsid w:val="00925D54"/>
    <w:rsid w:val="00926091"/>
    <w:rsid w:val="009267B9"/>
    <w:rsid w:val="00933282"/>
    <w:rsid w:val="009335E7"/>
    <w:rsid w:val="0093392B"/>
    <w:rsid w:val="00934241"/>
    <w:rsid w:val="00934EA3"/>
    <w:rsid w:val="0093516C"/>
    <w:rsid w:val="0093521B"/>
    <w:rsid w:val="00936328"/>
    <w:rsid w:val="00936BBE"/>
    <w:rsid w:val="009402F0"/>
    <w:rsid w:val="009403F0"/>
    <w:rsid w:val="00941FE5"/>
    <w:rsid w:val="0094341C"/>
    <w:rsid w:val="00944C81"/>
    <w:rsid w:val="00944D9D"/>
    <w:rsid w:val="00945678"/>
    <w:rsid w:val="00946447"/>
    <w:rsid w:val="00946AF1"/>
    <w:rsid w:val="00946B35"/>
    <w:rsid w:val="00952827"/>
    <w:rsid w:val="00954247"/>
    <w:rsid w:val="00954366"/>
    <w:rsid w:val="00954AD7"/>
    <w:rsid w:val="00956908"/>
    <w:rsid w:val="00957C27"/>
    <w:rsid w:val="0096070A"/>
    <w:rsid w:val="00961FA9"/>
    <w:rsid w:val="009626A7"/>
    <w:rsid w:val="00962818"/>
    <w:rsid w:val="009644A3"/>
    <w:rsid w:val="009646BD"/>
    <w:rsid w:val="0096519F"/>
    <w:rsid w:val="0096566D"/>
    <w:rsid w:val="00965B9D"/>
    <w:rsid w:val="00966DE8"/>
    <w:rsid w:val="00967CF0"/>
    <w:rsid w:val="009703B1"/>
    <w:rsid w:val="00970559"/>
    <w:rsid w:val="00970B50"/>
    <w:rsid w:val="0097187C"/>
    <w:rsid w:val="00972242"/>
    <w:rsid w:val="00972A7E"/>
    <w:rsid w:val="00972E13"/>
    <w:rsid w:val="00972EC3"/>
    <w:rsid w:val="00972FC3"/>
    <w:rsid w:val="0097319A"/>
    <w:rsid w:val="00973876"/>
    <w:rsid w:val="009766F2"/>
    <w:rsid w:val="00980B1E"/>
    <w:rsid w:val="00982476"/>
    <w:rsid w:val="00982F05"/>
    <w:rsid w:val="0098359E"/>
    <w:rsid w:val="00983D3C"/>
    <w:rsid w:val="0098487D"/>
    <w:rsid w:val="009903F2"/>
    <w:rsid w:val="009904A7"/>
    <w:rsid w:val="009908F2"/>
    <w:rsid w:val="00991802"/>
    <w:rsid w:val="0099236F"/>
    <w:rsid w:val="009926DA"/>
    <w:rsid w:val="00992DB2"/>
    <w:rsid w:val="00993DAF"/>
    <w:rsid w:val="00993F05"/>
    <w:rsid w:val="009946BF"/>
    <w:rsid w:val="00995042"/>
    <w:rsid w:val="00995FA1"/>
    <w:rsid w:val="009964D3"/>
    <w:rsid w:val="009967CA"/>
    <w:rsid w:val="00997354"/>
    <w:rsid w:val="00997D6A"/>
    <w:rsid w:val="009A048B"/>
    <w:rsid w:val="009A0E86"/>
    <w:rsid w:val="009A1CDA"/>
    <w:rsid w:val="009A30D1"/>
    <w:rsid w:val="009A3AC0"/>
    <w:rsid w:val="009A3B94"/>
    <w:rsid w:val="009A3FB7"/>
    <w:rsid w:val="009A54AA"/>
    <w:rsid w:val="009A5B83"/>
    <w:rsid w:val="009B310B"/>
    <w:rsid w:val="009B5841"/>
    <w:rsid w:val="009B5BEF"/>
    <w:rsid w:val="009B63A8"/>
    <w:rsid w:val="009B692B"/>
    <w:rsid w:val="009B70AD"/>
    <w:rsid w:val="009B7DA4"/>
    <w:rsid w:val="009C0044"/>
    <w:rsid w:val="009C1904"/>
    <w:rsid w:val="009C35FC"/>
    <w:rsid w:val="009C540E"/>
    <w:rsid w:val="009C55E5"/>
    <w:rsid w:val="009C5BDB"/>
    <w:rsid w:val="009C62B0"/>
    <w:rsid w:val="009C7F9D"/>
    <w:rsid w:val="009D0312"/>
    <w:rsid w:val="009D04C4"/>
    <w:rsid w:val="009D1459"/>
    <w:rsid w:val="009D4ADA"/>
    <w:rsid w:val="009D4F38"/>
    <w:rsid w:val="009D5C0C"/>
    <w:rsid w:val="009D5D3A"/>
    <w:rsid w:val="009D5F59"/>
    <w:rsid w:val="009D6A2C"/>
    <w:rsid w:val="009D753C"/>
    <w:rsid w:val="009D7D06"/>
    <w:rsid w:val="009E003F"/>
    <w:rsid w:val="009E050D"/>
    <w:rsid w:val="009E1189"/>
    <w:rsid w:val="009E34FE"/>
    <w:rsid w:val="009E35B4"/>
    <w:rsid w:val="009E3C91"/>
    <w:rsid w:val="009E458F"/>
    <w:rsid w:val="009E4C26"/>
    <w:rsid w:val="009E51B0"/>
    <w:rsid w:val="009E6C64"/>
    <w:rsid w:val="009E6DD1"/>
    <w:rsid w:val="009E7C4C"/>
    <w:rsid w:val="009F07F6"/>
    <w:rsid w:val="009F1590"/>
    <w:rsid w:val="009F2365"/>
    <w:rsid w:val="009F32CB"/>
    <w:rsid w:val="009F3654"/>
    <w:rsid w:val="009F3AFA"/>
    <w:rsid w:val="009F57E4"/>
    <w:rsid w:val="009F6D2B"/>
    <w:rsid w:val="009F6E0B"/>
    <w:rsid w:val="009F7CC4"/>
    <w:rsid w:val="00A00030"/>
    <w:rsid w:val="00A00229"/>
    <w:rsid w:val="00A00F1E"/>
    <w:rsid w:val="00A010D8"/>
    <w:rsid w:val="00A0181A"/>
    <w:rsid w:val="00A02DA2"/>
    <w:rsid w:val="00A03139"/>
    <w:rsid w:val="00A04BB3"/>
    <w:rsid w:val="00A04DB6"/>
    <w:rsid w:val="00A05B9B"/>
    <w:rsid w:val="00A05C55"/>
    <w:rsid w:val="00A05F9F"/>
    <w:rsid w:val="00A0603A"/>
    <w:rsid w:val="00A06431"/>
    <w:rsid w:val="00A06D37"/>
    <w:rsid w:val="00A075B1"/>
    <w:rsid w:val="00A11586"/>
    <w:rsid w:val="00A11BE0"/>
    <w:rsid w:val="00A12233"/>
    <w:rsid w:val="00A1223A"/>
    <w:rsid w:val="00A12AB6"/>
    <w:rsid w:val="00A12B00"/>
    <w:rsid w:val="00A13715"/>
    <w:rsid w:val="00A13852"/>
    <w:rsid w:val="00A141BA"/>
    <w:rsid w:val="00A14265"/>
    <w:rsid w:val="00A1430D"/>
    <w:rsid w:val="00A147EA"/>
    <w:rsid w:val="00A154D2"/>
    <w:rsid w:val="00A16F2A"/>
    <w:rsid w:val="00A17E98"/>
    <w:rsid w:val="00A20FED"/>
    <w:rsid w:val="00A21E7E"/>
    <w:rsid w:val="00A228A7"/>
    <w:rsid w:val="00A245F3"/>
    <w:rsid w:val="00A2684E"/>
    <w:rsid w:val="00A26AC7"/>
    <w:rsid w:val="00A277BC"/>
    <w:rsid w:val="00A30B50"/>
    <w:rsid w:val="00A32489"/>
    <w:rsid w:val="00A32941"/>
    <w:rsid w:val="00A32E8A"/>
    <w:rsid w:val="00A34115"/>
    <w:rsid w:val="00A34AD6"/>
    <w:rsid w:val="00A34D3D"/>
    <w:rsid w:val="00A35898"/>
    <w:rsid w:val="00A35BCD"/>
    <w:rsid w:val="00A36B85"/>
    <w:rsid w:val="00A37C84"/>
    <w:rsid w:val="00A40A68"/>
    <w:rsid w:val="00A40C16"/>
    <w:rsid w:val="00A42482"/>
    <w:rsid w:val="00A424A8"/>
    <w:rsid w:val="00A428A0"/>
    <w:rsid w:val="00A44AB1"/>
    <w:rsid w:val="00A44B73"/>
    <w:rsid w:val="00A4647F"/>
    <w:rsid w:val="00A47346"/>
    <w:rsid w:val="00A5020B"/>
    <w:rsid w:val="00A538BD"/>
    <w:rsid w:val="00A53E0B"/>
    <w:rsid w:val="00A546B2"/>
    <w:rsid w:val="00A54C07"/>
    <w:rsid w:val="00A56500"/>
    <w:rsid w:val="00A57528"/>
    <w:rsid w:val="00A6067A"/>
    <w:rsid w:val="00A61136"/>
    <w:rsid w:val="00A61E3D"/>
    <w:rsid w:val="00A61F79"/>
    <w:rsid w:val="00A61FA9"/>
    <w:rsid w:val="00A62047"/>
    <w:rsid w:val="00A621A6"/>
    <w:rsid w:val="00A6333F"/>
    <w:rsid w:val="00A65600"/>
    <w:rsid w:val="00A65ACD"/>
    <w:rsid w:val="00A65AE5"/>
    <w:rsid w:val="00A66EE1"/>
    <w:rsid w:val="00A675D7"/>
    <w:rsid w:val="00A67AA1"/>
    <w:rsid w:val="00A7065A"/>
    <w:rsid w:val="00A708F7"/>
    <w:rsid w:val="00A710E5"/>
    <w:rsid w:val="00A72607"/>
    <w:rsid w:val="00A72952"/>
    <w:rsid w:val="00A72E2A"/>
    <w:rsid w:val="00A73868"/>
    <w:rsid w:val="00A758D7"/>
    <w:rsid w:val="00A76F5E"/>
    <w:rsid w:val="00A77336"/>
    <w:rsid w:val="00A77915"/>
    <w:rsid w:val="00A77E5D"/>
    <w:rsid w:val="00A80313"/>
    <w:rsid w:val="00A8159B"/>
    <w:rsid w:val="00A815E8"/>
    <w:rsid w:val="00A81BFF"/>
    <w:rsid w:val="00A8225C"/>
    <w:rsid w:val="00A82782"/>
    <w:rsid w:val="00A83DEA"/>
    <w:rsid w:val="00A83F06"/>
    <w:rsid w:val="00A86CE2"/>
    <w:rsid w:val="00A905B8"/>
    <w:rsid w:val="00A90AE6"/>
    <w:rsid w:val="00A90B82"/>
    <w:rsid w:val="00A90F19"/>
    <w:rsid w:val="00A90F4F"/>
    <w:rsid w:val="00A9115F"/>
    <w:rsid w:val="00A9159C"/>
    <w:rsid w:val="00A916A2"/>
    <w:rsid w:val="00A92966"/>
    <w:rsid w:val="00A930A4"/>
    <w:rsid w:val="00A94EB0"/>
    <w:rsid w:val="00A95131"/>
    <w:rsid w:val="00A956C8"/>
    <w:rsid w:val="00A957D6"/>
    <w:rsid w:val="00A961FD"/>
    <w:rsid w:val="00A97533"/>
    <w:rsid w:val="00A97731"/>
    <w:rsid w:val="00A97A23"/>
    <w:rsid w:val="00AA03BD"/>
    <w:rsid w:val="00AA0495"/>
    <w:rsid w:val="00AA0A9E"/>
    <w:rsid w:val="00AA0AD4"/>
    <w:rsid w:val="00AA4855"/>
    <w:rsid w:val="00AB01EB"/>
    <w:rsid w:val="00AB06AA"/>
    <w:rsid w:val="00AB07AD"/>
    <w:rsid w:val="00AB0C7C"/>
    <w:rsid w:val="00AB11F1"/>
    <w:rsid w:val="00AB3527"/>
    <w:rsid w:val="00AB3A03"/>
    <w:rsid w:val="00AB3F4D"/>
    <w:rsid w:val="00AB7384"/>
    <w:rsid w:val="00AB78A2"/>
    <w:rsid w:val="00AB78B4"/>
    <w:rsid w:val="00AB7DCD"/>
    <w:rsid w:val="00AC1300"/>
    <w:rsid w:val="00AC162C"/>
    <w:rsid w:val="00AC1AF6"/>
    <w:rsid w:val="00AC1F6C"/>
    <w:rsid w:val="00AC6304"/>
    <w:rsid w:val="00AC644F"/>
    <w:rsid w:val="00AC65B3"/>
    <w:rsid w:val="00AC7EAF"/>
    <w:rsid w:val="00AC7F7F"/>
    <w:rsid w:val="00AD0546"/>
    <w:rsid w:val="00AD236B"/>
    <w:rsid w:val="00AD2FDE"/>
    <w:rsid w:val="00AD3339"/>
    <w:rsid w:val="00AD34BF"/>
    <w:rsid w:val="00AD3BF9"/>
    <w:rsid w:val="00AD3C32"/>
    <w:rsid w:val="00AD4F35"/>
    <w:rsid w:val="00AD5751"/>
    <w:rsid w:val="00AD7395"/>
    <w:rsid w:val="00AD7737"/>
    <w:rsid w:val="00AD780A"/>
    <w:rsid w:val="00AE074A"/>
    <w:rsid w:val="00AE111B"/>
    <w:rsid w:val="00AE1383"/>
    <w:rsid w:val="00AE143D"/>
    <w:rsid w:val="00AE2901"/>
    <w:rsid w:val="00AE295B"/>
    <w:rsid w:val="00AE43C5"/>
    <w:rsid w:val="00AE550D"/>
    <w:rsid w:val="00AE6EF3"/>
    <w:rsid w:val="00AE6FC4"/>
    <w:rsid w:val="00AF2179"/>
    <w:rsid w:val="00AF398C"/>
    <w:rsid w:val="00AF3D73"/>
    <w:rsid w:val="00AF58CB"/>
    <w:rsid w:val="00AF5A59"/>
    <w:rsid w:val="00AF5DED"/>
    <w:rsid w:val="00AF5E50"/>
    <w:rsid w:val="00AF6AAA"/>
    <w:rsid w:val="00AF6B93"/>
    <w:rsid w:val="00B00FF2"/>
    <w:rsid w:val="00B028A7"/>
    <w:rsid w:val="00B03279"/>
    <w:rsid w:val="00B033CA"/>
    <w:rsid w:val="00B034BD"/>
    <w:rsid w:val="00B03A5F"/>
    <w:rsid w:val="00B0454C"/>
    <w:rsid w:val="00B05CF1"/>
    <w:rsid w:val="00B06D48"/>
    <w:rsid w:val="00B06FC0"/>
    <w:rsid w:val="00B07C55"/>
    <w:rsid w:val="00B1015A"/>
    <w:rsid w:val="00B10B3D"/>
    <w:rsid w:val="00B1101D"/>
    <w:rsid w:val="00B11C35"/>
    <w:rsid w:val="00B14B63"/>
    <w:rsid w:val="00B14FCF"/>
    <w:rsid w:val="00B15C39"/>
    <w:rsid w:val="00B1684B"/>
    <w:rsid w:val="00B17567"/>
    <w:rsid w:val="00B17DEB"/>
    <w:rsid w:val="00B21B6B"/>
    <w:rsid w:val="00B223A2"/>
    <w:rsid w:val="00B25E94"/>
    <w:rsid w:val="00B25F00"/>
    <w:rsid w:val="00B27FFA"/>
    <w:rsid w:val="00B30139"/>
    <w:rsid w:val="00B30BE3"/>
    <w:rsid w:val="00B31A81"/>
    <w:rsid w:val="00B321AC"/>
    <w:rsid w:val="00B32A24"/>
    <w:rsid w:val="00B3323D"/>
    <w:rsid w:val="00B33CEC"/>
    <w:rsid w:val="00B340FA"/>
    <w:rsid w:val="00B3459D"/>
    <w:rsid w:val="00B35311"/>
    <w:rsid w:val="00B353A4"/>
    <w:rsid w:val="00B3560B"/>
    <w:rsid w:val="00B35778"/>
    <w:rsid w:val="00B35FB3"/>
    <w:rsid w:val="00B373D6"/>
    <w:rsid w:val="00B373DF"/>
    <w:rsid w:val="00B3780F"/>
    <w:rsid w:val="00B37AA7"/>
    <w:rsid w:val="00B403F8"/>
    <w:rsid w:val="00B4117C"/>
    <w:rsid w:val="00B41210"/>
    <w:rsid w:val="00B4138B"/>
    <w:rsid w:val="00B42096"/>
    <w:rsid w:val="00B439A4"/>
    <w:rsid w:val="00B44D98"/>
    <w:rsid w:val="00B4500E"/>
    <w:rsid w:val="00B4688C"/>
    <w:rsid w:val="00B46F4B"/>
    <w:rsid w:val="00B47F6C"/>
    <w:rsid w:val="00B5017B"/>
    <w:rsid w:val="00B5043B"/>
    <w:rsid w:val="00B504AF"/>
    <w:rsid w:val="00B514EA"/>
    <w:rsid w:val="00B5162D"/>
    <w:rsid w:val="00B52337"/>
    <w:rsid w:val="00B52516"/>
    <w:rsid w:val="00B527CB"/>
    <w:rsid w:val="00B53D9E"/>
    <w:rsid w:val="00B543F1"/>
    <w:rsid w:val="00B54603"/>
    <w:rsid w:val="00B554EE"/>
    <w:rsid w:val="00B559AC"/>
    <w:rsid w:val="00B55FB4"/>
    <w:rsid w:val="00B5657B"/>
    <w:rsid w:val="00B577B3"/>
    <w:rsid w:val="00B600A2"/>
    <w:rsid w:val="00B610DE"/>
    <w:rsid w:val="00B61A22"/>
    <w:rsid w:val="00B62306"/>
    <w:rsid w:val="00B624E3"/>
    <w:rsid w:val="00B641D2"/>
    <w:rsid w:val="00B645F3"/>
    <w:rsid w:val="00B6571B"/>
    <w:rsid w:val="00B658ED"/>
    <w:rsid w:val="00B67943"/>
    <w:rsid w:val="00B70E14"/>
    <w:rsid w:val="00B713C6"/>
    <w:rsid w:val="00B716FB"/>
    <w:rsid w:val="00B7487C"/>
    <w:rsid w:val="00B77FAA"/>
    <w:rsid w:val="00B80589"/>
    <w:rsid w:val="00B80AFA"/>
    <w:rsid w:val="00B815C9"/>
    <w:rsid w:val="00B819B8"/>
    <w:rsid w:val="00B819E7"/>
    <w:rsid w:val="00B84D28"/>
    <w:rsid w:val="00B85725"/>
    <w:rsid w:val="00B859BD"/>
    <w:rsid w:val="00B863B7"/>
    <w:rsid w:val="00B86CCE"/>
    <w:rsid w:val="00B87036"/>
    <w:rsid w:val="00B873D0"/>
    <w:rsid w:val="00B87800"/>
    <w:rsid w:val="00B90FCA"/>
    <w:rsid w:val="00B916FA"/>
    <w:rsid w:val="00B91CDD"/>
    <w:rsid w:val="00B9263C"/>
    <w:rsid w:val="00B92997"/>
    <w:rsid w:val="00B94E34"/>
    <w:rsid w:val="00B95510"/>
    <w:rsid w:val="00B95CF9"/>
    <w:rsid w:val="00BA0107"/>
    <w:rsid w:val="00BA0988"/>
    <w:rsid w:val="00BA1194"/>
    <w:rsid w:val="00BA1605"/>
    <w:rsid w:val="00BA36ED"/>
    <w:rsid w:val="00BA4D35"/>
    <w:rsid w:val="00BA63C9"/>
    <w:rsid w:val="00BA6F01"/>
    <w:rsid w:val="00BA7586"/>
    <w:rsid w:val="00BB12EC"/>
    <w:rsid w:val="00BB1499"/>
    <w:rsid w:val="00BB20AC"/>
    <w:rsid w:val="00BB3D45"/>
    <w:rsid w:val="00BB4352"/>
    <w:rsid w:val="00BB43BE"/>
    <w:rsid w:val="00BB5331"/>
    <w:rsid w:val="00BB6D42"/>
    <w:rsid w:val="00BB7370"/>
    <w:rsid w:val="00BB7874"/>
    <w:rsid w:val="00BC04FA"/>
    <w:rsid w:val="00BC1248"/>
    <w:rsid w:val="00BC15CA"/>
    <w:rsid w:val="00BC3699"/>
    <w:rsid w:val="00BC3C8A"/>
    <w:rsid w:val="00BC3E83"/>
    <w:rsid w:val="00BC41FE"/>
    <w:rsid w:val="00BC4210"/>
    <w:rsid w:val="00BC7858"/>
    <w:rsid w:val="00BC7CED"/>
    <w:rsid w:val="00BD025D"/>
    <w:rsid w:val="00BD21DF"/>
    <w:rsid w:val="00BD2C5B"/>
    <w:rsid w:val="00BD3310"/>
    <w:rsid w:val="00BD4B30"/>
    <w:rsid w:val="00BD62DB"/>
    <w:rsid w:val="00BD66FD"/>
    <w:rsid w:val="00BE00E0"/>
    <w:rsid w:val="00BE05D3"/>
    <w:rsid w:val="00BE0ED2"/>
    <w:rsid w:val="00BE0FAB"/>
    <w:rsid w:val="00BE1AA2"/>
    <w:rsid w:val="00BE1F67"/>
    <w:rsid w:val="00BE30A6"/>
    <w:rsid w:val="00BE36DE"/>
    <w:rsid w:val="00BE6445"/>
    <w:rsid w:val="00BE71FB"/>
    <w:rsid w:val="00BE7AD8"/>
    <w:rsid w:val="00BE7AFD"/>
    <w:rsid w:val="00BF01CD"/>
    <w:rsid w:val="00BF1FBA"/>
    <w:rsid w:val="00BF2E29"/>
    <w:rsid w:val="00BF3209"/>
    <w:rsid w:val="00BF3B11"/>
    <w:rsid w:val="00BF3CD8"/>
    <w:rsid w:val="00BF45B4"/>
    <w:rsid w:val="00BF4760"/>
    <w:rsid w:val="00BF4BD0"/>
    <w:rsid w:val="00BF6093"/>
    <w:rsid w:val="00BF76D6"/>
    <w:rsid w:val="00C00183"/>
    <w:rsid w:val="00C0145C"/>
    <w:rsid w:val="00C01F6A"/>
    <w:rsid w:val="00C024F6"/>
    <w:rsid w:val="00C027DA"/>
    <w:rsid w:val="00C0357C"/>
    <w:rsid w:val="00C03F2B"/>
    <w:rsid w:val="00C046ED"/>
    <w:rsid w:val="00C04E5E"/>
    <w:rsid w:val="00C0574C"/>
    <w:rsid w:val="00C05A78"/>
    <w:rsid w:val="00C102D9"/>
    <w:rsid w:val="00C112AF"/>
    <w:rsid w:val="00C11829"/>
    <w:rsid w:val="00C1328D"/>
    <w:rsid w:val="00C137A1"/>
    <w:rsid w:val="00C146A9"/>
    <w:rsid w:val="00C1476B"/>
    <w:rsid w:val="00C14AAC"/>
    <w:rsid w:val="00C154DD"/>
    <w:rsid w:val="00C2006D"/>
    <w:rsid w:val="00C20569"/>
    <w:rsid w:val="00C2086E"/>
    <w:rsid w:val="00C208A3"/>
    <w:rsid w:val="00C20D1A"/>
    <w:rsid w:val="00C20E23"/>
    <w:rsid w:val="00C231F2"/>
    <w:rsid w:val="00C23CB5"/>
    <w:rsid w:val="00C257C2"/>
    <w:rsid w:val="00C2785B"/>
    <w:rsid w:val="00C30075"/>
    <w:rsid w:val="00C33228"/>
    <w:rsid w:val="00C4019D"/>
    <w:rsid w:val="00C40DFC"/>
    <w:rsid w:val="00C412A8"/>
    <w:rsid w:val="00C42CCC"/>
    <w:rsid w:val="00C42D1A"/>
    <w:rsid w:val="00C43CE0"/>
    <w:rsid w:val="00C46A3A"/>
    <w:rsid w:val="00C46D53"/>
    <w:rsid w:val="00C46E74"/>
    <w:rsid w:val="00C472D4"/>
    <w:rsid w:val="00C477CE"/>
    <w:rsid w:val="00C53B40"/>
    <w:rsid w:val="00C549F2"/>
    <w:rsid w:val="00C54AB8"/>
    <w:rsid w:val="00C55275"/>
    <w:rsid w:val="00C55EC3"/>
    <w:rsid w:val="00C56253"/>
    <w:rsid w:val="00C57901"/>
    <w:rsid w:val="00C60CC4"/>
    <w:rsid w:val="00C61CE4"/>
    <w:rsid w:val="00C63B34"/>
    <w:rsid w:val="00C649FE"/>
    <w:rsid w:val="00C65A53"/>
    <w:rsid w:val="00C66AFA"/>
    <w:rsid w:val="00C672D2"/>
    <w:rsid w:val="00C701B6"/>
    <w:rsid w:val="00C7106A"/>
    <w:rsid w:val="00C726CE"/>
    <w:rsid w:val="00C72B92"/>
    <w:rsid w:val="00C73F1C"/>
    <w:rsid w:val="00C73F95"/>
    <w:rsid w:val="00C740DA"/>
    <w:rsid w:val="00C7421D"/>
    <w:rsid w:val="00C758C6"/>
    <w:rsid w:val="00C75F76"/>
    <w:rsid w:val="00C76892"/>
    <w:rsid w:val="00C76BF8"/>
    <w:rsid w:val="00C77244"/>
    <w:rsid w:val="00C77500"/>
    <w:rsid w:val="00C77670"/>
    <w:rsid w:val="00C779FB"/>
    <w:rsid w:val="00C810BB"/>
    <w:rsid w:val="00C81D5D"/>
    <w:rsid w:val="00C81F9D"/>
    <w:rsid w:val="00C82D01"/>
    <w:rsid w:val="00C82E9D"/>
    <w:rsid w:val="00C82EA9"/>
    <w:rsid w:val="00C83030"/>
    <w:rsid w:val="00C83C80"/>
    <w:rsid w:val="00C846CB"/>
    <w:rsid w:val="00C84873"/>
    <w:rsid w:val="00C86C65"/>
    <w:rsid w:val="00C8782B"/>
    <w:rsid w:val="00C90C38"/>
    <w:rsid w:val="00C912FA"/>
    <w:rsid w:val="00C91E87"/>
    <w:rsid w:val="00C92D19"/>
    <w:rsid w:val="00C92D7B"/>
    <w:rsid w:val="00C9465F"/>
    <w:rsid w:val="00C94EB2"/>
    <w:rsid w:val="00C9530E"/>
    <w:rsid w:val="00C95618"/>
    <w:rsid w:val="00C972BB"/>
    <w:rsid w:val="00C973D8"/>
    <w:rsid w:val="00C975E0"/>
    <w:rsid w:val="00C97B4B"/>
    <w:rsid w:val="00C97BB1"/>
    <w:rsid w:val="00CA0286"/>
    <w:rsid w:val="00CA172A"/>
    <w:rsid w:val="00CA1806"/>
    <w:rsid w:val="00CA1AD5"/>
    <w:rsid w:val="00CA1AE4"/>
    <w:rsid w:val="00CA207E"/>
    <w:rsid w:val="00CA231B"/>
    <w:rsid w:val="00CA4305"/>
    <w:rsid w:val="00CA4306"/>
    <w:rsid w:val="00CA4A47"/>
    <w:rsid w:val="00CA5BD2"/>
    <w:rsid w:val="00CA602D"/>
    <w:rsid w:val="00CA6257"/>
    <w:rsid w:val="00CA6E0D"/>
    <w:rsid w:val="00CA7F7E"/>
    <w:rsid w:val="00CB13DF"/>
    <w:rsid w:val="00CB1CAE"/>
    <w:rsid w:val="00CB25B2"/>
    <w:rsid w:val="00CB490F"/>
    <w:rsid w:val="00CB4AC9"/>
    <w:rsid w:val="00CB5944"/>
    <w:rsid w:val="00CB6934"/>
    <w:rsid w:val="00CB6B38"/>
    <w:rsid w:val="00CB6C1A"/>
    <w:rsid w:val="00CB7142"/>
    <w:rsid w:val="00CC0163"/>
    <w:rsid w:val="00CC03E3"/>
    <w:rsid w:val="00CC1697"/>
    <w:rsid w:val="00CC29E9"/>
    <w:rsid w:val="00CC3073"/>
    <w:rsid w:val="00CC36B0"/>
    <w:rsid w:val="00CC45E7"/>
    <w:rsid w:val="00CC4F53"/>
    <w:rsid w:val="00CC6926"/>
    <w:rsid w:val="00CC7D1B"/>
    <w:rsid w:val="00CD0630"/>
    <w:rsid w:val="00CD06D2"/>
    <w:rsid w:val="00CD07F0"/>
    <w:rsid w:val="00CD0CEA"/>
    <w:rsid w:val="00CD0FEC"/>
    <w:rsid w:val="00CD12E1"/>
    <w:rsid w:val="00CD18AA"/>
    <w:rsid w:val="00CD2970"/>
    <w:rsid w:val="00CD4FCB"/>
    <w:rsid w:val="00CD5CA5"/>
    <w:rsid w:val="00CD758A"/>
    <w:rsid w:val="00CD77C8"/>
    <w:rsid w:val="00CD7EF9"/>
    <w:rsid w:val="00CE09AF"/>
    <w:rsid w:val="00CE0AC8"/>
    <w:rsid w:val="00CE16DA"/>
    <w:rsid w:val="00CE1DE9"/>
    <w:rsid w:val="00CE2148"/>
    <w:rsid w:val="00CE2F09"/>
    <w:rsid w:val="00CE3B57"/>
    <w:rsid w:val="00CE40DD"/>
    <w:rsid w:val="00CE505D"/>
    <w:rsid w:val="00CE58D2"/>
    <w:rsid w:val="00CE60F2"/>
    <w:rsid w:val="00CE68FE"/>
    <w:rsid w:val="00CF0CC5"/>
    <w:rsid w:val="00CF0CE6"/>
    <w:rsid w:val="00CF140D"/>
    <w:rsid w:val="00CF222C"/>
    <w:rsid w:val="00CF23D9"/>
    <w:rsid w:val="00CF31AD"/>
    <w:rsid w:val="00CF31F8"/>
    <w:rsid w:val="00CF370A"/>
    <w:rsid w:val="00CF4FA4"/>
    <w:rsid w:val="00CF650E"/>
    <w:rsid w:val="00CF6C7E"/>
    <w:rsid w:val="00D00952"/>
    <w:rsid w:val="00D01CDD"/>
    <w:rsid w:val="00D02656"/>
    <w:rsid w:val="00D03149"/>
    <w:rsid w:val="00D03A45"/>
    <w:rsid w:val="00D03C38"/>
    <w:rsid w:val="00D03CC7"/>
    <w:rsid w:val="00D04247"/>
    <w:rsid w:val="00D057C8"/>
    <w:rsid w:val="00D05A68"/>
    <w:rsid w:val="00D064F9"/>
    <w:rsid w:val="00D076FF"/>
    <w:rsid w:val="00D1107A"/>
    <w:rsid w:val="00D11417"/>
    <w:rsid w:val="00D1142D"/>
    <w:rsid w:val="00D1146F"/>
    <w:rsid w:val="00D11FE0"/>
    <w:rsid w:val="00D1268E"/>
    <w:rsid w:val="00D14C81"/>
    <w:rsid w:val="00D159A0"/>
    <w:rsid w:val="00D167AF"/>
    <w:rsid w:val="00D17867"/>
    <w:rsid w:val="00D17E25"/>
    <w:rsid w:val="00D2000E"/>
    <w:rsid w:val="00D20527"/>
    <w:rsid w:val="00D2082E"/>
    <w:rsid w:val="00D20D66"/>
    <w:rsid w:val="00D20F2F"/>
    <w:rsid w:val="00D22715"/>
    <w:rsid w:val="00D22AAD"/>
    <w:rsid w:val="00D23634"/>
    <w:rsid w:val="00D2406B"/>
    <w:rsid w:val="00D24D6C"/>
    <w:rsid w:val="00D25676"/>
    <w:rsid w:val="00D268CA"/>
    <w:rsid w:val="00D269E7"/>
    <w:rsid w:val="00D26CAA"/>
    <w:rsid w:val="00D30BCC"/>
    <w:rsid w:val="00D30CDC"/>
    <w:rsid w:val="00D31707"/>
    <w:rsid w:val="00D31B63"/>
    <w:rsid w:val="00D322C2"/>
    <w:rsid w:val="00D32C77"/>
    <w:rsid w:val="00D33C75"/>
    <w:rsid w:val="00D34246"/>
    <w:rsid w:val="00D358CC"/>
    <w:rsid w:val="00D35DA0"/>
    <w:rsid w:val="00D37A7D"/>
    <w:rsid w:val="00D41638"/>
    <w:rsid w:val="00D41F12"/>
    <w:rsid w:val="00D429B3"/>
    <w:rsid w:val="00D4422C"/>
    <w:rsid w:val="00D45854"/>
    <w:rsid w:val="00D45D1F"/>
    <w:rsid w:val="00D51026"/>
    <w:rsid w:val="00D52C51"/>
    <w:rsid w:val="00D52E39"/>
    <w:rsid w:val="00D5412D"/>
    <w:rsid w:val="00D55F62"/>
    <w:rsid w:val="00D5629A"/>
    <w:rsid w:val="00D56341"/>
    <w:rsid w:val="00D5652C"/>
    <w:rsid w:val="00D579F7"/>
    <w:rsid w:val="00D60071"/>
    <w:rsid w:val="00D601D5"/>
    <w:rsid w:val="00D60635"/>
    <w:rsid w:val="00D6080B"/>
    <w:rsid w:val="00D6094A"/>
    <w:rsid w:val="00D61383"/>
    <w:rsid w:val="00D61E04"/>
    <w:rsid w:val="00D62317"/>
    <w:rsid w:val="00D62597"/>
    <w:rsid w:val="00D629E1"/>
    <w:rsid w:val="00D62EB8"/>
    <w:rsid w:val="00D63B0B"/>
    <w:rsid w:val="00D64C0F"/>
    <w:rsid w:val="00D66666"/>
    <w:rsid w:val="00D6745D"/>
    <w:rsid w:val="00D6763C"/>
    <w:rsid w:val="00D70863"/>
    <w:rsid w:val="00D72A05"/>
    <w:rsid w:val="00D7368E"/>
    <w:rsid w:val="00D73D54"/>
    <w:rsid w:val="00D76B48"/>
    <w:rsid w:val="00D7737B"/>
    <w:rsid w:val="00D778B0"/>
    <w:rsid w:val="00D779C3"/>
    <w:rsid w:val="00D80009"/>
    <w:rsid w:val="00D85387"/>
    <w:rsid w:val="00D86B56"/>
    <w:rsid w:val="00D90000"/>
    <w:rsid w:val="00D90A40"/>
    <w:rsid w:val="00D91E5E"/>
    <w:rsid w:val="00D92196"/>
    <w:rsid w:val="00D92780"/>
    <w:rsid w:val="00D92AD5"/>
    <w:rsid w:val="00D93484"/>
    <w:rsid w:val="00D93B7D"/>
    <w:rsid w:val="00D94097"/>
    <w:rsid w:val="00D95D8C"/>
    <w:rsid w:val="00D96271"/>
    <w:rsid w:val="00D97633"/>
    <w:rsid w:val="00D97A86"/>
    <w:rsid w:val="00D97E3B"/>
    <w:rsid w:val="00DA0184"/>
    <w:rsid w:val="00DA0926"/>
    <w:rsid w:val="00DA1338"/>
    <w:rsid w:val="00DA1610"/>
    <w:rsid w:val="00DA2411"/>
    <w:rsid w:val="00DA28DA"/>
    <w:rsid w:val="00DA3346"/>
    <w:rsid w:val="00DA430E"/>
    <w:rsid w:val="00DA5E74"/>
    <w:rsid w:val="00DA6702"/>
    <w:rsid w:val="00DA73FD"/>
    <w:rsid w:val="00DB0155"/>
    <w:rsid w:val="00DB08F5"/>
    <w:rsid w:val="00DB1187"/>
    <w:rsid w:val="00DB1888"/>
    <w:rsid w:val="00DB1FBC"/>
    <w:rsid w:val="00DB1FE1"/>
    <w:rsid w:val="00DB22E9"/>
    <w:rsid w:val="00DB2567"/>
    <w:rsid w:val="00DB3042"/>
    <w:rsid w:val="00DB4DA3"/>
    <w:rsid w:val="00DB5109"/>
    <w:rsid w:val="00DB5DA1"/>
    <w:rsid w:val="00DB63D9"/>
    <w:rsid w:val="00DB700C"/>
    <w:rsid w:val="00DB7626"/>
    <w:rsid w:val="00DB796A"/>
    <w:rsid w:val="00DB7CA4"/>
    <w:rsid w:val="00DC046B"/>
    <w:rsid w:val="00DC103E"/>
    <w:rsid w:val="00DC237E"/>
    <w:rsid w:val="00DC248F"/>
    <w:rsid w:val="00DC279C"/>
    <w:rsid w:val="00DC404D"/>
    <w:rsid w:val="00DC4C2D"/>
    <w:rsid w:val="00DC4F6D"/>
    <w:rsid w:val="00DC59A4"/>
    <w:rsid w:val="00DC6B8C"/>
    <w:rsid w:val="00DC795F"/>
    <w:rsid w:val="00DC7BB6"/>
    <w:rsid w:val="00DD0563"/>
    <w:rsid w:val="00DD1FCA"/>
    <w:rsid w:val="00DD358A"/>
    <w:rsid w:val="00DD414B"/>
    <w:rsid w:val="00DD43C4"/>
    <w:rsid w:val="00DD5604"/>
    <w:rsid w:val="00DD5761"/>
    <w:rsid w:val="00DD5A51"/>
    <w:rsid w:val="00DD5CD1"/>
    <w:rsid w:val="00DE131C"/>
    <w:rsid w:val="00DE263F"/>
    <w:rsid w:val="00DE3437"/>
    <w:rsid w:val="00DE3C8B"/>
    <w:rsid w:val="00DE3E17"/>
    <w:rsid w:val="00DE482E"/>
    <w:rsid w:val="00DF0BEC"/>
    <w:rsid w:val="00DF1326"/>
    <w:rsid w:val="00DF2759"/>
    <w:rsid w:val="00DF2A22"/>
    <w:rsid w:val="00DF31A9"/>
    <w:rsid w:val="00DF45E9"/>
    <w:rsid w:val="00DF564D"/>
    <w:rsid w:val="00DF5C4E"/>
    <w:rsid w:val="00DF5D23"/>
    <w:rsid w:val="00DF5FA4"/>
    <w:rsid w:val="00DF5FFC"/>
    <w:rsid w:val="00DF6352"/>
    <w:rsid w:val="00DF6754"/>
    <w:rsid w:val="00DF6D0A"/>
    <w:rsid w:val="00DF70C1"/>
    <w:rsid w:val="00DF7C3C"/>
    <w:rsid w:val="00DF7C63"/>
    <w:rsid w:val="00E01001"/>
    <w:rsid w:val="00E02A9F"/>
    <w:rsid w:val="00E02D0F"/>
    <w:rsid w:val="00E033E8"/>
    <w:rsid w:val="00E0401A"/>
    <w:rsid w:val="00E044C5"/>
    <w:rsid w:val="00E04928"/>
    <w:rsid w:val="00E058D7"/>
    <w:rsid w:val="00E05CB8"/>
    <w:rsid w:val="00E07081"/>
    <w:rsid w:val="00E07457"/>
    <w:rsid w:val="00E105B2"/>
    <w:rsid w:val="00E111DF"/>
    <w:rsid w:val="00E12237"/>
    <w:rsid w:val="00E1369E"/>
    <w:rsid w:val="00E13D3F"/>
    <w:rsid w:val="00E13D42"/>
    <w:rsid w:val="00E14335"/>
    <w:rsid w:val="00E14C2E"/>
    <w:rsid w:val="00E16A42"/>
    <w:rsid w:val="00E17A55"/>
    <w:rsid w:val="00E17BEC"/>
    <w:rsid w:val="00E21591"/>
    <w:rsid w:val="00E23D5D"/>
    <w:rsid w:val="00E24AE5"/>
    <w:rsid w:val="00E2575E"/>
    <w:rsid w:val="00E25A84"/>
    <w:rsid w:val="00E26B67"/>
    <w:rsid w:val="00E300EE"/>
    <w:rsid w:val="00E300F8"/>
    <w:rsid w:val="00E30502"/>
    <w:rsid w:val="00E31C5C"/>
    <w:rsid w:val="00E34895"/>
    <w:rsid w:val="00E35C6D"/>
    <w:rsid w:val="00E35CCE"/>
    <w:rsid w:val="00E41213"/>
    <w:rsid w:val="00E41C9C"/>
    <w:rsid w:val="00E42574"/>
    <w:rsid w:val="00E42857"/>
    <w:rsid w:val="00E42A0C"/>
    <w:rsid w:val="00E431DE"/>
    <w:rsid w:val="00E43DF8"/>
    <w:rsid w:val="00E43E89"/>
    <w:rsid w:val="00E45974"/>
    <w:rsid w:val="00E46542"/>
    <w:rsid w:val="00E46637"/>
    <w:rsid w:val="00E468CD"/>
    <w:rsid w:val="00E502C4"/>
    <w:rsid w:val="00E50EA7"/>
    <w:rsid w:val="00E51B43"/>
    <w:rsid w:val="00E51E57"/>
    <w:rsid w:val="00E52661"/>
    <w:rsid w:val="00E526E8"/>
    <w:rsid w:val="00E531D0"/>
    <w:rsid w:val="00E607E3"/>
    <w:rsid w:val="00E6111F"/>
    <w:rsid w:val="00E627B3"/>
    <w:rsid w:val="00E62CA7"/>
    <w:rsid w:val="00E64A5D"/>
    <w:rsid w:val="00E66341"/>
    <w:rsid w:val="00E66645"/>
    <w:rsid w:val="00E67423"/>
    <w:rsid w:val="00E6784E"/>
    <w:rsid w:val="00E67B0A"/>
    <w:rsid w:val="00E67E5D"/>
    <w:rsid w:val="00E70347"/>
    <w:rsid w:val="00E70497"/>
    <w:rsid w:val="00E70676"/>
    <w:rsid w:val="00E70DCC"/>
    <w:rsid w:val="00E731A4"/>
    <w:rsid w:val="00E73D31"/>
    <w:rsid w:val="00E76350"/>
    <w:rsid w:val="00E77C48"/>
    <w:rsid w:val="00E80F13"/>
    <w:rsid w:val="00E815E5"/>
    <w:rsid w:val="00E83093"/>
    <w:rsid w:val="00E83F21"/>
    <w:rsid w:val="00E85072"/>
    <w:rsid w:val="00E86CB3"/>
    <w:rsid w:val="00E90BD8"/>
    <w:rsid w:val="00E913AE"/>
    <w:rsid w:val="00E966F4"/>
    <w:rsid w:val="00E96BC1"/>
    <w:rsid w:val="00E96BDE"/>
    <w:rsid w:val="00E96F54"/>
    <w:rsid w:val="00EA066D"/>
    <w:rsid w:val="00EA0FF1"/>
    <w:rsid w:val="00EA231B"/>
    <w:rsid w:val="00EA2458"/>
    <w:rsid w:val="00EA2477"/>
    <w:rsid w:val="00EA479D"/>
    <w:rsid w:val="00EA4D39"/>
    <w:rsid w:val="00EA58F2"/>
    <w:rsid w:val="00EA5D0E"/>
    <w:rsid w:val="00EA6418"/>
    <w:rsid w:val="00EA6DA9"/>
    <w:rsid w:val="00EA7B45"/>
    <w:rsid w:val="00EA7C09"/>
    <w:rsid w:val="00EB42AB"/>
    <w:rsid w:val="00EB436D"/>
    <w:rsid w:val="00EB5194"/>
    <w:rsid w:val="00EB52E2"/>
    <w:rsid w:val="00EB6819"/>
    <w:rsid w:val="00EC02F8"/>
    <w:rsid w:val="00EC138E"/>
    <w:rsid w:val="00EC1634"/>
    <w:rsid w:val="00EC4283"/>
    <w:rsid w:val="00EC4C1C"/>
    <w:rsid w:val="00EC4E82"/>
    <w:rsid w:val="00EC50F6"/>
    <w:rsid w:val="00EC51E8"/>
    <w:rsid w:val="00EC5221"/>
    <w:rsid w:val="00EC55AB"/>
    <w:rsid w:val="00EC7394"/>
    <w:rsid w:val="00EC785C"/>
    <w:rsid w:val="00ED0F37"/>
    <w:rsid w:val="00ED1C80"/>
    <w:rsid w:val="00ED1D10"/>
    <w:rsid w:val="00ED33D5"/>
    <w:rsid w:val="00ED346C"/>
    <w:rsid w:val="00ED38A1"/>
    <w:rsid w:val="00ED42C8"/>
    <w:rsid w:val="00ED49B4"/>
    <w:rsid w:val="00ED4CCF"/>
    <w:rsid w:val="00ED6717"/>
    <w:rsid w:val="00EE046F"/>
    <w:rsid w:val="00EE10BD"/>
    <w:rsid w:val="00EE203C"/>
    <w:rsid w:val="00EE3276"/>
    <w:rsid w:val="00EE330E"/>
    <w:rsid w:val="00EE3DB2"/>
    <w:rsid w:val="00EE4C34"/>
    <w:rsid w:val="00EE6CB9"/>
    <w:rsid w:val="00EE727C"/>
    <w:rsid w:val="00EE7539"/>
    <w:rsid w:val="00EF0941"/>
    <w:rsid w:val="00EF0E84"/>
    <w:rsid w:val="00EF0EC0"/>
    <w:rsid w:val="00EF149F"/>
    <w:rsid w:val="00EF1D08"/>
    <w:rsid w:val="00EF28C6"/>
    <w:rsid w:val="00EF2A61"/>
    <w:rsid w:val="00EF2B9F"/>
    <w:rsid w:val="00EF2F54"/>
    <w:rsid w:val="00EF3149"/>
    <w:rsid w:val="00EF3208"/>
    <w:rsid w:val="00EF3F04"/>
    <w:rsid w:val="00EF5059"/>
    <w:rsid w:val="00EF5261"/>
    <w:rsid w:val="00EF5454"/>
    <w:rsid w:val="00EF5E17"/>
    <w:rsid w:val="00EF6758"/>
    <w:rsid w:val="00F017F4"/>
    <w:rsid w:val="00F01A52"/>
    <w:rsid w:val="00F02BC5"/>
    <w:rsid w:val="00F03367"/>
    <w:rsid w:val="00F03D38"/>
    <w:rsid w:val="00F040EA"/>
    <w:rsid w:val="00F05A70"/>
    <w:rsid w:val="00F06CFE"/>
    <w:rsid w:val="00F073EB"/>
    <w:rsid w:val="00F13BEE"/>
    <w:rsid w:val="00F14440"/>
    <w:rsid w:val="00F15728"/>
    <w:rsid w:val="00F15B54"/>
    <w:rsid w:val="00F166ED"/>
    <w:rsid w:val="00F16895"/>
    <w:rsid w:val="00F16C2C"/>
    <w:rsid w:val="00F17091"/>
    <w:rsid w:val="00F17473"/>
    <w:rsid w:val="00F17B7F"/>
    <w:rsid w:val="00F17D98"/>
    <w:rsid w:val="00F2070D"/>
    <w:rsid w:val="00F2121E"/>
    <w:rsid w:val="00F2181E"/>
    <w:rsid w:val="00F21D24"/>
    <w:rsid w:val="00F23D3F"/>
    <w:rsid w:val="00F249C3"/>
    <w:rsid w:val="00F24F60"/>
    <w:rsid w:val="00F24F6E"/>
    <w:rsid w:val="00F2599F"/>
    <w:rsid w:val="00F26122"/>
    <w:rsid w:val="00F27922"/>
    <w:rsid w:val="00F27A3F"/>
    <w:rsid w:val="00F27BD6"/>
    <w:rsid w:val="00F27F47"/>
    <w:rsid w:val="00F320EB"/>
    <w:rsid w:val="00F32538"/>
    <w:rsid w:val="00F32EF3"/>
    <w:rsid w:val="00F32F00"/>
    <w:rsid w:val="00F33302"/>
    <w:rsid w:val="00F333CF"/>
    <w:rsid w:val="00F33F3B"/>
    <w:rsid w:val="00F33FBF"/>
    <w:rsid w:val="00F36D75"/>
    <w:rsid w:val="00F41925"/>
    <w:rsid w:val="00F42086"/>
    <w:rsid w:val="00F42758"/>
    <w:rsid w:val="00F42A6A"/>
    <w:rsid w:val="00F42D40"/>
    <w:rsid w:val="00F440C6"/>
    <w:rsid w:val="00F45800"/>
    <w:rsid w:val="00F46739"/>
    <w:rsid w:val="00F47BED"/>
    <w:rsid w:val="00F47F4B"/>
    <w:rsid w:val="00F510D3"/>
    <w:rsid w:val="00F512AE"/>
    <w:rsid w:val="00F5136A"/>
    <w:rsid w:val="00F52767"/>
    <w:rsid w:val="00F53218"/>
    <w:rsid w:val="00F5558A"/>
    <w:rsid w:val="00F5680B"/>
    <w:rsid w:val="00F56886"/>
    <w:rsid w:val="00F57F57"/>
    <w:rsid w:val="00F60720"/>
    <w:rsid w:val="00F620C2"/>
    <w:rsid w:val="00F62A3E"/>
    <w:rsid w:val="00F6454D"/>
    <w:rsid w:val="00F647A4"/>
    <w:rsid w:val="00F65FCC"/>
    <w:rsid w:val="00F668F7"/>
    <w:rsid w:val="00F679C2"/>
    <w:rsid w:val="00F701A1"/>
    <w:rsid w:val="00F704B9"/>
    <w:rsid w:val="00F7109A"/>
    <w:rsid w:val="00F71DCC"/>
    <w:rsid w:val="00F736AA"/>
    <w:rsid w:val="00F739D1"/>
    <w:rsid w:val="00F73C25"/>
    <w:rsid w:val="00F743AF"/>
    <w:rsid w:val="00F74CC2"/>
    <w:rsid w:val="00F76027"/>
    <w:rsid w:val="00F76BC4"/>
    <w:rsid w:val="00F76C80"/>
    <w:rsid w:val="00F77C6C"/>
    <w:rsid w:val="00F807E6"/>
    <w:rsid w:val="00F80BFF"/>
    <w:rsid w:val="00F83969"/>
    <w:rsid w:val="00F844CC"/>
    <w:rsid w:val="00F87054"/>
    <w:rsid w:val="00F871B5"/>
    <w:rsid w:val="00F879CC"/>
    <w:rsid w:val="00F90888"/>
    <w:rsid w:val="00F90C00"/>
    <w:rsid w:val="00F90C1C"/>
    <w:rsid w:val="00F94896"/>
    <w:rsid w:val="00F953AD"/>
    <w:rsid w:val="00F95A76"/>
    <w:rsid w:val="00F95B0F"/>
    <w:rsid w:val="00F96189"/>
    <w:rsid w:val="00F97279"/>
    <w:rsid w:val="00F97611"/>
    <w:rsid w:val="00F97886"/>
    <w:rsid w:val="00F979D0"/>
    <w:rsid w:val="00F97E88"/>
    <w:rsid w:val="00FA09BA"/>
    <w:rsid w:val="00FA2AE5"/>
    <w:rsid w:val="00FA2C5B"/>
    <w:rsid w:val="00FA3381"/>
    <w:rsid w:val="00FA3BA0"/>
    <w:rsid w:val="00FA4C94"/>
    <w:rsid w:val="00FA5502"/>
    <w:rsid w:val="00FA5925"/>
    <w:rsid w:val="00FA6933"/>
    <w:rsid w:val="00FA6F1B"/>
    <w:rsid w:val="00FA723C"/>
    <w:rsid w:val="00FB0353"/>
    <w:rsid w:val="00FB12CF"/>
    <w:rsid w:val="00FB17B0"/>
    <w:rsid w:val="00FB2A8A"/>
    <w:rsid w:val="00FB2AB2"/>
    <w:rsid w:val="00FB2E96"/>
    <w:rsid w:val="00FB2EF3"/>
    <w:rsid w:val="00FB348F"/>
    <w:rsid w:val="00FB3AD6"/>
    <w:rsid w:val="00FB3CE7"/>
    <w:rsid w:val="00FB4725"/>
    <w:rsid w:val="00FB4796"/>
    <w:rsid w:val="00FB5F21"/>
    <w:rsid w:val="00FB67B5"/>
    <w:rsid w:val="00FB67C4"/>
    <w:rsid w:val="00FB7D07"/>
    <w:rsid w:val="00FC0293"/>
    <w:rsid w:val="00FC111F"/>
    <w:rsid w:val="00FC15C3"/>
    <w:rsid w:val="00FC190C"/>
    <w:rsid w:val="00FC22DA"/>
    <w:rsid w:val="00FC2DE8"/>
    <w:rsid w:val="00FC31C7"/>
    <w:rsid w:val="00FC49E3"/>
    <w:rsid w:val="00FC6664"/>
    <w:rsid w:val="00FC6A28"/>
    <w:rsid w:val="00FC6BE1"/>
    <w:rsid w:val="00FC7120"/>
    <w:rsid w:val="00FC7F21"/>
    <w:rsid w:val="00FD0718"/>
    <w:rsid w:val="00FD0A2C"/>
    <w:rsid w:val="00FD0F82"/>
    <w:rsid w:val="00FD42EE"/>
    <w:rsid w:val="00FD51B5"/>
    <w:rsid w:val="00FD6547"/>
    <w:rsid w:val="00FD66DC"/>
    <w:rsid w:val="00FD6713"/>
    <w:rsid w:val="00FD7215"/>
    <w:rsid w:val="00FD7A20"/>
    <w:rsid w:val="00FE28C9"/>
    <w:rsid w:val="00FE31F9"/>
    <w:rsid w:val="00FE5AE7"/>
    <w:rsid w:val="00FF003D"/>
    <w:rsid w:val="00FF12C9"/>
    <w:rsid w:val="00FF56CE"/>
    <w:rsid w:val="00FF6F68"/>
    <w:rsid w:val="00FF7101"/>
    <w:rsid w:val="00FF7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B5E24"/>
    <w:rPr>
      <w:color w:val="000000"/>
      <w:spacing w:val="300"/>
      <w:sz w:val="18"/>
      <w:szCs w:val="18"/>
    </w:rPr>
  </w:style>
  <w:style w:type="paragraph" w:styleId="a3">
    <w:name w:val="Normal (Web)"/>
    <w:basedOn w:val="a"/>
    <w:rsid w:val="000B5E24"/>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4">
    <w:name w:val="footer"/>
    <w:basedOn w:val="a"/>
    <w:link w:val="Char"/>
    <w:rsid w:val="000B5E24"/>
    <w:pPr>
      <w:tabs>
        <w:tab w:val="center" w:pos="4153"/>
        <w:tab w:val="right" w:pos="8306"/>
      </w:tabs>
      <w:snapToGrid w:val="0"/>
      <w:jc w:val="left"/>
    </w:pPr>
    <w:rPr>
      <w:sz w:val="18"/>
      <w:szCs w:val="18"/>
    </w:rPr>
  </w:style>
  <w:style w:type="character" w:customStyle="1" w:styleId="Char">
    <w:name w:val="页脚 Char"/>
    <w:basedOn w:val="a0"/>
    <w:link w:val="a4"/>
    <w:rsid w:val="000B5E24"/>
    <w:rPr>
      <w:rFonts w:ascii="Times New Roman" w:eastAsia="宋体" w:hAnsi="Times New Roman" w:cs="Times New Roman"/>
      <w:sz w:val="18"/>
      <w:szCs w:val="18"/>
    </w:rPr>
  </w:style>
  <w:style w:type="character" w:styleId="a5">
    <w:name w:val="page number"/>
    <w:basedOn w:val="a0"/>
    <w:rsid w:val="000B5E24"/>
  </w:style>
  <w:style w:type="paragraph" w:styleId="a6">
    <w:name w:val="header"/>
    <w:basedOn w:val="a"/>
    <w:link w:val="Char0"/>
    <w:uiPriority w:val="99"/>
    <w:unhideWhenUsed/>
    <w:rsid w:val="007860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860B4"/>
    <w:rPr>
      <w:rFonts w:ascii="Times New Roman" w:eastAsia="宋体" w:hAnsi="Times New Roman" w:cs="Times New Roman"/>
      <w:sz w:val="18"/>
      <w:szCs w:val="18"/>
    </w:rPr>
  </w:style>
  <w:style w:type="character" w:styleId="a7">
    <w:name w:val="Hyperlink"/>
    <w:basedOn w:val="a0"/>
    <w:uiPriority w:val="99"/>
    <w:unhideWhenUsed/>
    <w:rsid w:val="000245AC"/>
    <w:rPr>
      <w:color w:val="0000FF" w:themeColor="hyperlink"/>
      <w:u w:val="single"/>
    </w:rPr>
  </w:style>
  <w:style w:type="paragraph" w:styleId="a8">
    <w:name w:val="Balloon Text"/>
    <w:basedOn w:val="a"/>
    <w:link w:val="Char1"/>
    <w:uiPriority w:val="99"/>
    <w:semiHidden/>
    <w:unhideWhenUsed/>
    <w:rsid w:val="002818C7"/>
    <w:rPr>
      <w:sz w:val="18"/>
      <w:szCs w:val="18"/>
    </w:rPr>
  </w:style>
  <w:style w:type="character" w:customStyle="1" w:styleId="Char1">
    <w:name w:val="批注框文本 Char"/>
    <w:basedOn w:val="a0"/>
    <w:link w:val="a8"/>
    <w:uiPriority w:val="99"/>
    <w:semiHidden/>
    <w:rsid w:val="002818C7"/>
    <w:rPr>
      <w:rFonts w:ascii="Times New Roman" w:eastAsia="宋体" w:hAnsi="Times New Roman" w:cs="Times New Roman"/>
      <w:sz w:val="18"/>
      <w:szCs w:val="18"/>
    </w:rPr>
  </w:style>
  <w:style w:type="table" w:styleId="a9">
    <w:name w:val="Table Grid"/>
    <w:basedOn w:val="a1"/>
    <w:uiPriority w:val="59"/>
    <w:rsid w:val="00F17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840B4"/>
    <w:pPr>
      <w:ind w:firstLineChars="200" w:firstLine="420"/>
    </w:pPr>
  </w:style>
  <w:style w:type="paragraph" w:styleId="ab">
    <w:name w:val="Date"/>
    <w:basedOn w:val="a"/>
    <w:next w:val="a"/>
    <w:link w:val="Char2"/>
    <w:uiPriority w:val="99"/>
    <w:semiHidden/>
    <w:unhideWhenUsed/>
    <w:rsid w:val="00902358"/>
    <w:pPr>
      <w:ind w:leftChars="2500" w:left="100"/>
    </w:pPr>
  </w:style>
  <w:style w:type="character" w:customStyle="1" w:styleId="Char2">
    <w:name w:val="日期 Char"/>
    <w:basedOn w:val="a0"/>
    <w:link w:val="ab"/>
    <w:uiPriority w:val="99"/>
    <w:semiHidden/>
    <w:rsid w:val="00902358"/>
    <w:rPr>
      <w:rFonts w:ascii="Times New Roman" w:eastAsia="宋体" w:hAnsi="Times New Roman" w:cs="Times New Roman"/>
      <w:szCs w:val="24"/>
    </w:rPr>
  </w:style>
  <w:style w:type="paragraph" w:styleId="ac">
    <w:name w:val="Document Map"/>
    <w:basedOn w:val="a"/>
    <w:link w:val="Char3"/>
    <w:uiPriority w:val="99"/>
    <w:semiHidden/>
    <w:unhideWhenUsed/>
    <w:rsid w:val="00B80589"/>
    <w:rPr>
      <w:rFonts w:ascii="宋体"/>
      <w:sz w:val="18"/>
      <w:szCs w:val="18"/>
    </w:rPr>
  </w:style>
  <w:style w:type="character" w:customStyle="1" w:styleId="Char3">
    <w:name w:val="文档结构图 Char"/>
    <w:basedOn w:val="a0"/>
    <w:link w:val="ac"/>
    <w:uiPriority w:val="99"/>
    <w:semiHidden/>
    <w:rsid w:val="00B80589"/>
    <w:rPr>
      <w:rFonts w:ascii="宋体" w:eastAsia="宋体" w:hAnsi="Times New Roman" w:cs="Times New Roman"/>
      <w:sz w:val="18"/>
      <w:szCs w:val="18"/>
    </w:rPr>
  </w:style>
  <w:style w:type="paragraph" w:customStyle="1" w:styleId="Default">
    <w:name w:val="Default"/>
    <w:rsid w:val="002E2EFE"/>
    <w:pPr>
      <w:widowControl w:val="0"/>
      <w:autoSpaceDE w:val="0"/>
      <w:autoSpaceDN w:val="0"/>
      <w:adjustRightInd w:val="0"/>
    </w:pPr>
    <w:rPr>
      <w:rFonts w:ascii="宋体" w:eastAsia="宋体" w:cs="宋体"/>
      <w:color w:val="000000"/>
      <w:kern w:val="0"/>
      <w:sz w:val="24"/>
      <w:szCs w:val="24"/>
    </w:rPr>
  </w:style>
  <w:style w:type="character" w:styleId="ad">
    <w:name w:val="annotation reference"/>
    <w:basedOn w:val="a0"/>
    <w:uiPriority w:val="99"/>
    <w:semiHidden/>
    <w:unhideWhenUsed/>
    <w:rsid w:val="00CF370A"/>
    <w:rPr>
      <w:sz w:val="21"/>
      <w:szCs w:val="21"/>
    </w:rPr>
  </w:style>
  <w:style w:type="paragraph" w:styleId="ae">
    <w:name w:val="annotation text"/>
    <w:basedOn w:val="a"/>
    <w:link w:val="Char4"/>
    <w:uiPriority w:val="99"/>
    <w:semiHidden/>
    <w:unhideWhenUsed/>
    <w:rsid w:val="00CF370A"/>
    <w:pPr>
      <w:jc w:val="left"/>
    </w:pPr>
  </w:style>
  <w:style w:type="character" w:customStyle="1" w:styleId="Char4">
    <w:name w:val="批注文字 Char"/>
    <w:basedOn w:val="a0"/>
    <w:link w:val="ae"/>
    <w:uiPriority w:val="99"/>
    <w:semiHidden/>
    <w:rsid w:val="00CF370A"/>
    <w:rPr>
      <w:rFonts w:ascii="Times New Roman" w:eastAsia="宋体" w:hAnsi="Times New Roman" w:cs="Times New Roman"/>
      <w:szCs w:val="24"/>
    </w:rPr>
  </w:style>
  <w:style w:type="paragraph" w:styleId="af">
    <w:name w:val="annotation subject"/>
    <w:basedOn w:val="ae"/>
    <w:next w:val="ae"/>
    <w:link w:val="Char5"/>
    <w:uiPriority w:val="99"/>
    <w:semiHidden/>
    <w:unhideWhenUsed/>
    <w:rsid w:val="00CF370A"/>
    <w:rPr>
      <w:b/>
      <w:bCs/>
    </w:rPr>
  </w:style>
  <w:style w:type="character" w:customStyle="1" w:styleId="Char5">
    <w:name w:val="批注主题 Char"/>
    <w:basedOn w:val="Char4"/>
    <w:link w:val="af"/>
    <w:uiPriority w:val="99"/>
    <w:semiHidden/>
    <w:rsid w:val="00CF370A"/>
    <w:rPr>
      <w:rFonts w:ascii="Times New Roman" w:eastAsia="宋体" w:hAnsi="Times New Roman" w:cs="Times New Roman"/>
      <w:b/>
      <w:bCs/>
      <w:szCs w:val="24"/>
    </w:rPr>
  </w:style>
  <w:style w:type="paragraph" w:styleId="af0">
    <w:name w:val="Revision"/>
    <w:hidden/>
    <w:uiPriority w:val="99"/>
    <w:semiHidden/>
    <w:rsid w:val="004418B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4299052">
      <w:bodyDiv w:val="1"/>
      <w:marLeft w:val="0"/>
      <w:marRight w:val="0"/>
      <w:marTop w:val="0"/>
      <w:marBottom w:val="0"/>
      <w:divBdr>
        <w:top w:val="none" w:sz="0" w:space="0" w:color="auto"/>
        <w:left w:val="none" w:sz="0" w:space="0" w:color="auto"/>
        <w:bottom w:val="none" w:sz="0" w:space="0" w:color="auto"/>
        <w:right w:val="none" w:sz="0" w:space="0" w:color="auto"/>
      </w:divBdr>
    </w:div>
    <w:div w:id="174658281">
      <w:bodyDiv w:val="1"/>
      <w:marLeft w:val="0"/>
      <w:marRight w:val="0"/>
      <w:marTop w:val="0"/>
      <w:marBottom w:val="0"/>
      <w:divBdr>
        <w:top w:val="none" w:sz="0" w:space="0" w:color="auto"/>
        <w:left w:val="none" w:sz="0" w:space="0" w:color="auto"/>
        <w:bottom w:val="none" w:sz="0" w:space="0" w:color="auto"/>
        <w:right w:val="none" w:sz="0" w:space="0" w:color="auto"/>
      </w:divBdr>
    </w:div>
    <w:div w:id="237252494">
      <w:bodyDiv w:val="1"/>
      <w:marLeft w:val="0"/>
      <w:marRight w:val="0"/>
      <w:marTop w:val="0"/>
      <w:marBottom w:val="0"/>
      <w:divBdr>
        <w:top w:val="none" w:sz="0" w:space="0" w:color="auto"/>
        <w:left w:val="none" w:sz="0" w:space="0" w:color="auto"/>
        <w:bottom w:val="none" w:sz="0" w:space="0" w:color="auto"/>
        <w:right w:val="none" w:sz="0" w:space="0" w:color="auto"/>
      </w:divBdr>
    </w:div>
    <w:div w:id="540023051">
      <w:bodyDiv w:val="1"/>
      <w:marLeft w:val="0"/>
      <w:marRight w:val="0"/>
      <w:marTop w:val="0"/>
      <w:marBottom w:val="0"/>
      <w:divBdr>
        <w:top w:val="none" w:sz="0" w:space="0" w:color="auto"/>
        <w:left w:val="none" w:sz="0" w:space="0" w:color="auto"/>
        <w:bottom w:val="none" w:sz="0" w:space="0" w:color="auto"/>
        <w:right w:val="none" w:sz="0" w:space="0" w:color="auto"/>
      </w:divBdr>
    </w:div>
    <w:div w:id="679893167">
      <w:bodyDiv w:val="1"/>
      <w:marLeft w:val="0"/>
      <w:marRight w:val="0"/>
      <w:marTop w:val="0"/>
      <w:marBottom w:val="0"/>
      <w:divBdr>
        <w:top w:val="none" w:sz="0" w:space="0" w:color="auto"/>
        <w:left w:val="none" w:sz="0" w:space="0" w:color="auto"/>
        <w:bottom w:val="none" w:sz="0" w:space="0" w:color="auto"/>
        <w:right w:val="none" w:sz="0" w:space="0" w:color="auto"/>
      </w:divBdr>
    </w:div>
    <w:div w:id="684602047">
      <w:bodyDiv w:val="1"/>
      <w:marLeft w:val="0"/>
      <w:marRight w:val="0"/>
      <w:marTop w:val="0"/>
      <w:marBottom w:val="0"/>
      <w:divBdr>
        <w:top w:val="none" w:sz="0" w:space="0" w:color="auto"/>
        <w:left w:val="none" w:sz="0" w:space="0" w:color="auto"/>
        <w:bottom w:val="none" w:sz="0" w:space="0" w:color="auto"/>
        <w:right w:val="none" w:sz="0" w:space="0" w:color="auto"/>
      </w:divBdr>
    </w:div>
    <w:div w:id="1490711638">
      <w:bodyDiv w:val="1"/>
      <w:marLeft w:val="0"/>
      <w:marRight w:val="0"/>
      <w:marTop w:val="0"/>
      <w:marBottom w:val="0"/>
      <w:divBdr>
        <w:top w:val="none" w:sz="0" w:space="0" w:color="auto"/>
        <w:left w:val="none" w:sz="0" w:space="0" w:color="auto"/>
        <w:bottom w:val="none" w:sz="0" w:space="0" w:color="auto"/>
        <w:right w:val="none" w:sz="0" w:space="0" w:color="auto"/>
      </w:divBdr>
    </w:div>
    <w:div w:id="1674527902">
      <w:bodyDiv w:val="1"/>
      <w:marLeft w:val="0"/>
      <w:marRight w:val="0"/>
      <w:marTop w:val="0"/>
      <w:marBottom w:val="0"/>
      <w:divBdr>
        <w:top w:val="none" w:sz="0" w:space="0" w:color="auto"/>
        <w:left w:val="none" w:sz="0" w:space="0" w:color="auto"/>
        <w:bottom w:val="none" w:sz="0" w:space="0" w:color="auto"/>
        <w:right w:val="none" w:sz="0" w:space="0" w:color="auto"/>
      </w:divBdr>
    </w:div>
    <w:div w:id="1682703541">
      <w:bodyDiv w:val="1"/>
      <w:marLeft w:val="0"/>
      <w:marRight w:val="0"/>
      <w:marTop w:val="0"/>
      <w:marBottom w:val="0"/>
      <w:divBdr>
        <w:top w:val="none" w:sz="0" w:space="0" w:color="auto"/>
        <w:left w:val="none" w:sz="0" w:space="0" w:color="auto"/>
        <w:bottom w:val="none" w:sz="0" w:space="0" w:color="auto"/>
        <w:right w:val="none" w:sz="0" w:space="0" w:color="auto"/>
      </w:divBdr>
    </w:div>
    <w:div w:id="20350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EF59-EC15-47C3-847B-37F16E59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4</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dc:description/>
  <cp:lastModifiedBy>ZHONGM</cp:lastModifiedBy>
  <cp:revision>2</cp:revision>
  <cp:lastPrinted>2022-11-10T09:06:00Z</cp:lastPrinted>
  <dcterms:created xsi:type="dcterms:W3CDTF">2022-11-15T16:00:00Z</dcterms:created>
  <dcterms:modified xsi:type="dcterms:W3CDTF">2022-11-15T16:00:00Z</dcterms:modified>
</cp:coreProperties>
</file>