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4B" w:rsidRDefault="0011261C">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金鹰</w:t>
      </w:r>
      <w:r w:rsidR="003D6BFE">
        <w:rPr>
          <w:rFonts w:ascii="宋体" w:hAnsi="宋体" w:cs="宋体" w:hint="eastAsia"/>
          <w:b/>
          <w:bCs/>
          <w:color w:val="000000"/>
          <w:kern w:val="0"/>
          <w:sz w:val="24"/>
          <w:szCs w:val="24"/>
        </w:rPr>
        <w:t>基金管理有限公司</w:t>
      </w:r>
    </w:p>
    <w:p w:rsidR="00C34BED" w:rsidRPr="00A4499B" w:rsidRDefault="003D6BFE" w:rsidP="00A4499B">
      <w:pPr>
        <w:widowControl/>
        <w:spacing w:line="360" w:lineRule="auto"/>
        <w:ind w:firstLineChars="200" w:firstLine="482"/>
        <w:jc w:val="center"/>
        <w:rPr>
          <w:rFonts w:ascii="宋体" w:hAnsi="宋体" w:cs="宋体"/>
          <w:b/>
          <w:bCs/>
          <w:color w:val="000000"/>
          <w:kern w:val="0"/>
          <w:sz w:val="24"/>
          <w:szCs w:val="24"/>
        </w:rPr>
      </w:pPr>
      <w:r w:rsidRPr="00A4499B">
        <w:rPr>
          <w:rFonts w:ascii="宋体" w:hAnsi="宋体" w:cs="宋体" w:hint="eastAsia"/>
          <w:b/>
          <w:bCs/>
          <w:color w:val="000000"/>
          <w:kern w:val="0"/>
          <w:sz w:val="24"/>
          <w:szCs w:val="24"/>
        </w:rPr>
        <w:t>关于终止</w:t>
      </w:r>
      <w:r w:rsidR="00D367F7" w:rsidRPr="00D367F7">
        <w:rPr>
          <w:rFonts w:ascii="宋体" w:hAnsi="宋体" w:cs="宋体"/>
          <w:b/>
          <w:bCs/>
          <w:color w:val="000000"/>
          <w:kern w:val="0"/>
          <w:sz w:val="24"/>
          <w:szCs w:val="24"/>
        </w:rPr>
        <w:t>深圳信诚基金销售有限公司</w:t>
      </w:r>
    </w:p>
    <w:p w:rsidR="0054374B" w:rsidRDefault="003D6BFE">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办理本公司旗下基金销售业务的公告</w:t>
      </w:r>
    </w:p>
    <w:p w:rsidR="0054374B" w:rsidRDefault="0054374B">
      <w:pPr>
        <w:widowControl/>
        <w:spacing w:line="360" w:lineRule="auto"/>
        <w:ind w:firstLineChars="200" w:firstLine="482"/>
        <w:jc w:val="center"/>
        <w:rPr>
          <w:rFonts w:ascii="宋体" w:hAnsi="宋体" w:cs="宋体"/>
          <w:b/>
          <w:bCs/>
          <w:color w:val="000000"/>
          <w:kern w:val="0"/>
          <w:sz w:val="24"/>
          <w:szCs w:val="24"/>
        </w:rPr>
      </w:pPr>
    </w:p>
    <w:p w:rsidR="0054374B" w:rsidRDefault="00C34BED"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color w:val="000000"/>
          <w:kern w:val="0"/>
          <w:szCs w:val="21"/>
        </w:rPr>
        <w:t>为</w:t>
      </w:r>
      <w:r w:rsidRPr="000F0F99">
        <w:rPr>
          <w:rFonts w:ascii="宋体" w:hAnsi="宋体" w:cs="宋体" w:hint="eastAsia"/>
          <w:color w:val="000000"/>
          <w:kern w:val="0"/>
          <w:szCs w:val="21"/>
        </w:rPr>
        <w:t>更好地</w:t>
      </w:r>
      <w:r w:rsidRPr="000F0F99">
        <w:rPr>
          <w:rFonts w:ascii="宋体" w:hAnsi="宋体" w:cs="宋体"/>
          <w:color w:val="000000"/>
          <w:kern w:val="0"/>
          <w:szCs w:val="21"/>
        </w:rPr>
        <w:t>维护投资者的利益，</w:t>
      </w:r>
      <w:r w:rsidRPr="000F0F99">
        <w:rPr>
          <w:rFonts w:ascii="宋体" w:hAnsi="宋体" w:cs="宋体" w:hint="eastAsia"/>
          <w:color w:val="000000"/>
          <w:kern w:val="0"/>
          <w:szCs w:val="21"/>
        </w:rPr>
        <w:t>金鹰</w:t>
      </w:r>
      <w:r w:rsidRPr="000F0F99">
        <w:rPr>
          <w:rFonts w:ascii="宋体" w:hAnsi="宋体" w:cs="宋体"/>
          <w:color w:val="000000"/>
          <w:kern w:val="0"/>
          <w:szCs w:val="21"/>
        </w:rPr>
        <w:t>基金管理有限公司（以下简称</w:t>
      </w:r>
      <w:r w:rsidRPr="000F0F99">
        <w:rPr>
          <w:rFonts w:ascii="宋体" w:hAnsi="宋体" w:cs="宋体" w:hint="eastAsia"/>
          <w:color w:val="000000"/>
          <w:kern w:val="0"/>
          <w:szCs w:val="21"/>
        </w:rPr>
        <w:t>“</w:t>
      </w:r>
      <w:r w:rsidRPr="000F0F99">
        <w:rPr>
          <w:rFonts w:ascii="宋体" w:hAnsi="宋体" w:cs="宋体"/>
          <w:color w:val="000000"/>
          <w:kern w:val="0"/>
          <w:szCs w:val="21"/>
        </w:rPr>
        <w:t>本公司</w:t>
      </w:r>
      <w:r w:rsidRPr="000F0F99">
        <w:rPr>
          <w:rFonts w:ascii="宋体" w:hAnsi="宋体" w:cs="宋体" w:hint="eastAsia"/>
          <w:color w:val="000000"/>
          <w:kern w:val="0"/>
          <w:szCs w:val="21"/>
        </w:rPr>
        <w:t>”</w:t>
      </w:r>
      <w:r w:rsidRPr="000F0F99">
        <w:rPr>
          <w:rFonts w:ascii="宋体" w:hAnsi="宋体" w:cs="宋体"/>
          <w:color w:val="000000"/>
          <w:kern w:val="0"/>
          <w:szCs w:val="21"/>
        </w:rPr>
        <w:t>）</w:t>
      </w:r>
      <w:r w:rsidR="00BE131F">
        <w:rPr>
          <w:rFonts w:ascii="宋体" w:hAnsi="宋体" w:cs="宋体" w:hint="eastAsia"/>
          <w:color w:val="000000"/>
          <w:kern w:val="0"/>
          <w:szCs w:val="21"/>
        </w:rPr>
        <w:t>已</w:t>
      </w:r>
      <w:r w:rsidRPr="000F0F99">
        <w:rPr>
          <w:rFonts w:ascii="宋体" w:hAnsi="宋体" w:cs="宋体"/>
          <w:color w:val="000000"/>
          <w:kern w:val="0"/>
          <w:szCs w:val="21"/>
        </w:rPr>
        <w:t>终止</w:t>
      </w:r>
      <w:r w:rsidR="005C6CE8">
        <w:rPr>
          <w:rFonts w:ascii="宋体" w:hAnsi="宋体" w:cs="宋体" w:hint="eastAsia"/>
          <w:color w:val="000000"/>
          <w:kern w:val="0"/>
          <w:szCs w:val="21"/>
        </w:rPr>
        <w:t>与</w:t>
      </w:r>
      <w:r w:rsidR="00D367F7" w:rsidRPr="00D367F7">
        <w:rPr>
          <w:rFonts w:ascii="宋体" w:hAnsi="宋体" w:cs="宋体"/>
          <w:color w:val="000000"/>
          <w:kern w:val="0"/>
          <w:szCs w:val="21"/>
        </w:rPr>
        <w:t>深圳信诚基金销售有限公司</w:t>
      </w:r>
      <w:r w:rsidRPr="000F0F99">
        <w:rPr>
          <w:rFonts w:ascii="宋体" w:hAnsi="宋体" w:cs="宋体"/>
          <w:color w:val="000000"/>
          <w:kern w:val="0"/>
          <w:szCs w:val="21"/>
        </w:rPr>
        <w:t>（以下简称</w:t>
      </w:r>
      <w:r w:rsidRPr="000F0F99">
        <w:rPr>
          <w:rFonts w:ascii="宋体" w:hAnsi="宋体" w:cs="宋体" w:hint="eastAsia"/>
          <w:color w:val="000000"/>
          <w:kern w:val="0"/>
          <w:szCs w:val="21"/>
        </w:rPr>
        <w:t>“</w:t>
      </w:r>
      <w:r w:rsidR="00D367F7">
        <w:rPr>
          <w:rFonts w:ascii="宋体" w:hAnsi="宋体" w:cs="宋体" w:hint="eastAsia"/>
          <w:color w:val="000000"/>
          <w:kern w:val="0"/>
          <w:szCs w:val="21"/>
        </w:rPr>
        <w:t>信诚基金</w:t>
      </w:r>
      <w:r w:rsidRPr="000F0F99">
        <w:rPr>
          <w:rFonts w:ascii="宋体" w:hAnsi="宋体" w:cs="宋体" w:hint="eastAsia"/>
          <w:color w:val="000000"/>
          <w:kern w:val="0"/>
          <w:szCs w:val="21"/>
        </w:rPr>
        <w:t>”</w:t>
      </w:r>
      <w:r w:rsidRPr="000F0F99">
        <w:rPr>
          <w:rFonts w:ascii="宋体" w:hAnsi="宋体" w:cs="宋体"/>
          <w:color w:val="000000"/>
          <w:kern w:val="0"/>
          <w:szCs w:val="21"/>
        </w:rPr>
        <w:t>）</w:t>
      </w:r>
      <w:r w:rsidR="003C5D72">
        <w:rPr>
          <w:rFonts w:ascii="宋体" w:hAnsi="宋体" w:cs="宋体" w:hint="eastAsia"/>
          <w:color w:val="000000"/>
          <w:kern w:val="0"/>
          <w:szCs w:val="21"/>
        </w:rPr>
        <w:t>在基金销售业务上的合作</w:t>
      </w:r>
      <w:r w:rsidR="00654D0D">
        <w:rPr>
          <w:rFonts w:ascii="宋体" w:hAnsi="宋体" w:cs="宋体" w:hint="eastAsia"/>
          <w:color w:val="000000"/>
          <w:kern w:val="0"/>
          <w:szCs w:val="21"/>
        </w:rPr>
        <w:t>，</w:t>
      </w:r>
      <w:r w:rsidR="003D6BFE">
        <w:rPr>
          <w:rFonts w:ascii="宋体" w:hAnsi="宋体" w:cs="宋体" w:hint="eastAsia"/>
          <w:color w:val="000000"/>
          <w:kern w:val="0"/>
          <w:szCs w:val="21"/>
        </w:rPr>
        <w:t>包括</w:t>
      </w:r>
      <w:r w:rsidR="00654D0D">
        <w:rPr>
          <w:rFonts w:ascii="宋体" w:hAnsi="宋体" w:cs="宋体" w:hint="eastAsia"/>
          <w:color w:val="000000"/>
          <w:kern w:val="0"/>
          <w:szCs w:val="21"/>
        </w:rPr>
        <w:t>基金的</w:t>
      </w:r>
      <w:r w:rsidR="003D6BFE">
        <w:rPr>
          <w:rFonts w:ascii="宋体" w:hAnsi="宋体" w:cs="宋体" w:hint="eastAsia"/>
          <w:color w:val="000000"/>
          <w:kern w:val="0"/>
          <w:szCs w:val="21"/>
        </w:rPr>
        <w:t>认购、申购、定投、转换等业务。</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在法律法规允许的前提下</w:t>
      </w:r>
      <w:r>
        <w:rPr>
          <w:rFonts w:ascii="宋体" w:hAnsi="宋体" w:cs="宋体" w:hint="eastAsia"/>
          <w:color w:val="000000"/>
          <w:kern w:val="0"/>
          <w:szCs w:val="21"/>
        </w:rPr>
        <w:t>，</w:t>
      </w:r>
      <w:r>
        <w:rPr>
          <w:rFonts w:ascii="宋体" w:hAnsi="宋体" w:cs="宋体"/>
          <w:color w:val="000000"/>
          <w:kern w:val="0"/>
          <w:szCs w:val="21"/>
        </w:rPr>
        <w:t>本公司对于本公告享有解释权。</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w:t>
      </w:r>
      <w:r w:rsidR="00856B04">
        <w:rPr>
          <w:rFonts w:ascii="宋体" w:hAnsi="宋体" w:cs="宋体" w:hint="eastAsia"/>
          <w:color w:val="000000"/>
          <w:kern w:val="0"/>
          <w:szCs w:val="21"/>
        </w:rPr>
        <w:t>、产品资料概要</w:t>
      </w:r>
      <w:r>
        <w:rPr>
          <w:rFonts w:ascii="宋体" w:hAnsi="宋体" w:cs="宋体" w:hint="eastAsia"/>
          <w:color w:val="000000"/>
          <w:kern w:val="0"/>
          <w:szCs w:val="21"/>
        </w:rPr>
        <w:t>等相关法律文件。</w:t>
      </w:r>
    </w:p>
    <w:p w:rsidR="00F824A4" w:rsidRPr="00F824A4" w:rsidRDefault="00F82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D08BA">
        <w:rPr>
          <w:rFonts w:ascii="宋体" w:hAnsi="宋体" w:cs="宋体" w:hint="eastAsia"/>
          <w:color w:val="000000"/>
          <w:kern w:val="0"/>
          <w:szCs w:val="21"/>
        </w:rPr>
        <w:t>敬请相关投资者</w:t>
      </w:r>
      <w:r w:rsidR="00A32280">
        <w:rPr>
          <w:rFonts w:ascii="宋体" w:hAnsi="宋体" w:cs="宋体" w:hint="eastAsia"/>
          <w:color w:val="000000"/>
          <w:kern w:val="0"/>
          <w:szCs w:val="21"/>
        </w:rPr>
        <w:t>知悉并妥</w:t>
      </w:r>
      <w:r w:rsidRPr="000D08BA">
        <w:rPr>
          <w:rFonts w:ascii="宋体" w:hAnsi="宋体" w:cs="宋体" w:hint="eastAsia"/>
          <w:color w:val="000000"/>
          <w:kern w:val="0"/>
          <w:szCs w:val="21"/>
        </w:rPr>
        <w:t>善作好交易安排</w:t>
      </w:r>
      <w:r w:rsidR="00B966B4">
        <w:rPr>
          <w:rFonts w:ascii="宋体" w:hAnsi="宋体" w:cs="宋体" w:hint="eastAsia"/>
          <w:color w:val="000000"/>
          <w:kern w:val="0"/>
          <w:szCs w:val="21"/>
        </w:rPr>
        <w:t>，</w:t>
      </w:r>
      <w:r w:rsidR="00B966B4" w:rsidRPr="00B966B4">
        <w:rPr>
          <w:rFonts w:ascii="宋体" w:hAnsi="宋体" w:cs="宋体" w:hint="eastAsia"/>
          <w:color w:val="000000"/>
          <w:kern w:val="0"/>
          <w:szCs w:val="21"/>
        </w:rPr>
        <w:t>具体办理流程请咨询本公司客户服务中心</w:t>
      </w:r>
      <w:r w:rsidRPr="000D08BA">
        <w:rPr>
          <w:rFonts w:ascii="宋体" w:hAnsi="宋体" w:cs="宋体" w:hint="eastAsia"/>
          <w:color w:val="000000"/>
          <w:kern w:val="0"/>
          <w:szCs w:val="21"/>
        </w:rPr>
        <w:t>。</w:t>
      </w:r>
    </w:p>
    <w:p w:rsidR="0054374B" w:rsidRPr="000F0F99" w:rsidRDefault="003D6BFE"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hint="eastAsia"/>
          <w:color w:val="000000"/>
          <w:kern w:val="0"/>
          <w:szCs w:val="21"/>
        </w:rPr>
        <w:t>投资者</w:t>
      </w:r>
      <w:r w:rsidR="00654D0D" w:rsidRPr="000F0F99">
        <w:rPr>
          <w:rFonts w:ascii="宋体" w:hAnsi="宋体" w:cs="宋体" w:hint="eastAsia"/>
          <w:color w:val="000000"/>
          <w:kern w:val="0"/>
          <w:szCs w:val="21"/>
        </w:rPr>
        <w:t>咨询电话</w:t>
      </w:r>
      <w:r w:rsidRPr="000F0F99">
        <w:rPr>
          <w:rFonts w:ascii="宋体" w:hAnsi="宋体" w:cs="宋体" w:hint="eastAsia"/>
          <w:color w:val="000000"/>
          <w:kern w:val="0"/>
          <w:szCs w:val="21"/>
        </w:rPr>
        <w:t>：</w:t>
      </w:r>
      <w:r w:rsidRPr="000F0F99">
        <w:rPr>
          <w:rFonts w:ascii="宋体" w:hAnsi="宋体" w:cs="宋体"/>
          <w:color w:val="000000"/>
          <w:kern w:val="0"/>
          <w:szCs w:val="21"/>
        </w:rPr>
        <w:t xml:space="preserve"> </w:t>
      </w:r>
      <w:r w:rsidR="00FD5F5C" w:rsidRPr="000F0F99">
        <w:rPr>
          <w:rFonts w:ascii="宋体" w:hAnsi="宋体" w:cs="宋体" w:hint="eastAsia"/>
          <w:color w:val="000000"/>
          <w:kern w:val="0"/>
          <w:szCs w:val="21"/>
        </w:rPr>
        <w:t>400-6135-888（免长途费）</w:t>
      </w:r>
      <w:r w:rsidR="00D17A07" w:rsidRPr="000F0F99">
        <w:rPr>
          <w:rFonts w:ascii="宋体" w:hAnsi="宋体" w:cs="宋体"/>
          <w:color w:val="000000"/>
          <w:kern w:val="0"/>
          <w:szCs w:val="21"/>
        </w:rPr>
        <w:t xml:space="preserve"> </w:t>
      </w:r>
    </w:p>
    <w:p w:rsidR="00FD5F5C" w:rsidRPr="000F0F99" w:rsidRDefault="00FD5F5C"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hint="eastAsia"/>
          <w:color w:val="000000"/>
          <w:kern w:val="0"/>
          <w:szCs w:val="21"/>
        </w:rPr>
        <w:t>公司网址：www.gefund.com.cn</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特此公告。</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Cs w:val="21"/>
        </w:rPr>
      </w:pPr>
    </w:p>
    <w:p w:rsidR="0054374B" w:rsidRDefault="009F6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金鹰</w:t>
      </w:r>
      <w:r w:rsidR="003D6BFE">
        <w:rPr>
          <w:rFonts w:ascii="宋体" w:hAnsi="宋体" w:cs="宋体" w:hint="eastAsia"/>
          <w:color w:val="000000"/>
          <w:kern w:val="0"/>
          <w:szCs w:val="21"/>
        </w:rPr>
        <w:t>基金管理有限公司</w:t>
      </w:r>
    </w:p>
    <w:p w:rsidR="0054374B" w:rsidRDefault="008C1D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sidRPr="00FD2C7A">
        <w:rPr>
          <w:rFonts w:ascii="宋体" w:hAnsi="宋体" w:cs="宋体" w:hint="eastAsia"/>
          <w:color w:val="000000"/>
          <w:kern w:val="0"/>
          <w:szCs w:val="21"/>
        </w:rPr>
        <w:t>202</w:t>
      </w:r>
      <w:r w:rsidRPr="00FD2C7A">
        <w:rPr>
          <w:rFonts w:ascii="宋体" w:hAnsi="宋体" w:cs="宋体"/>
          <w:color w:val="000000"/>
          <w:kern w:val="0"/>
          <w:szCs w:val="21"/>
        </w:rPr>
        <w:t>2</w:t>
      </w:r>
      <w:r w:rsidRPr="00FD2C7A">
        <w:rPr>
          <w:rFonts w:ascii="宋体" w:hAnsi="宋体" w:cs="宋体" w:hint="eastAsia"/>
          <w:color w:val="000000"/>
          <w:kern w:val="0"/>
          <w:szCs w:val="21"/>
        </w:rPr>
        <w:t>年</w:t>
      </w:r>
      <w:r w:rsidRPr="00FD2C7A">
        <w:rPr>
          <w:rFonts w:ascii="宋体" w:hAnsi="宋体" w:cs="宋体"/>
          <w:color w:val="000000"/>
          <w:kern w:val="0"/>
          <w:szCs w:val="21"/>
        </w:rPr>
        <w:t>11</w:t>
      </w:r>
      <w:r w:rsidRPr="00FD2C7A">
        <w:rPr>
          <w:rFonts w:ascii="宋体" w:hAnsi="宋体" w:cs="宋体" w:hint="eastAsia"/>
          <w:color w:val="000000"/>
          <w:kern w:val="0"/>
          <w:szCs w:val="21"/>
        </w:rPr>
        <w:t>月</w:t>
      </w:r>
      <w:r>
        <w:rPr>
          <w:rFonts w:ascii="宋体" w:hAnsi="宋体" w:cs="宋体"/>
          <w:color w:val="000000"/>
          <w:kern w:val="0"/>
          <w:szCs w:val="21"/>
        </w:rPr>
        <w:t>15</w:t>
      </w:r>
      <w:r w:rsidR="003D6BFE" w:rsidRPr="00FD2C7A">
        <w:rPr>
          <w:rFonts w:ascii="宋体" w:hAnsi="宋体" w:cs="宋体" w:hint="eastAsia"/>
          <w:color w:val="000000"/>
          <w:kern w:val="0"/>
          <w:szCs w:val="21"/>
        </w:rPr>
        <w:t>日</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p>
    <w:sectPr w:rsidR="0054374B"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14" w:rsidRDefault="00887214" w:rsidP="00654D0D">
      <w:r>
        <w:separator/>
      </w:r>
    </w:p>
  </w:endnote>
  <w:endnote w:type="continuationSeparator" w:id="0">
    <w:p w:rsidR="00887214" w:rsidRDefault="00887214"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14" w:rsidRDefault="00887214" w:rsidP="00654D0D">
      <w:r>
        <w:separator/>
      </w:r>
    </w:p>
  </w:footnote>
  <w:footnote w:type="continuationSeparator" w:id="0">
    <w:p w:rsidR="00887214" w:rsidRDefault="00887214"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01C7B"/>
    <w:rsid w:val="000178C7"/>
    <w:rsid w:val="00033A85"/>
    <w:rsid w:val="0004020A"/>
    <w:rsid w:val="000A1C74"/>
    <w:rsid w:val="000C6B6F"/>
    <w:rsid w:val="000C72E7"/>
    <w:rsid w:val="000D08BA"/>
    <w:rsid w:val="000E067F"/>
    <w:rsid w:val="000F0F99"/>
    <w:rsid w:val="000F7EB3"/>
    <w:rsid w:val="0011261C"/>
    <w:rsid w:val="0011369F"/>
    <w:rsid w:val="00132640"/>
    <w:rsid w:val="001543E6"/>
    <w:rsid w:val="00185695"/>
    <w:rsid w:val="00191310"/>
    <w:rsid w:val="001C16D4"/>
    <w:rsid w:val="001D199B"/>
    <w:rsid w:val="001E551F"/>
    <w:rsid w:val="001F5341"/>
    <w:rsid w:val="001F7D88"/>
    <w:rsid w:val="002559D7"/>
    <w:rsid w:val="0026667B"/>
    <w:rsid w:val="0028218B"/>
    <w:rsid w:val="002A41DC"/>
    <w:rsid w:val="002B41BD"/>
    <w:rsid w:val="002B59F4"/>
    <w:rsid w:val="002D1E73"/>
    <w:rsid w:val="002F4EF5"/>
    <w:rsid w:val="002F6E05"/>
    <w:rsid w:val="003208AD"/>
    <w:rsid w:val="00324080"/>
    <w:rsid w:val="0033133E"/>
    <w:rsid w:val="0035528D"/>
    <w:rsid w:val="00382E41"/>
    <w:rsid w:val="00384094"/>
    <w:rsid w:val="003C5D72"/>
    <w:rsid w:val="003D6BFE"/>
    <w:rsid w:val="003F7189"/>
    <w:rsid w:val="004249FA"/>
    <w:rsid w:val="00424B52"/>
    <w:rsid w:val="004A59A4"/>
    <w:rsid w:val="00517B3B"/>
    <w:rsid w:val="00527831"/>
    <w:rsid w:val="0054374B"/>
    <w:rsid w:val="005A1033"/>
    <w:rsid w:val="005C49BF"/>
    <w:rsid w:val="005C6345"/>
    <w:rsid w:val="005C6CE8"/>
    <w:rsid w:val="005F70CF"/>
    <w:rsid w:val="00603946"/>
    <w:rsid w:val="006159D4"/>
    <w:rsid w:val="00637BFE"/>
    <w:rsid w:val="00654D0D"/>
    <w:rsid w:val="006720B0"/>
    <w:rsid w:val="006B58DC"/>
    <w:rsid w:val="006C79C5"/>
    <w:rsid w:val="006F5905"/>
    <w:rsid w:val="006F5D01"/>
    <w:rsid w:val="007104F2"/>
    <w:rsid w:val="007176AE"/>
    <w:rsid w:val="007228E7"/>
    <w:rsid w:val="00772E77"/>
    <w:rsid w:val="0079477E"/>
    <w:rsid w:val="007A5A5F"/>
    <w:rsid w:val="008054AC"/>
    <w:rsid w:val="00805941"/>
    <w:rsid w:val="00824D0E"/>
    <w:rsid w:val="00856B04"/>
    <w:rsid w:val="00864716"/>
    <w:rsid w:val="00872DEE"/>
    <w:rsid w:val="00872F6D"/>
    <w:rsid w:val="008850B7"/>
    <w:rsid w:val="00887214"/>
    <w:rsid w:val="008C1D58"/>
    <w:rsid w:val="00924C27"/>
    <w:rsid w:val="0096425C"/>
    <w:rsid w:val="00974CEF"/>
    <w:rsid w:val="00977DE6"/>
    <w:rsid w:val="009B065E"/>
    <w:rsid w:val="009F6192"/>
    <w:rsid w:val="009F65A8"/>
    <w:rsid w:val="009F7B73"/>
    <w:rsid w:val="00A32280"/>
    <w:rsid w:val="00A35F1F"/>
    <w:rsid w:val="00A36808"/>
    <w:rsid w:val="00A407D8"/>
    <w:rsid w:val="00A4499B"/>
    <w:rsid w:val="00A62798"/>
    <w:rsid w:val="00AA7DB2"/>
    <w:rsid w:val="00AC3AF3"/>
    <w:rsid w:val="00AC5196"/>
    <w:rsid w:val="00B00B05"/>
    <w:rsid w:val="00B73FDF"/>
    <w:rsid w:val="00B966B4"/>
    <w:rsid w:val="00BC0AB3"/>
    <w:rsid w:val="00BC3994"/>
    <w:rsid w:val="00BE051F"/>
    <w:rsid w:val="00BE131F"/>
    <w:rsid w:val="00C34BED"/>
    <w:rsid w:val="00C8275D"/>
    <w:rsid w:val="00CB3D7A"/>
    <w:rsid w:val="00CE7BBC"/>
    <w:rsid w:val="00D17A07"/>
    <w:rsid w:val="00D367F7"/>
    <w:rsid w:val="00D93554"/>
    <w:rsid w:val="00D9701A"/>
    <w:rsid w:val="00DD16D2"/>
    <w:rsid w:val="00E322DE"/>
    <w:rsid w:val="00E6298E"/>
    <w:rsid w:val="00E70992"/>
    <w:rsid w:val="00EA065B"/>
    <w:rsid w:val="00EB33A3"/>
    <w:rsid w:val="00EC3D70"/>
    <w:rsid w:val="00ED2CD6"/>
    <w:rsid w:val="00EE3439"/>
    <w:rsid w:val="00F341CD"/>
    <w:rsid w:val="00F378AE"/>
    <w:rsid w:val="00F432DC"/>
    <w:rsid w:val="00F46BF1"/>
    <w:rsid w:val="00F824A4"/>
    <w:rsid w:val="00F82556"/>
    <w:rsid w:val="00F9125A"/>
    <w:rsid w:val="00F94A48"/>
    <w:rsid w:val="00FA743F"/>
    <w:rsid w:val="00FC64D5"/>
    <w:rsid w:val="00FD2C7A"/>
    <w:rsid w:val="00FD5F5C"/>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paragraph" w:styleId="3">
    <w:name w:val="heading 3"/>
    <w:basedOn w:val="a"/>
    <w:link w:val="3Char"/>
    <w:uiPriority w:val="9"/>
    <w:qFormat/>
    <w:rsid w:val="00C34B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customStyle="1" w:styleId="1">
    <w:name w:val="已访问的超链接1"/>
    <w:uiPriority w:val="99"/>
    <w:semiHidden/>
    <w:unhideWhenUsed/>
    <w:qFormat/>
    <w:rsid w:val="0054374B"/>
    <w:rPr>
      <w:color w:val="333333"/>
      <w:u w:val="none"/>
    </w:rPr>
  </w:style>
  <w:style w:type="character" w:styleId="aa">
    <w:name w:val="Hyperlink"/>
    <w:uiPriority w:val="99"/>
    <w:unhideWhenUsed/>
    <w:qFormat/>
    <w:rsid w:val="0054374B"/>
    <w:rPr>
      <w:color w:val="0000FF"/>
      <w:u w:val="single"/>
    </w:rPr>
  </w:style>
  <w:style w:type="character" w:styleId="ab">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customStyle="1" w:styleId="10">
    <w:name w:val="列出段落1"/>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1">
    <w:name w:val="修订1"/>
    <w:hidden/>
    <w:uiPriority w:val="99"/>
    <w:semiHidden/>
    <w:qFormat/>
    <w:rsid w:val="0054374B"/>
    <w:rPr>
      <w:rFonts w:ascii="Calibri" w:hAnsi="Calibri"/>
      <w:kern w:val="2"/>
      <w:sz w:val="21"/>
      <w:szCs w:val="22"/>
    </w:rPr>
  </w:style>
  <w:style w:type="character" w:customStyle="1" w:styleId="3Char">
    <w:name w:val="标题 3 Char"/>
    <w:basedOn w:val="a0"/>
    <w:link w:val="3"/>
    <w:uiPriority w:val="9"/>
    <w:rsid w:val="00C34BED"/>
    <w:rPr>
      <w:rFonts w:ascii="宋体" w:hAnsi="宋体" w:cs="宋体"/>
      <w:b/>
      <w:bCs/>
      <w:sz w:val="27"/>
      <w:szCs w:val="27"/>
    </w:rPr>
  </w:style>
  <w:style w:type="paragraph" w:styleId="ac">
    <w:name w:val="Revision"/>
    <w:hidden/>
    <w:uiPriority w:val="99"/>
    <w:unhideWhenUsed/>
    <w:rsid w:val="0035528D"/>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416127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4</DocSecurity>
  <Lines>2</Lines>
  <Paragraphs>1</Paragraphs>
  <ScaleCrop>false</ScaleCrop>
  <Company>nfjj</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cp:lastModifiedBy>ZHONGM</cp:lastModifiedBy>
  <cp:revision>2</cp:revision>
  <cp:lastPrinted>2020-10-30T01:13:00Z</cp:lastPrinted>
  <dcterms:created xsi:type="dcterms:W3CDTF">2022-11-14T16:01:00Z</dcterms:created>
  <dcterms:modified xsi:type="dcterms:W3CDTF">2022-11-14T16:01:00Z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