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447FC" w:rsidRDefault="0059547C" w:rsidP="006D3B1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上投摩根</w:t>
      </w:r>
      <w:r w:rsidR="004D3160">
        <w:rPr>
          <w:rFonts w:ascii="仿宋" w:eastAsia="仿宋" w:hAnsi="仿宋" w:hint="eastAsia"/>
          <w:b/>
          <w:color w:val="000000" w:themeColor="text1"/>
          <w:sz w:val="32"/>
          <w:szCs w:val="32"/>
        </w:rPr>
        <w:t>安</w:t>
      </w:r>
      <w:r w:rsidR="00607251">
        <w:rPr>
          <w:rFonts w:ascii="仿宋" w:eastAsia="仿宋" w:hAnsi="仿宋" w:hint="eastAsia"/>
          <w:b/>
          <w:color w:val="000000" w:themeColor="text1"/>
          <w:sz w:val="32"/>
          <w:szCs w:val="32"/>
        </w:rPr>
        <w:t>丰</w:t>
      </w:r>
      <w:r w:rsidR="009012BF">
        <w:rPr>
          <w:rFonts w:ascii="仿宋" w:eastAsia="仿宋" w:hAnsi="仿宋" w:hint="eastAsia"/>
          <w:b/>
          <w:color w:val="000000" w:themeColor="text1"/>
          <w:sz w:val="32"/>
          <w:szCs w:val="32"/>
        </w:rPr>
        <w:t>回报混合</w:t>
      </w:r>
      <w:r w:rsidRPr="0059547C">
        <w:rPr>
          <w:rFonts w:ascii="仿宋" w:eastAsia="仿宋" w:hAnsi="仿宋" w:hint="eastAsia"/>
          <w:b/>
          <w:color w:val="000000" w:themeColor="text1"/>
          <w:sz w:val="32"/>
          <w:szCs w:val="32"/>
        </w:rPr>
        <w:t>型证券投资基金</w:t>
      </w:r>
      <w:r w:rsidR="00BB3501" w:rsidRPr="00B447FC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清算报告提示性公告</w:t>
      </w:r>
    </w:p>
    <w:p w:rsidR="00993CBF" w:rsidRPr="009012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447FC" w:rsidRDefault="00C953C0" w:rsidP="00B447F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上投摩根</w:t>
      </w:r>
      <w:r w:rsidR="004D3160">
        <w:rPr>
          <w:rFonts w:ascii="仿宋" w:eastAsia="仿宋" w:hAnsi="仿宋" w:hint="eastAsia"/>
          <w:color w:val="000000" w:themeColor="text1"/>
          <w:sz w:val="32"/>
          <w:szCs w:val="32"/>
        </w:rPr>
        <w:t>安</w:t>
      </w:r>
      <w:r w:rsidR="00607251">
        <w:rPr>
          <w:rFonts w:ascii="仿宋" w:eastAsia="仿宋" w:hAnsi="仿宋" w:hint="eastAsia"/>
          <w:color w:val="000000" w:themeColor="text1"/>
          <w:sz w:val="32"/>
          <w:szCs w:val="32"/>
        </w:rPr>
        <w:t>丰</w:t>
      </w:r>
      <w:bookmarkStart w:id="0" w:name="_GoBack"/>
      <w:bookmarkEnd w:id="0"/>
      <w:r w:rsidR="009012BF">
        <w:rPr>
          <w:rFonts w:ascii="仿宋" w:eastAsia="仿宋" w:hAnsi="仿宋" w:hint="eastAsia"/>
          <w:color w:val="000000" w:themeColor="text1"/>
          <w:sz w:val="32"/>
          <w:szCs w:val="32"/>
        </w:rPr>
        <w:t>回报混合</w:t>
      </w:r>
      <w:r w:rsidRPr="00C953C0">
        <w:rPr>
          <w:rFonts w:ascii="仿宋" w:eastAsia="仿宋" w:hAnsi="仿宋" w:hint="eastAsia"/>
          <w:color w:val="000000" w:themeColor="text1"/>
          <w:sz w:val="32"/>
          <w:szCs w:val="32"/>
        </w:rPr>
        <w:t>型证券投资基金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起进入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清算期。清算报告全文于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CB09D4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www.cifm.com)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447FC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B09D4" w:rsidRPr="00B447FC">
        <w:rPr>
          <w:rFonts w:ascii="仿宋" w:eastAsia="仿宋" w:hAnsi="仿宋"/>
          <w:color w:val="000000" w:themeColor="text1"/>
          <w:sz w:val="32"/>
          <w:szCs w:val="32"/>
        </w:rPr>
        <w:t>400-889-4888</w:t>
      </w:r>
      <w:r w:rsidR="00BB3501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447F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447FC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9D4" w:rsidRPr="00B447FC" w:rsidRDefault="00BB3501" w:rsidP="00CB09D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</w:t>
      </w:r>
    </w:p>
    <w:p w:rsidR="00BB3501" w:rsidRPr="00B447FC" w:rsidRDefault="00CB09D4" w:rsidP="00B447FC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上投摩根基金管理有限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B447FC">
      <w:pPr>
        <w:spacing w:line="540" w:lineRule="exact"/>
        <w:ind w:firstLineChars="350" w:firstLine="11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B447F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59547C" w:rsidRPr="00B447F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9547C" w:rsidRPr="00B447F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012B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07251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B447F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FC" w:rsidRDefault="005F70FC" w:rsidP="009A149B">
      <w:r>
        <w:separator/>
      </w:r>
    </w:p>
  </w:endnote>
  <w:endnote w:type="continuationSeparator" w:id="0">
    <w:p w:rsidR="005F70FC" w:rsidRDefault="005F70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408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4088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D3B1A" w:rsidRPr="006D3B1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FC" w:rsidRDefault="005F70FC" w:rsidP="009A149B">
      <w:r>
        <w:separator/>
      </w:r>
    </w:p>
  </w:footnote>
  <w:footnote w:type="continuationSeparator" w:id="0">
    <w:p w:rsidR="005F70FC" w:rsidRDefault="005F70F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0C8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2A4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160"/>
    <w:rsid w:val="004E1D5E"/>
    <w:rsid w:val="004E630B"/>
    <w:rsid w:val="004F7313"/>
    <w:rsid w:val="005158A6"/>
    <w:rsid w:val="0052094C"/>
    <w:rsid w:val="00534A41"/>
    <w:rsid w:val="00535870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47C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0FC"/>
    <w:rsid w:val="005F7E5C"/>
    <w:rsid w:val="00604996"/>
    <w:rsid w:val="00605B67"/>
    <w:rsid w:val="0060725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CA5"/>
    <w:rsid w:val="006B4697"/>
    <w:rsid w:val="006D17EF"/>
    <w:rsid w:val="006D3B1A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881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12B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E7798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173D"/>
    <w:rsid w:val="00B447FC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53C0"/>
    <w:rsid w:val="00C972C4"/>
    <w:rsid w:val="00CA1FEF"/>
    <w:rsid w:val="00CA25FC"/>
    <w:rsid w:val="00CA6A56"/>
    <w:rsid w:val="00CB09D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5385-0355-42B1-B7CA-86D235EE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2022-11-10T16:02:00Z</dcterms:created>
  <dcterms:modified xsi:type="dcterms:W3CDTF">2022-11-10T16:02:00Z</dcterms:modified>
</cp:coreProperties>
</file>