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2" w:rsidRPr="00C30750" w:rsidRDefault="004256B3" w:rsidP="00B73A94">
      <w:pPr>
        <w:widowControl/>
        <w:spacing w:beforeLines="50" w:afterLines="50" w:line="360" w:lineRule="auto"/>
        <w:ind w:firstLineChars="200" w:firstLine="562"/>
        <w:jc w:val="center"/>
        <w:outlineLvl w:val="5"/>
        <w:rPr>
          <w:rFonts w:ascii="Times New Roman" w:hAnsi="Times New Roman"/>
          <w:b/>
          <w:bCs/>
          <w:color w:val="000000"/>
          <w:kern w:val="0"/>
          <w:sz w:val="28"/>
          <w:szCs w:val="28"/>
        </w:rPr>
      </w:pPr>
      <w:r w:rsidRPr="00C30750">
        <w:rPr>
          <w:rFonts w:ascii="Times New Roman" w:hAnsi="Times New Roman" w:hint="eastAsia"/>
          <w:b/>
          <w:bCs/>
          <w:color w:val="000000"/>
          <w:kern w:val="0"/>
          <w:sz w:val="28"/>
          <w:szCs w:val="28"/>
        </w:rPr>
        <w:t>财通基金管理有限公司关于旗下</w:t>
      </w:r>
      <w:r w:rsidR="00894AE3" w:rsidRPr="00C30750">
        <w:rPr>
          <w:rFonts w:ascii="Times New Roman" w:hAnsi="Times New Roman" w:hint="eastAsia"/>
          <w:b/>
          <w:bCs/>
          <w:color w:val="000000"/>
          <w:kern w:val="0"/>
          <w:sz w:val="28"/>
          <w:szCs w:val="28"/>
        </w:rPr>
        <w:t>部分基金参加</w:t>
      </w:r>
      <w:r w:rsidR="00860CFE">
        <w:rPr>
          <w:rFonts w:ascii="Times New Roman" w:hAnsi="Times New Roman" w:hint="eastAsia"/>
          <w:b/>
          <w:bCs/>
          <w:color w:val="000000"/>
          <w:kern w:val="0"/>
          <w:sz w:val="28"/>
          <w:szCs w:val="28"/>
        </w:rPr>
        <w:t>海通证券</w:t>
      </w:r>
      <w:r w:rsidR="00894AE3" w:rsidRPr="00C30750">
        <w:rPr>
          <w:rFonts w:ascii="Times New Roman" w:hAnsi="Times New Roman" w:hint="eastAsia"/>
          <w:b/>
          <w:bCs/>
          <w:color w:val="000000"/>
          <w:kern w:val="0"/>
          <w:sz w:val="28"/>
          <w:szCs w:val="28"/>
        </w:rPr>
        <w:t>股份有限公司</w:t>
      </w:r>
      <w:r w:rsidRPr="00C30750">
        <w:rPr>
          <w:rFonts w:ascii="Times New Roman" w:hAnsi="Times New Roman" w:hint="eastAsia"/>
          <w:b/>
          <w:bCs/>
          <w:color w:val="000000"/>
          <w:kern w:val="0"/>
          <w:sz w:val="28"/>
          <w:szCs w:val="28"/>
        </w:rPr>
        <w:t>基金</w:t>
      </w:r>
      <w:r w:rsidR="002F2472" w:rsidRPr="00C30750">
        <w:rPr>
          <w:rFonts w:ascii="Times New Roman" w:hAnsi="Times New Roman" w:hint="eastAsia"/>
          <w:b/>
          <w:bCs/>
          <w:color w:val="000000"/>
          <w:kern w:val="0"/>
          <w:sz w:val="28"/>
          <w:szCs w:val="28"/>
        </w:rPr>
        <w:t>申购</w:t>
      </w:r>
      <w:r w:rsidRPr="00C30750">
        <w:rPr>
          <w:rFonts w:ascii="Times New Roman" w:hAnsi="Times New Roman" w:hint="eastAsia"/>
          <w:b/>
          <w:bCs/>
          <w:color w:val="000000"/>
          <w:kern w:val="0"/>
          <w:sz w:val="28"/>
          <w:szCs w:val="28"/>
        </w:rPr>
        <w:t>费率优惠活动的公告</w:t>
      </w:r>
    </w:p>
    <w:p w:rsidR="005B1618" w:rsidRDefault="004256B3" w:rsidP="00B73A94">
      <w:pPr>
        <w:spacing w:beforeLines="50" w:line="360" w:lineRule="auto"/>
        <w:ind w:firstLineChars="200" w:firstLine="480"/>
        <w:rPr>
          <w:rFonts w:ascii="Times New Roman" w:hAnsi="Times New Roman"/>
          <w:color w:val="000000"/>
          <w:kern w:val="0"/>
          <w:sz w:val="24"/>
          <w:szCs w:val="24"/>
        </w:rPr>
      </w:pPr>
      <w:r w:rsidRPr="003F1000">
        <w:rPr>
          <w:rFonts w:ascii="Times New Roman" w:hAnsi="Times New Roman" w:hint="eastAsia"/>
          <w:color w:val="000000"/>
          <w:sz w:val="24"/>
          <w:szCs w:val="24"/>
        </w:rPr>
        <w:t>为答谢广大客户长期以来给予的信任与支持，</w:t>
      </w:r>
      <w:r w:rsidR="0089347D" w:rsidRPr="003F1000">
        <w:rPr>
          <w:rFonts w:ascii="Times New Roman" w:hAnsi="Times New Roman" w:hint="eastAsia"/>
          <w:color w:val="000000"/>
          <w:sz w:val="24"/>
          <w:szCs w:val="24"/>
        </w:rPr>
        <w:t>财通基金管理有限公司（以下简称“本公司”）</w:t>
      </w:r>
      <w:r w:rsidRPr="003F1000">
        <w:rPr>
          <w:rFonts w:ascii="Times New Roman" w:hAnsi="Times New Roman" w:hint="eastAsia"/>
          <w:color w:val="000000"/>
          <w:sz w:val="24"/>
          <w:szCs w:val="24"/>
        </w:rPr>
        <w:t>经与</w:t>
      </w:r>
      <w:r w:rsidR="00860CFE">
        <w:rPr>
          <w:rFonts w:ascii="Times New Roman" w:hAnsi="Times New Roman" w:hint="eastAsia"/>
          <w:color w:val="000000"/>
          <w:sz w:val="24"/>
          <w:szCs w:val="24"/>
        </w:rPr>
        <w:t>海通证券</w:t>
      </w:r>
      <w:r w:rsidR="00894AE3" w:rsidRPr="003F1000">
        <w:rPr>
          <w:rFonts w:ascii="Times New Roman" w:hAnsi="Times New Roman" w:hint="eastAsia"/>
          <w:color w:val="000000"/>
          <w:sz w:val="24"/>
          <w:szCs w:val="24"/>
        </w:rPr>
        <w:t>股份有限公司</w:t>
      </w:r>
      <w:r w:rsidRPr="003F1000">
        <w:rPr>
          <w:rFonts w:ascii="Times New Roman" w:hAnsi="Times New Roman" w:hint="eastAsia"/>
          <w:color w:val="000000"/>
          <w:sz w:val="24"/>
          <w:szCs w:val="24"/>
        </w:rPr>
        <w:t>（以下简称“</w:t>
      </w:r>
      <w:r w:rsidR="00860CFE">
        <w:rPr>
          <w:rFonts w:ascii="Times New Roman" w:hAnsi="Times New Roman" w:hint="eastAsia"/>
          <w:color w:val="000000"/>
          <w:sz w:val="24"/>
          <w:szCs w:val="24"/>
        </w:rPr>
        <w:t>海通证券</w:t>
      </w:r>
      <w:r w:rsidRPr="003F1000">
        <w:rPr>
          <w:rFonts w:ascii="Times New Roman" w:hAnsi="Times New Roman" w:hint="eastAsia"/>
          <w:color w:val="000000"/>
          <w:sz w:val="24"/>
          <w:szCs w:val="24"/>
        </w:rPr>
        <w:t>”）协商一致，</w:t>
      </w:r>
      <w:r w:rsidRPr="003F1000">
        <w:rPr>
          <w:rFonts w:ascii="Times New Roman" w:hAnsi="Times New Roman" w:hint="eastAsia"/>
          <w:color w:val="000000"/>
          <w:kern w:val="0"/>
          <w:sz w:val="24"/>
          <w:szCs w:val="24"/>
        </w:rPr>
        <w:t>自</w:t>
      </w:r>
      <w:r w:rsidR="00FB63F3">
        <w:rPr>
          <w:rFonts w:ascii="Times New Roman" w:hAnsi="Times New Roman"/>
          <w:color w:val="000000"/>
          <w:kern w:val="0"/>
          <w:sz w:val="24"/>
          <w:szCs w:val="24"/>
        </w:rPr>
        <w:t>2022</w:t>
      </w:r>
      <w:r w:rsidR="00FB63F3">
        <w:rPr>
          <w:rFonts w:ascii="Times New Roman" w:hAnsi="Times New Roman"/>
          <w:color w:val="000000"/>
          <w:kern w:val="0"/>
          <w:sz w:val="24"/>
          <w:szCs w:val="24"/>
        </w:rPr>
        <w:t>年</w:t>
      </w:r>
      <w:r w:rsidR="00FB63F3">
        <w:rPr>
          <w:rFonts w:ascii="Times New Roman" w:hAnsi="Times New Roman"/>
          <w:color w:val="000000"/>
          <w:kern w:val="0"/>
          <w:sz w:val="24"/>
          <w:szCs w:val="24"/>
        </w:rPr>
        <w:t>11</w:t>
      </w:r>
      <w:r w:rsidR="00FB63F3">
        <w:rPr>
          <w:rFonts w:ascii="Times New Roman" w:hAnsi="Times New Roman"/>
          <w:color w:val="000000"/>
          <w:kern w:val="0"/>
          <w:sz w:val="24"/>
          <w:szCs w:val="24"/>
        </w:rPr>
        <w:t>月</w:t>
      </w:r>
      <w:r w:rsidR="00FB63F3">
        <w:rPr>
          <w:rFonts w:ascii="Times New Roman" w:hAnsi="Times New Roman"/>
          <w:color w:val="000000"/>
          <w:kern w:val="0"/>
          <w:sz w:val="24"/>
          <w:szCs w:val="24"/>
        </w:rPr>
        <w:t>15</w:t>
      </w:r>
      <w:r w:rsidR="00FB63F3">
        <w:rPr>
          <w:rFonts w:ascii="Times New Roman" w:hAnsi="Times New Roman"/>
          <w:color w:val="000000"/>
          <w:kern w:val="0"/>
          <w:sz w:val="24"/>
          <w:szCs w:val="24"/>
        </w:rPr>
        <w:t>日</w:t>
      </w:r>
      <w:r w:rsidRPr="003F1000">
        <w:rPr>
          <w:rFonts w:ascii="Times New Roman" w:hAnsi="Times New Roman" w:hint="eastAsia"/>
          <w:color w:val="000000"/>
          <w:kern w:val="0"/>
          <w:sz w:val="24"/>
          <w:szCs w:val="24"/>
        </w:rPr>
        <w:t>起</w:t>
      </w:r>
      <w:r w:rsidR="0089347D" w:rsidRPr="003F1000">
        <w:rPr>
          <w:rFonts w:ascii="Times New Roman" w:hAnsi="Times New Roman" w:hint="eastAsia"/>
          <w:color w:val="000000"/>
          <w:kern w:val="0"/>
          <w:sz w:val="24"/>
          <w:szCs w:val="24"/>
        </w:rPr>
        <w:t>，</w:t>
      </w:r>
      <w:r w:rsidRPr="003F1000">
        <w:rPr>
          <w:rFonts w:ascii="Times New Roman" w:hAnsi="Times New Roman" w:hint="eastAsia"/>
          <w:color w:val="000000"/>
          <w:kern w:val="0"/>
          <w:sz w:val="24"/>
          <w:szCs w:val="24"/>
        </w:rPr>
        <w:t>对通过</w:t>
      </w:r>
      <w:r w:rsidR="00860CFE">
        <w:rPr>
          <w:rFonts w:ascii="Times New Roman" w:hAnsi="Times New Roman" w:hint="eastAsia"/>
          <w:color w:val="000000"/>
          <w:sz w:val="24"/>
          <w:szCs w:val="24"/>
        </w:rPr>
        <w:t>海通证券</w:t>
      </w:r>
      <w:r w:rsidRPr="003F1000">
        <w:rPr>
          <w:rFonts w:ascii="Times New Roman" w:hAnsi="Times New Roman" w:hint="eastAsia"/>
          <w:color w:val="000000"/>
          <w:kern w:val="0"/>
          <w:sz w:val="24"/>
          <w:szCs w:val="24"/>
        </w:rPr>
        <w:t>指定方式</w:t>
      </w:r>
      <w:r w:rsidR="00F224C2" w:rsidRPr="003F1000">
        <w:rPr>
          <w:rFonts w:ascii="Times New Roman" w:hAnsi="Times New Roman" w:hint="eastAsia"/>
          <w:color w:val="000000"/>
          <w:kern w:val="0"/>
          <w:sz w:val="24"/>
          <w:szCs w:val="24"/>
        </w:rPr>
        <w:t>申购（含定期定额申购）</w:t>
      </w:r>
      <w:r w:rsidRPr="003F1000">
        <w:rPr>
          <w:rFonts w:ascii="Times New Roman" w:hAnsi="Times New Roman" w:hint="eastAsia"/>
          <w:color w:val="000000"/>
          <w:kern w:val="0"/>
          <w:sz w:val="24"/>
          <w:szCs w:val="24"/>
        </w:rPr>
        <w:t>本公司旗下</w:t>
      </w:r>
      <w:r w:rsidR="00894AE3" w:rsidRPr="003F1000">
        <w:rPr>
          <w:rFonts w:ascii="Times New Roman" w:hAnsi="Times New Roman" w:hint="eastAsia"/>
          <w:color w:val="000000"/>
          <w:kern w:val="0"/>
          <w:sz w:val="24"/>
          <w:szCs w:val="24"/>
        </w:rPr>
        <w:t>部分</w:t>
      </w:r>
      <w:r w:rsidR="00CC6D3B" w:rsidRPr="003F1000">
        <w:rPr>
          <w:rFonts w:ascii="Times New Roman" w:hAnsi="Times New Roman" w:hint="eastAsia"/>
          <w:color w:val="000000"/>
          <w:kern w:val="0"/>
          <w:sz w:val="24"/>
          <w:szCs w:val="24"/>
        </w:rPr>
        <w:t>基金</w:t>
      </w:r>
      <w:r w:rsidRPr="003F1000">
        <w:rPr>
          <w:rFonts w:ascii="Times New Roman" w:hAnsi="Times New Roman" w:hint="eastAsia"/>
          <w:color w:val="000000"/>
          <w:kern w:val="0"/>
          <w:sz w:val="24"/>
          <w:szCs w:val="24"/>
        </w:rPr>
        <w:t>实行费率优惠，</w:t>
      </w:r>
      <w:r w:rsidR="005B1618">
        <w:rPr>
          <w:rFonts w:ascii="Times New Roman" w:hAnsi="宋体" w:hint="eastAsia"/>
          <w:color w:val="000000"/>
          <w:kern w:val="0"/>
          <w:sz w:val="24"/>
          <w:szCs w:val="24"/>
        </w:rPr>
        <w:t>现将有关事项公告如下</w:t>
      </w:r>
      <w:r w:rsidR="005B1618">
        <w:rPr>
          <w:rFonts w:ascii="Times New Roman" w:hAnsi="Times New Roman"/>
          <w:color w:val="000000"/>
          <w:kern w:val="0"/>
          <w:sz w:val="24"/>
          <w:szCs w:val="24"/>
        </w:rPr>
        <w:t>：</w:t>
      </w:r>
    </w:p>
    <w:p w:rsidR="005C7912" w:rsidRPr="003F1000" w:rsidRDefault="004256B3" w:rsidP="00B73A94">
      <w:pPr>
        <w:spacing w:beforeLines="50" w:line="360" w:lineRule="auto"/>
        <w:ind w:firstLineChars="200" w:firstLine="480"/>
        <w:rPr>
          <w:rFonts w:ascii="Times New Roman" w:hAnsi="Times New Roman"/>
          <w:color w:val="000000"/>
          <w:kern w:val="0"/>
          <w:sz w:val="24"/>
          <w:szCs w:val="24"/>
        </w:rPr>
      </w:pPr>
      <w:bookmarkStart w:id="0" w:name="_Toc275961395"/>
      <w:r w:rsidRPr="003F1000">
        <w:rPr>
          <w:rFonts w:ascii="Times New Roman" w:hAnsi="Times New Roman" w:hint="eastAsia"/>
          <w:color w:val="000000"/>
          <w:kern w:val="0"/>
          <w:sz w:val="24"/>
          <w:szCs w:val="24"/>
        </w:rPr>
        <w:t>一、活动时间</w:t>
      </w:r>
    </w:p>
    <w:p w:rsidR="0089347D" w:rsidRPr="003F1000" w:rsidRDefault="004256B3" w:rsidP="0089347D">
      <w:pPr>
        <w:widowControl/>
        <w:spacing w:line="520" w:lineRule="exact"/>
        <w:ind w:firstLineChars="200" w:firstLine="480"/>
        <w:jc w:val="left"/>
        <w:rPr>
          <w:rFonts w:ascii="Times New Roman" w:hAnsi="Times New Roman"/>
          <w:color w:val="000000"/>
          <w:kern w:val="0"/>
          <w:sz w:val="24"/>
          <w:szCs w:val="24"/>
        </w:rPr>
      </w:pPr>
      <w:r w:rsidRPr="003F1000">
        <w:rPr>
          <w:rFonts w:ascii="Times New Roman" w:hAnsi="Times New Roman" w:hint="eastAsia"/>
          <w:color w:val="000000"/>
          <w:kern w:val="0"/>
          <w:sz w:val="24"/>
          <w:szCs w:val="24"/>
        </w:rPr>
        <w:t>自</w:t>
      </w:r>
      <w:r w:rsidR="00FB63F3">
        <w:rPr>
          <w:rFonts w:ascii="Times New Roman" w:hAnsi="Times New Roman"/>
          <w:color w:val="000000"/>
          <w:kern w:val="0"/>
          <w:sz w:val="24"/>
          <w:szCs w:val="24"/>
        </w:rPr>
        <w:t>2022</w:t>
      </w:r>
      <w:r w:rsidR="00FB63F3">
        <w:rPr>
          <w:rFonts w:ascii="Times New Roman" w:hAnsi="Times New Roman"/>
          <w:color w:val="000000"/>
          <w:kern w:val="0"/>
          <w:sz w:val="24"/>
          <w:szCs w:val="24"/>
        </w:rPr>
        <w:t>年</w:t>
      </w:r>
      <w:r w:rsidR="00FB63F3">
        <w:rPr>
          <w:rFonts w:ascii="Times New Roman" w:hAnsi="Times New Roman"/>
          <w:color w:val="000000"/>
          <w:kern w:val="0"/>
          <w:sz w:val="24"/>
          <w:szCs w:val="24"/>
        </w:rPr>
        <w:t>11</w:t>
      </w:r>
      <w:r w:rsidR="00FB63F3">
        <w:rPr>
          <w:rFonts w:ascii="Times New Roman" w:hAnsi="Times New Roman"/>
          <w:color w:val="000000"/>
          <w:kern w:val="0"/>
          <w:sz w:val="24"/>
          <w:szCs w:val="24"/>
        </w:rPr>
        <w:t>月</w:t>
      </w:r>
      <w:r w:rsidR="00FB63F3">
        <w:rPr>
          <w:rFonts w:ascii="Times New Roman" w:hAnsi="Times New Roman"/>
          <w:color w:val="000000"/>
          <w:kern w:val="0"/>
          <w:sz w:val="24"/>
          <w:szCs w:val="24"/>
        </w:rPr>
        <w:t>15</w:t>
      </w:r>
      <w:r w:rsidR="00FB63F3">
        <w:rPr>
          <w:rFonts w:ascii="Times New Roman" w:hAnsi="Times New Roman"/>
          <w:color w:val="000000"/>
          <w:kern w:val="0"/>
          <w:sz w:val="24"/>
          <w:szCs w:val="24"/>
        </w:rPr>
        <w:t>日</w:t>
      </w:r>
      <w:r w:rsidRPr="003F1000">
        <w:rPr>
          <w:rFonts w:ascii="Times New Roman" w:hAnsi="Times New Roman" w:hint="eastAsia"/>
          <w:color w:val="000000"/>
          <w:kern w:val="0"/>
          <w:sz w:val="24"/>
          <w:szCs w:val="24"/>
        </w:rPr>
        <w:t>起，</w:t>
      </w:r>
      <w:r w:rsidR="0089347D" w:rsidRPr="003F1000">
        <w:rPr>
          <w:rFonts w:ascii="Times New Roman" w:hAnsi="Times New Roman"/>
          <w:color w:val="000000"/>
          <w:kern w:val="0"/>
          <w:sz w:val="24"/>
          <w:szCs w:val="24"/>
        </w:rPr>
        <w:t>具体办理时间为上海证券交易所、深圳证券交易所的正常交易日的交易时间。</w:t>
      </w:r>
    </w:p>
    <w:bookmarkEnd w:id="0"/>
    <w:p w:rsidR="005C7912" w:rsidRPr="003F1000" w:rsidRDefault="0066469C" w:rsidP="004B2299">
      <w:pPr>
        <w:spacing w:before="100" w:beforeAutospacing="1" w:after="100" w:afterAutospacing="1" w:line="312" w:lineRule="auto"/>
        <w:ind w:left="480"/>
        <w:rPr>
          <w:rStyle w:val="ac"/>
          <w:rFonts w:ascii="Times New Roman" w:eastAsiaTheme="minorEastAsia" w:hAnsi="Times New Roman"/>
          <w:sz w:val="24"/>
          <w:szCs w:val="24"/>
        </w:rPr>
      </w:pPr>
      <w:r w:rsidRPr="003F1000">
        <w:rPr>
          <w:rFonts w:ascii="Times New Roman" w:hAnsi="Times New Roman"/>
          <w:color w:val="000000"/>
          <w:kern w:val="0"/>
          <w:sz w:val="24"/>
          <w:szCs w:val="24"/>
        </w:rPr>
        <w:t>二、</w:t>
      </w:r>
      <w:r w:rsidR="004256B3" w:rsidRPr="003F1000">
        <w:rPr>
          <w:rFonts w:ascii="Times New Roman" w:hAnsi="Times New Roman" w:hint="eastAsia"/>
          <w:color w:val="000000"/>
          <w:kern w:val="0"/>
          <w:sz w:val="24"/>
          <w:szCs w:val="24"/>
        </w:rPr>
        <w:t>适用基金</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宋体" w:hint="eastAsia"/>
          <w:kern w:val="0"/>
          <w:sz w:val="24"/>
          <w:szCs w:val="24"/>
        </w:rPr>
        <w:t>财通价值动量混合型证券投资基金</w:t>
      </w:r>
      <w:r w:rsidRPr="004F12E0">
        <w:rPr>
          <w:rFonts w:ascii="Times New Roman" w:hAnsi="Times New Roman" w:hint="eastAsia"/>
          <w:sz w:val="24"/>
          <w:szCs w:val="24"/>
        </w:rPr>
        <w:t>（基金代码：</w:t>
      </w:r>
      <w:r w:rsidRPr="004F12E0">
        <w:rPr>
          <w:rFonts w:ascii="Times New Roman" w:hAnsi="Times New Roman"/>
          <w:sz w:val="24"/>
          <w:szCs w:val="24"/>
        </w:rPr>
        <w:t>720001</w:t>
      </w:r>
      <w:r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财通可转债债券型证券投资基金</w:t>
      </w:r>
      <w:r w:rsidRPr="004F12E0">
        <w:rPr>
          <w:rFonts w:ascii="Times New Roman" w:hAnsi="Times New Roman"/>
          <w:sz w:val="24"/>
          <w:szCs w:val="24"/>
        </w:rPr>
        <w:t>A</w:t>
      </w:r>
      <w:r w:rsidRPr="004F12E0">
        <w:rPr>
          <w:rFonts w:ascii="Times New Roman" w:hAnsi="Times New Roman" w:hint="eastAsia"/>
          <w:sz w:val="24"/>
          <w:szCs w:val="24"/>
        </w:rPr>
        <w:t>（基金代码：</w:t>
      </w:r>
      <w:r w:rsidRPr="004F12E0">
        <w:rPr>
          <w:rFonts w:ascii="Times New Roman" w:hAnsi="Times New Roman"/>
          <w:sz w:val="24"/>
          <w:szCs w:val="24"/>
        </w:rPr>
        <w:t>720002</w:t>
      </w:r>
      <w:r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财通收益增强债券型证券投资基金</w:t>
      </w:r>
      <w:r w:rsidRPr="004F12E0">
        <w:rPr>
          <w:rFonts w:ascii="Times New Roman" w:hAnsi="Times New Roman"/>
          <w:sz w:val="24"/>
          <w:szCs w:val="24"/>
        </w:rPr>
        <w:t>A</w:t>
      </w:r>
      <w:r w:rsidRPr="004F12E0">
        <w:rPr>
          <w:rFonts w:ascii="Times New Roman" w:hAnsi="Times New Roman" w:hint="eastAsia"/>
          <w:sz w:val="24"/>
          <w:szCs w:val="24"/>
        </w:rPr>
        <w:t>（基金代码：</w:t>
      </w:r>
      <w:r w:rsidRPr="004F12E0">
        <w:rPr>
          <w:rFonts w:ascii="Times New Roman" w:hAnsi="Times New Roman"/>
          <w:sz w:val="24"/>
          <w:szCs w:val="24"/>
        </w:rPr>
        <w:t>720003</w:t>
      </w:r>
      <w:r w:rsidRPr="004F12E0">
        <w:rPr>
          <w:rFonts w:ascii="Times New Roman" w:hAnsi="Times New Roman" w:hint="eastAsia"/>
          <w:sz w:val="24"/>
          <w:szCs w:val="24"/>
        </w:rPr>
        <w:t>）</w:t>
      </w:r>
      <w:r w:rsidR="000A279F"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中证财通中国可持续发展</w:t>
      </w:r>
      <w:r w:rsidRPr="004F12E0">
        <w:rPr>
          <w:rFonts w:ascii="Times New Roman" w:hAnsi="Times New Roman"/>
          <w:sz w:val="24"/>
          <w:szCs w:val="24"/>
        </w:rPr>
        <w:t>100</w:t>
      </w:r>
      <w:r w:rsidR="0070163C">
        <w:rPr>
          <w:rFonts w:ascii="Times New Roman" w:hAnsi="Times New Roman"/>
          <w:sz w:val="24"/>
          <w:szCs w:val="24"/>
        </w:rPr>
        <w:t>（</w:t>
      </w:r>
      <w:r w:rsidRPr="004F12E0">
        <w:rPr>
          <w:rFonts w:ascii="Times New Roman" w:hAnsi="Times New Roman"/>
          <w:sz w:val="24"/>
          <w:szCs w:val="24"/>
        </w:rPr>
        <w:t>ECPI ESG</w:t>
      </w:r>
      <w:r w:rsidR="0070163C">
        <w:rPr>
          <w:rFonts w:ascii="Times New Roman" w:hAnsi="Times New Roman"/>
          <w:sz w:val="24"/>
          <w:szCs w:val="24"/>
        </w:rPr>
        <w:t>）</w:t>
      </w:r>
      <w:r w:rsidRPr="004F12E0">
        <w:rPr>
          <w:rFonts w:ascii="Times New Roman" w:hAnsi="Times New Roman" w:hint="eastAsia"/>
          <w:sz w:val="24"/>
          <w:szCs w:val="24"/>
        </w:rPr>
        <w:t>指数增强型证券投资基金</w:t>
      </w:r>
      <w:r w:rsidRPr="004F12E0">
        <w:rPr>
          <w:rFonts w:ascii="Times New Roman" w:hAnsi="Times New Roman"/>
          <w:sz w:val="24"/>
          <w:szCs w:val="24"/>
        </w:rPr>
        <w:t>A</w:t>
      </w:r>
      <w:r w:rsidRPr="004F12E0">
        <w:rPr>
          <w:rFonts w:ascii="Times New Roman" w:hAnsi="Times New Roman" w:hint="eastAsia"/>
          <w:sz w:val="24"/>
          <w:szCs w:val="24"/>
        </w:rPr>
        <w:t>（基金代码：</w:t>
      </w:r>
      <w:r w:rsidRPr="004F12E0">
        <w:rPr>
          <w:rFonts w:ascii="Times New Roman" w:hAnsi="Times New Roman"/>
          <w:sz w:val="24"/>
          <w:szCs w:val="24"/>
        </w:rPr>
        <w:t>000042</w:t>
      </w:r>
      <w:r w:rsidR="000A279F"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财通可持续发展主题混合型证券投资基金（基金代码：</w:t>
      </w:r>
      <w:r w:rsidRPr="004F12E0">
        <w:rPr>
          <w:rFonts w:ascii="Times New Roman" w:hAnsi="Times New Roman"/>
          <w:sz w:val="24"/>
          <w:szCs w:val="24"/>
        </w:rPr>
        <w:t>000017</w:t>
      </w:r>
      <w:r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财通纯债债券型证券投资基金</w:t>
      </w:r>
      <w:r w:rsidRPr="004F12E0">
        <w:rPr>
          <w:rFonts w:ascii="Times New Roman" w:hAnsi="Times New Roman"/>
          <w:sz w:val="24"/>
          <w:szCs w:val="24"/>
        </w:rPr>
        <w:t>A</w:t>
      </w:r>
      <w:r w:rsidRPr="004F12E0">
        <w:rPr>
          <w:rFonts w:ascii="Times New Roman" w:hAnsi="Times New Roman" w:hint="eastAsia"/>
          <w:sz w:val="24"/>
          <w:szCs w:val="24"/>
        </w:rPr>
        <w:t>（基金代码：</w:t>
      </w:r>
      <w:r w:rsidRPr="004F12E0">
        <w:rPr>
          <w:rFonts w:ascii="Times New Roman" w:hAnsi="Times New Roman"/>
          <w:sz w:val="24"/>
          <w:szCs w:val="24"/>
        </w:rPr>
        <w:t>000497</w:t>
      </w:r>
      <w:r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财通成长优选混合型证券投资基金（基金代码：</w:t>
      </w:r>
      <w:r w:rsidRPr="004F12E0">
        <w:rPr>
          <w:rFonts w:ascii="Times New Roman" w:hAnsi="Times New Roman"/>
          <w:sz w:val="24"/>
          <w:szCs w:val="24"/>
        </w:rPr>
        <w:t>001480</w:t>
      </w:r>
      <w:r w:rsidRPr="004F12E0">
        <w:rPr>
          <w:rFonts w:ascii="Times New Roman" w:hAnsi="Times New Roman" w:hint="eastAsia"/>
          <w:sz w:val="24"/>
          <w:szCs w:val="24"/>
        </w:rPr>
        <w:t>）；</w:t>
      </w:r>
    </w:p>
    <w:p w:rsidR="009955C8"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财通多策略精选混合型证券投资基金</w:t>
      </w:r>
      <w:r w:rsidRPr="004F12E0">
        <w:rPr>
          <w:rFonts w:ascii="Times New Roman" w:hAnsi="Times New Roman"/>
          <w:sz w:val="24"/>
          <w:szCs w:val="24"/>
        </w:rPr>
        <w:t>(LOF)</w:t>
      </w:r>
      <w:r w:rsidRPr="004F12E0">
        <w:rPr>
          <w:rFonts w:ascii="Times New Roman" w:hAnsi="Times New Roman" w:hint="eastAsia"/>
          <w:sz w:val="24"/>
          <w:szCs w:val="24"/>
        </w:rPr>
        <w:t>（基金代码：</w:t>
      </w:r>
      <w:r w:rsidRPr="004F12E0">
        <w:rPr>
          <w:rFonts w:ascii="Times New Roman" w:hAnsi="Times New Roman"/>
          <w:sz w:val="24"/>
          <w:szCs w:val="24"/>
        </w:rPr>
        <w:t>501001</w:t>
      </w:r>
      <w:r w:rsidRPr="004F12E0">
        <w:rPr>
          <w:rFonts w:ascii="Times New Roman" w:hAnsi="Times New Roman" w:hint="eastAsia"/>
          <w:sz w:val="24"/>
          <w:szCs w:val="24"/>
        </w:rPr>
        <w:t>）；</w:t>
      </w:r>
    </w:p>
    <w:p w:rsidR="00FD7E5A" w:rsidRPr="004F12E0" w:rsidRDefault="00FD7E5A" w:rsidP="00B73A94">
      <w:pPr>
        <w:widowControl/>
        <w:spacing w:beforeLines="50" w:afterLines="50" w:line="360" w:lineRule="auto"/>
        <w:ind w:firstLineChars="200" w:firstLine="480"/>
        <w:outlineLvl w:val="5"/>
        <w:rPr>
          <w:rFonts w:ascii="Times New Roman" w:hAnsi="Times New Roman"/>
          <w:sz w:val="24"/>
          <w:szCs w:val="24"/>
        </w:rPr>
      </w:pPr>
      <w:r w:rsidRPr="00FD7E5A">
        <w:rPr>
          <w:rFonts w:ascii="Times New Roman" w:hAnsi="Times New Roman" w:hint="eastAsia"/>
          <w:sz w:val="24"/>
          <w:szCs w:val="24"/>
        </w:rPr>
        <w:t>财通多策略福瑞混合型发起式证券投资基金（</w:t>
      </w:r>
      <w:r w:rsidRPr="00FD7E5A">
        <w:rPr>
          <w:rFonts w:ascii="Times New Roman" w:hAnsi="Times New Roman" w:hint="eastAsia"/>
          <w:sz w:val="24"/>
          <w:szCs w:val="24"/>
        </w:rPr>
        <w:t>LOF</w:t>
      </w:r>
      <w:r w:rsidRPr="00FD7E5A">
        <w:rPr>
          <w:rFonts w:ascii="Times New Roman" w:hAnsi="Times New Roman" w:hint="eastAsia"/>
          <w:sz w:val="24"/>
          <w:szCs w:val="24"/>
        </w:rPr>
        <w:t>）</w:t>
      </w:r>
      <w:r w:rsidRPr="00FD7E5A">
        <w:rPr>
          <w:rFonts w:ascii="Times New Roman" w:hAnsi="Times New Roman" w:hint="eastAsia"/>
          <w:sz w:val="24"/>
          <w:szCs w:val="24"/>
        </w:rPr>
        <w:t>A</w:t>
      </w:r>
      <w:r>
        <w:rPr>
          <w:rFonts w:ascii="Times New Roman" w:hAnsi="Times New Roman" w:hint="eastAsia"/>
          <w:sz w:val="24"/>
          <w:szCs w:val="24"/>
        </w:rPr>
        <w:t>（基金代码：</w:t>
      </w:r>
      <w:r w:rsidRPr="00FD7E5A">
        <w:rPr>
          <w:rFonts w:ascii="Times New Roman" w:hAnsi="Times New Roman"/>
          <w:sz w:val="24"/>
          <w:szCs w:val="24"/>
        </w:rPr>
        <w:t>501028</w:t>
      </w:r>
      <w:r>
        <w:rPr>
          <w:rFonts w:ascii="Times New Roman" w:hAnsi="Times New Roman"/>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财通福盛多策略混合型发起式证券投资基金（</w:t>
      </w:r>
      <w:r w:rsidRPr="004F12E0">
        <w:rPr>
          <w:rFonts w:ascii="Times New Roman" w:hAnsi="Times New Roman"/>
          <w:sz w:val="24"/>
          <w:szCs w:val="24"/>
        </w:rPr>
        <w:t>LOF</w:t>
      </w:r>
      <w:r w:rsidRPr="004F12E0">
        <w:rPr>
          <w:rFonts w:ascii="Times New Roman" w:hAnsi="Times New Roman" w:hint="eastAsia"/>
          <w:sz w:val="24"/>
          <w:szCs w:val="24"/>
        </w:rPr>
        <w:t>）</w:t>
      </w:r>
      <w:r w:rsidRPr="004F12E0">
        <w:rPr>
          <w:rFonts w:ascii="Times New Roman" w:hAnsi="Times New Roman"/>
          <w:sz w:val="24"/>
          <w:szCs w:val="24"/>
        </w:rPr>
        <w:t xml:space="preserve">A </w:t>
      </w:r>
      <w:r w:rsidRPr="004F12E0">
        <w:rPr>
          <w:rFonts w:ascii="Times New Roman" w:hAnsi="Times New Roman" w:hint="eastAsia"/>
          <w:sz w:val="24"/>
          <w:szCs w:val="24"/>
        </w:rPr>
        <w:t>（基金代码：</w:t>
      </w:r>
      <w:r w:rsidRPr="004F12E0">
        <w:rPr>
          <w:rFonts w:ascii="Times New Roman" w:hAnsi="Times New Roman"/>
          <w:sz w:val="24"/>
          <w:szCs w:val="24"/>
        </w:rPr>
        <w:t>501032</w:t>
      </w:r>
      <w:r w:rsidRPr="004F12E0">
        <w:rPr>
          <w:rFonts w:ascii="Times New Roman" w:hAnsi="Times New Roman" w:hint="eastAsia"/>
          <w:sz w:val="24"/>
          <w:szCs w:val="24"/>
        </w:rPr>
        <w:t>）；</w:t>
      </w:r>
    </w:p>
    <w:p w:rsidR="009955C8" w:rsidRPr="004F12E0" w:rsidRDefault="009955C8"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财通集成电路产业股票型证券投资基金（</w:t>
      </w:r>
      <w:r w:rsidRPr="004F12E0">
        <w:rPr>
          <w:rFonts w:ascii="Times New Roman" w:hAnsi="Times New Roman"/>
          <w:sz w:val="24"/>
          <w:szCs w:val="24"/>
        </w:rPr>
        <w:t>A</w:t>
      </w:r>
      <w:r w:rsidRPr="004F12E0">
        <w:rPr>
          <w:rFonts w:ascii="Times New Roman" w:hAnsi="Times New Roman" w:hint="eastAsia"/>
          <w:sz w:val="24"/>
          <w:szCs w:val="24"/>
        </w:rPr>
        <w:t>类基金代码：</w:t>
      </w:r>
      <w:r w:rsidRPr="004F12E0">
        <w:rPr>
          <w:rFonts w:ascii="Times New Roman" w:hAnsi="Times New Roman"/>
          <w:sz w:val="24"/>
          <w:szCs w:val="24"/>
        </w:rPr>
        <w:t>006502</w:t>
      </w:r>
      <w:r w:rsidRPr="004F12E0">
        <w:rPr>
          <w:rFonts w:ascii="Times New Roman" w:hAnsi="Times New Roman" w:hint="eastAsia"/>
          <w:sz w:val="24"/>
          <w:szCs w:val="24"/>
        </w:rPr>
        <w:t>；</w:t>
      </w:r>
      <w:r w:rsidRPr="004F12E0">
        <w:rPr>
          <w:rFonts w:ascii="Times New Roman" w:hAnsi="Times New Roman"/>
          <w:sz w:val="24"/>
          <w:szCs w:val="24"/>
        </w:rPr>
        <w:t>C</w:t>
      </w:r>
      <w:r w:rsidRPr="004F12E0">
        <w:rPr>
          <w:rFonts w:ascii="Times New Roman" w:hAnsi="Times New Roman" w:hint="eastAsia"/>
          <w:sz w:val="24"/>
          <w:szCs w:val="24"/>
        </w:rPr>
        <w:t>类基金代码：</w:t>
      </w:r>
      <w:r w:rsidRPr="004F12E0">
        <w:rPr>
          <w:rFonts w:ascii="Times New Roman" w:hAnsi="Times New Roman"/>
          <w:sz w:val="24"/>
          <w:szCs w:val="24"/>
        </w:rPr>
        <w:t>006503</w:t>
      </w:r>
      <w:r w:rsidRPr="004F12E0">
        <w:rPr>
          <w:rFonts w:ascii="Times New Roman" w:hAnsi="Times New Roman" w:hint="eastAsia"/>
          <w:sz w:val="24"/>
          <w:szCs w:val="24"/>
        </w:rPr>
        <w:t>）</w:t>
      </w:r>
      <w:r w:rsidR="000A279F" w:rsidRPr="004F12E0">
        <w:rPr>
          <w:rFonts w:ascii="Times New Roman" w:hAnsi="Times New Roman" w:hint="eastAsia"/>
          <w:sz w:val="24"/>
          <w:szCs w:val="24"/>
        </w:rPr>
        <w:t>；</w:t>
      </w:r>
    </w:p>
    <w:p w:rsidR="009955C8"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lastRenderedPageBreak/>
        <w:t>财通新兴蓝筹混合型证券投资基金（</w:t>
      </w:r>
      <w:r w:rsidR="009955C8" w:rsidRPr="004F12E0">
        <w:rPr>
          <w:rFonts w:ascii="Times New Roman" w:hAnsi="Times New Roman"/>
          <w:sz w:val="24"/>
          <w:szCs w:val="24"/>
        </w:rPr>
        <w:t>A</w:t>
      </w:r>
      <w:r w:rsidR="009955C8" w:rsidRPr="004F12E0">
        <w:rPr>
          <w:rFonts w:ascii="Times New Roman" w:hAnsi="Times New Roman" w:hint="eastAsia"/>
          <w:sz w:val="24"/>
          <w:szCs w:val="24"/>
        </w:rPr>
        <w:t>类基金代码：</w:t>
      </w:r>
      <w:r w:rsidRPr="004F12E0">
        <w:rPr>
          <w:rFonts w:ascii="Times New Roman" w:hAnsi="Times New Roman"/>
          <w:sz w:val="24"/>
          <w:szCs w:val="24"/>
        </w:rPr>
        <w:t>006522</w:t>
      </w:r>
      <w:r w:rsidR="009955C8" w:rsidRPr="004F12E0">
        <w:rPr>
          <w:rFonts w:ascii="Times New Roman" w:hAnsi="Times New Roman" w:hint="eastAsia"/>
          <w:sz w:val="24"/>
          <w:szCs w:val="24"/>
        </w:rPr>
        <w:t>；</w:t>
      </w:r>
      <w:r w:rsidR="009955C8" w:rsidRPr="004F12E0">
        <w:rPr>
          <w:rFonts w:ascii="Times New Roman" w:hAnsi="Times New Roman"/>
          <w:sz w:val="24"/>
          <w:szCs w:val="24"/>
        </w:rPr>
        <w:t>C</w:t>
      </w:r>
      <w:r w:rsidR="009955C8" w:rsidRPr="004F12E0">
        <w:rPr>
          <w:rFonts w:ascii="Times New Roman" w:hAnsi="Times New Roman" w:hint="eastAsia"/>
          <w:sz w:val="24"/>
          <w:szCs w:val="24"/>
        </w:rPr>
        <w:t>类基金代码：</w:t>
      </w:r>
      <w:r w:rsidRPr="004F12E0">
        <w:rPr>
          <w:rFonts w:ascii="Times New Roman" w:hAnsi="Times New Roman"/>
          <w:sz w:val="24"/>
          <w:szCs w:val="24"/>
        </w:rPr>
        <w:t>006523</w:t>
      </w:r>
      <w:r w:rsidR="009955C8" w:rsidRPr="004F12E0">
        <w:rPr>
          <w:rFonts w:ascii="Times New Roman" w:hAnsi="Times New Roman" w:hint="eastAsia"/>
          <w:sz w:val="24"/>
          <w:szCs w:val="24"/>
        </w:rPr>
        <w:t>）</w:t>
      </w:r>
      <w:r w:rsidRPr="004F12E0">
        <w:rPr>
          <w:rFonts w:ascii="Times New Roman" w:hAnsi="Times New Roman" w:hint="eastAsia"/>
          <w:sz w:val="24"/>
          <w:szCs w:val="24"/>
        </w:rPr>
        <w:t>；</w:t>
      </w:r>
    </w:p>
    <w:p w:rsidR="000A279F"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财通中证香港红利等权投资指数型证券投资基金（</w:t>
      </w:r>
      <w:r w:rsidRPr="004F12E0">
        <w:rPr>
          <w:rFonts w:ascii="Times New Roman" w:hAnsi="Times New Roman"/>
          <w:sz w:val="24"/>
          <w:szCs w:val="24"/>
        </w:rPr>
        <w:t>A</w:t>
      </w:r>
      <w:r w:rsidRPr="004F12E0">
        <w:rPr>
          <w:rFonts w:ascii="Times New Roman" w:hAnsi="Times New Roman" w:hint="eastAsia"/>
          <w:sz w:val="24"/>
          <w:szCs w:val="24"/>
        </w:rPr>
        <w:t>类基金代码：</w:t>
      </w:r>
      <w:r w:rsidRPr="004F12E0">
        <w:rPr>
          <w:rFonts w:ascii="Times New Roman" w:hAnsi="Times New Roman"/>
          <w:sz w:val="24"/>
          <w:szCs w:val="24"/>
        </w:rPr>
        <w:t>006658</w:t>
      </w:r>
      <w:r w:rsidRPr="004F12E0">
        <w:rPr>
          <w:rFonts w:ascii="Times New Roman" w:hAnsi="Times New Roman" w:hint="eastAsia"/>
          <w:sz w:val="24"/>
          <w:szCs w:val="24"/>
        </w:rPr>
        <w:t>；</w:t>
      </w:r>
      <w:r w:rsidRPr="004F12E0">
        <w:rPr>
          <w:rFonts w:ascii="Times New Roman" w:hAnsi="Times New Roman"/>
          <w:sz w:val="24"/>
          <w:szCs w:val="24"/>
        </w:rPr>
        <w:t>C</w:t>
      </w:r>
      <w:r w:rsidRPr="004F12E0">
        <w:rPr>
          <w:rFonts w:ascii="Times New Roman" w:hAnsi="Times New Roman" w:hint="eastAsia"/>
          <w:sz w:val="24"/>
          <w:szCs w:val="24"/>
        </w:rPr>
        <w:t>类基金代码：</w:t>
      </w:r>
      <w:r w:rsidRPr="004F12E0">
        <w:rPr>
          <w:rFonts w:ascii="Times New Roman" w:hAnsi="Times New Roman"/>
          <w:sz w:val="24"/>
          <w:szCs w:val="24"/>
        </w:rPr>
        <w:t>006659</w:t>
      </w:r>
      <w:r w:rsidRPr="004F12E0">
        <w:rPr>
          <w:rFonts w:ascii="Times New Roman" w:hAnsi="Times New Roman" w:hint="eastAsia"/>
          <w:sz w:val="24"/>
          <w:szCs w:val="24"/>
        </w:rPr>
        <w:t>）；</w:t>
      </w:r>
    </w:p>
    <w:p w:rsidR="009955C8"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财通科创主题灵活配置混合型证券投资基金（</w:t>
      </w:r>
      <w:r w:rsidRPr="004F12E0">
        <w:rPr>
          <w:rFonts w:ascii="Times New Roman" w:hAnsi="Times New Roman"/>
          <w:sz w:val="24"/>
          <w:szCs w:val="24"/>
        </w:rPr>
        <w:t>LOF</w:t>
      </w:r>
      <w:r w:rsidRPr="004F12E0">
        <w:rPr>
          <w:rFonts w:ascii="Times New Roman" w:hAnsi="Times New Roman" w:hint="eastAsia"/>
          <w:sz w:val="24"/>
          <w:szCs w:val="24"/>
        </w:rPr>
        <w:t>）（基金代码：</w:t>
      </w:r>
      <w:r w:rsidRPr="004F12E0">
        <w:rPr>
          <w:rFonts w:ascii="Times New Roman" w:hAnsi="Times New Roman"/>
          <w:sz w:val="24"/>
          <w:szCs w:val="24"/>
        </w:rPr>
        <w:t>501085</w:t>
      </w:r>
      <w:r w:rsidRPr="004F12E0">
        <w:rPr>
          <w:rFonts w:ascii="Times New Roman" w:hAnsi="Times New Roman" w:hint="eastAsia"/>
          <w:sz w:val="24"/>
          <w:szCs w:val="24"/>
        </w:rPr>
        <w:t>）；</w:t>
      </w:r>
    </w:p>
    <w:p w:rsidR="000A279F"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财通行业龙头精选混合型证券投资基金（</w:t>
      </w:r>
      <w:r w:rsidRPr="004F12E0">
        <w:rPr>
          <w:rFonts w:ascii="Times New Roman" w:hAnsi="Times New Roman"/>
          <w:sz w:val="24"/>
          <w:szCs w:val="24"/>
        </w:rPr>
        <w:t>A</w:t>
      </w:r>
      <w:r w:rsidRPr="004F12E0">
        <w:rPr>
          <w:rFonts w:ascii="Times New Roman" w:hAnsi="Times New Roman" w:hint="eastAsia"/>
          <w:sz w:val="24"/>
          <w:szCs w:val="24"/>
        </w:rPr>
        <w:t>类基金代码：</w:t>
      </w:r>
      <w:r w:rsidRPr="004F12E0">
        <w:rPr>
          <w:rFonts w:ascii="Times New Roman" w:hAnsi="Times New Roman"/>
          <w:sz w:val="24"/>
          <w:szCs w:val="24"/>
        </w:rPr>
        <w:t>006967</w:t>
      </w:r>
      <w:r w:rsidRPr="004F12E0">
        <w:rPr>
          <w:rFonts w:ascii="Times New Roman" w:hAnsi="Times New Roman" w:hint="eastAsia"/>
          <w:sz w:val="24"/>
          <w:szCs w:val="24"/>
        </w:rPr>
        <w:t>；</w:t>
      </w:r>
      <w:r w:rsidRPr="004F12E0">
        <w:rPr>
          <w:rFonts w:ascii="Times New Roman" w:hAnsi="Times New Roman"/>
          <w:sz w:val="24"/>
          <w:szCs w:val="24"/>
        </w:rPr>
        <w:t>C</w:t>
      </w:r>
      <w:r w:rsidRPr="004F12E0">
        <w:rPr>
          <w:rFonts w:ascii="Times New Roman" w:hAnsi="Times New Roman" w:hint="eastAsia"/>
          <w:sz w:val="24"/>
          <w:szCs w:val="24"/>
        </w:rPr>
        <w:t>类基金代码：</w:t>
      </w:r>
      <w:r w:rsidRPr="004F12E0">
        <w:rPr>
          <w:rFonts w:ascii="Times New Roman" w:hAnsi="Times New Roman"/>
          <w:sz w:val="24"/>
          <w:szCs w:val="24"/>
        </w:rPr>
        <w:t>006968</w:t>
      </w:r>
      <w:r w:rsidRPr="004F12E0">
        <w:rPr>
          <w:rFonts w:ascii="Times New Roman" w:hAnsi="Times New Roman" w:hint="eastAsia"/>
          <w:sz w:val="24"/>
          <w:szCs w:val="24"/>
        </w:rPr>
        <w:t>）；</w:t>
      </w:r>
    </w:p>
    <w:p w:rsidR="000A279F"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Times New Roman" w:hint="eastAsia"/>
          <w:sz w:val="24"/>
          <w:szCs w:val="24"/>
        </w:rPr>
        <w:t>财通多策略升级混合型证券投资基金</w:t>
      </w:r>
      <w:r w:rsidRPr="004F12E0">
        <w:rPr>
          <w:rFonts w:ascii="Times New Roman" w:hAnsi="Times New Roman"/>
          <w:sz w:val="24"/>
          <w:szCs w:val="24"/>
        </w:rPr>
        <w:t>(LOF)</w:t>
      </w:r>
      <w:r w:rsidRPr="004F12E0">
        <w:rPr>
          <w:rFonts w:ascii="Times New Roman" w:hAnsi="Times New Roman" w:hint="eastAsia"/>
          <w:sz w:val="24"/>
          <w:szCs w:val="24"/>
        </w:rPr>
        <w:t>（</w:t>
      </w:r>
      <w:r w:rsidRPr="004F12E0">
        <w:rPr>
          <w:rFonts w:ascii="Times New Roman" w:hAnsi="Times New Roman"/>
          <w:sz w:val="24"/>
          <w:szCs w:val="24"/>
        </w:rPr>
        <w:t>A</w:t>
      </w:r>
      <w:r w:rsidRPr="004F12E0">
        <w:rPr>
          <w:rFonts w:ascii="Times New Roman" w:hAnsi="Times New Roman" w:hint="eastAsia"/>
          <w:sz w:val="24"/>
          <w:szCs w:val="24"/>
        </w:rPr>
        <w:t>类基金代码：</w:t>
      </w:r>
      <w:r w:rsidRPr="004F12E0">
        <w:rPr>
          <w:rFonts w:ascii="Times New Roman" w:hAnsi="Times New Roman"/>
          <w:sz w:val="24"/>
          <w:szCs w:val="24"/>
        </w:rPr>
        <w:t>501015</w:t>
      </w:r>
      <w:r w:rsidRPr="004F12E0">
        <w:rPr>
          <w:rFonts w:ascii="Times New Roman" w:hAnsi="Times New Roman" w:hint="eastAsia"/>
          <w:sz w:val="24"/>
          <w:szCs w:val="24"/>
        </w:rPr>
        <w:t>；</w:t>
      </w:r>
      <w:r w:rsidRPr="004F12E0">
        <w:rPr>
          <w:rFonts w:ascii="Times New Roman" w:hAnsi="Times New Roman"/>
          <w:sz w:val="24"/>
          <w:szCs w:val="24"/>
        </w:rPr>
        <w:t>C</w:t>
      </w:r>
      <w:r w:rsidRPr="004F12E0">
        <w:rPr>
          <w:rFonts w:ascii="Times New Roman" w:hAnsi="Times New Roman" w:hint="eastAsia"/>
          <w:sz w:val="24"/>
          <w:szCs w:val="24"/>
        </w:rPr>
        <w:t>类基金代码：</w:t>
      </w:r>
      <w:r w:rsidRPr="004F12E0">
        <w:rPr>
          <w:rFonts w:ascii="Times New Roman" w:hAnsi="Times New Roman"/>
          <w:sz w:val="24"/>
          <w:szCs w:val="24"/>
        </w:rPr>
        <w:t>015271</w:t>
      </w:r>
      <w:r w:rsidRPr="004F12E0">
        <w:rPr>
          <w:rFonts w:ascii="Times New Roman" w:hAnsi="Times New Roman" w:hint="eastAsia"/>
          <w:sz w:val="24"/>
          <w:szCs w:val="24"/>
        </w:rPr>
        <w:t>）；</w:t>
      </w:r>
    </w:p>
    <w:p w:rsidR="000A279F" w:rsidRPr="004F12E0" w:rsidRDefault="000A279F" w:rsidP="00B73A94">
      <w:pPr>
        <w:widowControl/>
        <w:spacing w:beforeLines="50" w:afterLines="50" w:line="360" w:lineRule="auto"/>
        <w:ind w:firstLineChars="200" w:firstLine="480"/>
        <w:outlineLvl w:val="5"/>
        <w:rPr>
          <w:rFonts w:ascii="Times New Roman" w:hAnsi="Times New Roman"/>
          <w:sz w:val="24"/>
          <w:szCs w:val="24"/>
        </w:rPr>
      </w:pPr>
      <w:r w:rsidRPr="004F12E0">
        <w:rPr>
          <w:rFonts w:ascii="Times New Roman" w:hAnsi="宋体" w:hint="eastAsia"/>
          <w:kern w:val="0"/>
          <w:sz w:val="24"/>
          <w:szCs w:val="24"/>
        </w:rPr>
        <w:t>财通医药鑫选</w:t>
      </w:r>
      <w:r w:rsidRPr="004F12E0">
        <w:rPr>
          <w:rFonts w:ascii="Times New Roman" w:hAnsi="宋体"/>
          <w:kern w:val="0"/>
          <w:sz w:val="24"/>
          <w:szCs w:val="24"/>
        </w:rPr>
        <w:t>6</w:t>
      </w:r>
      <w:r w:rsidRPr="004F12E0">
        <w:rPr>
          <w:rFonts w:ascii="Times New Roman" w:hAnsi="宋体" w:hint="eastAsia"/>
          <w:kern w:val="0"/>
          <w:sz w:val="24"/>
          <w:szCs w:val="24"/>
        </w:rPr>
        <w:t>个月持有期混合型证券投资基金</w:t>
      </w:r>
      <w:r w:rsidRPr="004F12E0">
        <w:rPr>
          <w:rFonts w:ascii="Times New Roman" w:hAnsi="Times New Roman" w:hint="eastAsia"/>
          <w:sz w:val="24"/>
          <w:szCs w:val="24"/>
        </w:rPr>
        <w:t>（</w:t>
      </w:r>
      <w:r w:rsidRPr="004F12E0">
        <w:rPr>
          <w:rFonts w:ascii="Times New Roman" w:hAnsi="Times New Roman"/>
          <w:sz w:val="24"/>
          <w:szCs w:val="24"/>
        </w:rPr>
        <w:t>A</w:t>
      </w:r>
      <w:r w:rsidRPr="004F12E0">
        <w:rPr>
          <w:rFonts w:ascii="Times New Roman" w:hAnsi="Times New Roman" w:hint="eastAsia"/>
          <w:sz w:val="24"/>
          <w:szCs w:val="24"/>
        </w:rPr>
        <w:t>类基金代码：</w:t>
      </w:r>
      <w:r w:rsidRPr="004F12E0">
        <w:rPr>
          <w:rFonts w:ascii="Times New Roman" w:hAnsi="Times New Roman"/>
          <w:sz w:val="24"/>
          <w:szCs w:val="24"/>
        </w:rPr>
        <w:t>014547</w:t>
      </w:r>
      <w:r w:rsidRPr="004F12E0">
        <w:rPr>
          <w:rFonts w:ascii="Times New Roman" w:hAnsi="Times New Roman" w:hint="eastAsia"/>
          <w:sz w:val="24"/>
          <w:szCs w:val="24"/>
        </w:rPr>
        <w:t>；</w:t>
      </w:r>
      <w:r w:rsidRPr="004F12E0">
        <w:rPr>
          <w:rFonts w:ascii="Times New Roman" w:hAnsi="Times New Roman"/>
          <w:sz w:val="24"/>
          <w:szCs w:val="24"/>
        </w:rPr>
        <w:t>C</w:t>
      </w:r>
      <w:r w:rsidRPr="004F12E0">
        <w:rPr>
          <w:rFonts w:ascii="Times New Roman" w:hAnsi="Times New Roman" w:hint="eastAsia"/>
          <w:sz w:val="24"/>
          <w:szCs w:val="24"/>
        </w:rPr>
        <w:t>类基金代码：</w:t>
      </w:r>
      <w:r w:rsidRPr="004F12E0">
        <w:rPr>
          <w:rFonts w:ascii="Times New Roman" w:hAnsi="Times New Roman"/>
          <w:sz w:val="24"/>
          <w:szCs w:val="24"/>
        </w:rPr>
        <w:t>014548</w:t>
      </w:r>
      <w:r w:rsidR="008E51E2">
        <w:rPr>
          <w:rFonts w:ascii="Times New Roman" w:hAnsi="Times New Roman" w:hint="eastAsia"/>
          <w:sz w:val="24"/>
          <w:szCs w:val="24"/>
        </w:rPr>
        <w:t>）。</w:t>
      </w:r>
    </w:p>
    <w:p w:rsidR="005C7912" w:rsidRPr="003F1000" w:rsidRDefault="004256B3" w:rsidP="004B2299">
      <w:pPr>
        <w:spacing w:before="100" w:beforeAutospacing="1" w:after="100" w:afterAutospacing="1" w:line="312" w:lineRule="auto"/>
        <w:ind w:left="480"/>
        <w:rPr>
          <w:rFonts w:ascii="Times New Roman" w:hAnsi="Times New Roman"/>
          <w:color w:val="000000"/>
          <w:kern w:val="0"/>
          <w:sz w:val="24"/>
          <w:szCs w:val="24"/>
        </w:rPr>
      </w:pPr>
      <w:r w:rsidRPr="003F1000">
        <w:rPr>
          <w:rFonts w:ascii="Times New Roman" w:hAnsi="Times New Roman" w:hint="eastAsia"/>
          <w:color w:val="000000"/>
          <w:kern w:val="0"/>
          <w:sz w:val="24"/>
          <w:szCs w:val="24"/>
        </w:rPr>
        <w:t>三、适用投资者范围</w:t>
      </w:r>
    </w:p>
    <w:p w:rsidR="005C7912" w:rsidRPr="00E50AD3" w:rsidRDefault="004256B3" w:rsidP="00B73A94">
      <w:pPr>
        <w:spacing w:beforeLines="50" w:line="360" w:lineRule="auto"/>
        <w:ind w:firstLineChars="200" w:firstLine="480"/>
        <w:rPr>
          <w:rFonts w:ascii="Times New Roman" w:hAnsi="Times New Roman"/>
          <w:color w:val="000000"/>
          <w:sz w:val="24"/>
          <w:szCs w:val="24"/>
        </w:rPr>
      </w:pPr>
      <w:r w:rsidRPr="00E50AD3">
        <w:rPr>
          <w:rFonts w:ascii="Times New Roman" w:hAnsi="Times New Roman"/>
          <w:color w:val="000000"/>
          <w:sz w:val="24"/>
          <w:szCs w:val="24"/>
        </w:rPr>
        <w:t>本活动适用于依据有关法律法规和基金合同规定可以投资证券投资基金，并通过</w:t>
      </w:r>
      <w:r w:rsidR="00860CFE">
        <w:rPr>
          <w:rFonts w:ascii="Times New Roman" w:hAnsi="Times New Roman" w:hint="eastAsia"/>
          <w:color w:val="000000"/>
          <w:sz w:val="24"/>
          <w:szCs w:val="24"/>
        </w:rPr>
        <w:t>海通证券</w:t>
      </w:r>
      <w:r w:rsidRPr="00E50AD3">
        <w:rPr>
          <w:rFonts w:ascii="Times New Roman" w:hAnsi="Times New Roman"/>
          <w:color w:val="000000"/>
          <w:sz w:val="24"/>
          <w:szCs w:val="24"/>
        </w:rPr>
        <w:t>指定方式</w:t>
      </w:r>
      <w:r w:rsidR="00D53A7C" w:rsidRPr="003F1000">
        <w:rPr>
          <w:rFonts w:ascii="Times New Roman" w:hAnsi="Times New Roman" w:hint="eastAsia"/>
          <w:color w:val="000000"/>
          <w:kern w:val="0"/>
          <w:sz w:val="24"/>
          <w:szCs w:val="24"/>
        </w:rPr>
        <w:t>申购（含定期定额申购）</w:t>
      </w:r>
      <w:r w:rsidRPr="00E50AD3">
        <w:rPr>
          <w:rFonts w:ascii="Times New Roman" w:hAnsi="Times New Roman"/>
          <w:color w:val="000000"/>
          <w:sz w:val="24"/>
          <w:szCs w:val="24"/>
        </w:rPr>
        <w:t>本公司上述基金的投资者。</w:t>
      </w:r>
    </w:p>
    <w:p w:rsidR="005C7912" w:rsidRPr="003F1000" w:rsidRDefault="004256B3" w:rsidP="004B2299">
      <w:pPr>
        <w:spacing w:before="100" w:beforeAutospacing="1" w:after="100" w:afterAutospacing="1" w:line="312" w:lineRule="auto"/>
        <w:ind w:left="480"/>
        <w:rPr>
          <w:rFonts w:ascii="Times New Roman" w:hAnsi="Times New Roman"/>
          <w:b/>
          <w:bCs/>
          <w:color w:val="000000"/>
          <w:sz w:val="24"/>
          <w:szCs w:val="24"/>
        </w:rPr>
      </w:pPr>
      <w:r w:rsidRPr="003F1000">
        <w:rPr>
          <w:rFonts w:ascii="Times New Roman" w:hAnsi="Times New Roman" w:hint="eastAsia"/>
          <w:color w:val="000000"/>
          <w:kern w:val="0"/>
          <w:sz w:val="24"/>
          <w:szCs w:val="24"/>
        </w:rPr>
        <w:t>四、费率优惠活动</w:t>
      </w:r>
    </w:p>
    <w:p w:rsidR="005C7912" w:rsidRPr="005B1618" w:rsidRDefault="004256B3" w:rsidP="00B73A94">
      <w:pPr>
        <w:spacing w:beforeLines="50" w:line="360" w:lineRule="auto"/>
        <w:ind w:firstLineChars="200" w:firstLine="480"/>
        <w:rPr>
          <w:rFonts w:ascii="Times New Roman" w:hAnsi="Times New Roman"/>
          <w:color w:val="000000"/>
          <w:sz w:val="24"/>
          <w:szCs w:val="24"/>
        </w:rPr>
      </w:pPr>
      <w:r w:rsidRPr="00E50AD3">
        <w:rPr>
          <w:rFonts w:ascii="Times New Roman" w:hAnsi="Times New Roman"/>
          <w:color w:val="000000"/>
          <w:sz w:val="24"/>
          <w:szCs w:val="24"/>
        </w:rPr>
        <w:t>1</w:t>
      </w:r>
      <w:r w:rsidRPr="00E50AD3">
        <w:rPr>
          <w:rFonts w:ascii="Times New Roman" w:hAnsi="Times New Roman"/>
          <w:color w:val="000000"/>
          <w:sz w:val="24"/>
          <w:szCs w:val="24"/>
        </w:rPr>
        <w:t>、</w:t>
      </w:r>
      <w:r w:rsidR="004959F1" w:rsidRPr="00E50AD3">
        <w:rPr>
          <w:rFonts w:ascii="Times New Roman" w:hAnsi="Times New Roman" w:hint="eastAsia"/>
          <w:color w:val="000000"/>
          <w:kern w:val="0"/>
          <w:sz w:val="24"/>
          <w:szCs w:val="24"/>
        </w:rPr>
        <w:t>活动期间，投资者通过</w:t>
      </w:r>
      <w:r w:rsidR="00860CFE">
        <w:rPr>
          <w:rFonts w:ascii="Times New Roman" w:hAnsi="Times New Roman" w:hint="eastAsia"/>
          <w:color w:val="000000"/>
          <w:sz w:val="24"/>
          <w:szCs w:val="24"/>
        </w:rPr>
        <w:t>海通证券</w:t>
      </w:r>
      <w:r w:rsidR="004959F1" w:rsidRPr="00E50AD3">
        <w:rPr>
          <w:rFonts w:ascii="Times New Roman" w:hAnsi="Times New Roman" w:hint="eastAsia"/>
          <w:color w:val="000000"/>
          <w:kern w:val="0"/>
          <w:sz w:val="24"/>
          <w:szCs w:val="24"/>
        </w:rPr>
        <w:t>指定方式申购（含定期定额申购）上述基金，其基金申购（含定期定额申购）费率以</w:t>
      </w:r>
      <w:r w:rsidR="00860CFE">
        <w:rPr>
          <w:rFonts w:ascii="Times New Roman" w:hAnsi="Times New Roman" w:hint="eastAsia"/>
          <w:color w:val="000000"/>
          <w:kern w:val="0"/>
          <w:sz w:val="24"/>
          <w:szCs w:val="24"/>
        </w:rPr>
        <w:t>海通证券</w:t>
      </w:r>
      <w:r w:rsidR="004959F1" w:rsidRPr="00E50AD3">
        <w:rPr>
          <w:rFonts w:ascii="Times New Roman" w:hAnsi="Times New Roman" w:hint="eastAsia"/>
          <w:color w:val="000000"/>
          <w:kern w:val="0"/>
          <w:sz w:val="24"/>
          <w:szCs w:val="24"/>
        </w:rPr>
        <w:t>活动公告为准；原申购费率为固定费用的，则按原费率执行，不再享有费率折扣优惠。</w:t>
      </w:r>
    </w:p>
    <w:p w:rsidR="005C7912" w:rsidRPr="005B1618" w:rsidRDefault="005B1618" w:rsidP="00B73A94">
      <w:pPr>
        <w:spacing w:beforeLines="50"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2</w:t>
      </w:r>
      <w:r w:rsidR="004256B3" w:rsidRPr="00E50AD3">
        <w:rPr>
          <w:rFonts w:ascii="Times New Roman" w:hAnsi="Times New Roman" w:hint="eastAsia"/>
          <w:color w:val="000000"/>
          <w:kern w:val="0"/>
          <w:sz w:val="24"/>
          <w:szCs w:val="24"/>
        </w:rPr>
        <w:t>、费率优惠期限</w:t>
      </w:r>
      <w:r w:rsidR="001316B9" w:rsidRPr="00E50AD3">
        <w:rPr>
          <w:rFonts w:ascii="Times New Roman" w:hAnsi="Times New Roman" w:hint="eastAsia"/>
          <w:color w:val="000000"/>
          <w:kern w:val="0"/>
          <w:sz w:val="24"/>
          <w:szCs w:val="24"/>
        </w:rPr>
        <w:t>及</w:t>
      </w:r>
      <w:r w:rsidR="001316B9" w:rsidRPr="005B1618">
        <w:rPr>
          <w:rFonts w:ascii="Times New Roman" w:hAnsi="Times New Roman"/>
          <w:color w:val="000000"/>
          <w:kern w:val="0"/>
          <w:sz w:val="24"/>
          <w:szCs w:val="24"/>
        </w:rPr>
        <w:t>内容</w:t>
      </w:r>
      <w:r w:rsidR="004256B3" w:rsidRPr="005B1618">
        <w:rPr>
          <w:rFonts w:ascii="Times New Roman" w:hAnsi="Times New Roman"/>
          <w:color w:val="000000"/>
          <w:kern w:val="0"/>
          <w:sz w:val="24"/>
          <w:szCs w:val="24"/>
        </w:rPr>
        <w:t>以</w:t>
      </w:r>
      <w:r w:rsidR="00860CFE">
        <w:rPr>
          <w:rFonts w:ascii="Times New Roman" w:hAnsi="Times New Roman" w:hint="eastAsia"/>
          <w:color w:val="000000"/>
          <w:sz w:val="24"/>
          <w:szCs w:val="24"/>
        </w:rPr>
        <w:t>海通证券</w:t>
      </w:r>
      <w:r w:rsidR="001316B9" w:rsidRPr="00E50AD3">
        <w:rPr>
          <w:rFonts w:ascii="Times New Roman" w:hAnsi="Times New Roman"/>
          <w:color w:val="000000"/>
          <w:kern w:val="0"/>
          <w:sz w:val="24"/>
          <w:szCs w:val="24"/>
        </w:rPr>
        <w:t>规定</w:t>
      </w:r>
      <w:r w:rsidR="004256B3" w:rsidRPr="00E50AD3">
        <w:rPr>
          <w:rFonts w:ascii="Times New Roman" w:hAnsi="Times New Roman"/>
          <w:color w:val="000000"/>
          <w:kern w:val="0"/>
          <w:sz w:val="24"/>
          <w:szCs w:val="24"/>
        </w:rPr>
        <w:t>为准。</w:t>
      </w:r>
    </w:p>
    <w:p w:rsidR="001079AD" w:rsidRPr="00E50AD3" w:rsidRDefault="001079AD" w:rsidP="00B73A94">
      <w:pPr>
        <w:spacing w:beforeLines="50" w:line="360" w:lineRule="auto"/>
        <w:ind w:firstLineChars="200" w:firstLine="480"/>
        <w:rPr>
          <w:rFonts w:ascii="Times New Roman" w:hAnsi="Times New Roman"/>
          <w:color w:val="000000"/>
          <w:sz w:val="24"/>
          <w:szCs w:val="24"/>
        </w:rPr>
      </w:pPr>
      <w:r w:rsidRPr="00E50AD3">
        <w:rPr>
          <w:rFonts w:ascii="Times New Roman" w:hAnsi="Times New Roman" w:hint="eastAsia"/>
          <w:color w:val="000000"/>
          <w:sz w:val="24"/>
          <w:szCs w:val="24"/>
        </w:rPr>
        <w:t>五、重要提示</w:t>
      </w:r>
    </w:p>
    <w:p w:rsidR="001079AD" w:rsidRDefault="001079AD" w:rsidP="00B73A94">
      <w:pPr>
        <w:spacing w:beforeLines="50" w:line="360" w:lineRule="auto"/>
        <w:ind w:firstLineChars="200" w:firstLine="480"/>
        <w:rPr>
          <w:rFonts w:ascii="Times New Roman" w:hAnsi="Times New Roman"/>
          <w:color w:val="000000"/>
          <w:sz w:val="24"/>
          <w:szCs w:val="24"/>
        </w:rPr>
      </w:pPr>
      <w:r w:rsidRPr="00E50AD3">
        <w:rPr>
          <w:rFonts w:ascii="Times New Roman" w:hAnsi="Times New Roman"/>
          <w:color w:val="000000"/>
          <w:sz w:val="24"/>
          <w:szCs w:val="24"/>
        </w:rPr>
        <w:t>1</w:t>
      </w:r>
      <w:r w:rsidRPr="00E50AD3">
        <w:rPr>
          <w:rFonts w:ascii="Times New Roman" w:hAnsi="Times New Roman" w:hint="eastAsia"/>
          <w:color w:val="000000"/>
          <w:sz w:val="24"/>
          <w:szCs w:val="24"/>
        </w:rPr>
        <w:t>、本优惠活动仅适用于本公司旗下通过</w:t>
      </w:r>
      <w:r w:rsidR="00860CFE">
        <w:rPr>
          <w:rFonts w:ascii="Times New Roman" w:hAnsi="Times New Roman" w:hint="eastAsia"/>
          <w:color w:val="000000"/>
          <w:sz w:val="24"/>
          <w:szCs w:val="24"/>
        </w:rPr>
        <w:t>海通证券</w:t>
      </w:r>
      <w:r w:rsidR="005B1618">
        <w:rPr>
          <w:rFonts w:ascii="Times New Roman" w:hAnsi="Times New Roman" w:hint="eastAsia"/>
          <w:color w:val="000000"/>
          <w:sz w:val="24"/>
          <w:szCs w:val="24"/>
        </w:rPr>
        <w:t>申购</w:t>
      </w:r>
      <w:r w:rsidR="005B1618">
        <w:rPr>
          <w:rFonts w:ascii="Times New Roman" w:hAnsi="宋体" w:hint="eastAsia"/>
          <w:color w:val="000000"/>
          <w:kern w:val="0"/>
          <w:sz w:val="24"/>
          <w:szCs w:val="24"/>
        </w:rPr>
        <w:t>（含定期定额申购）</w:t>
      </w:r>
      <w:r w:rsidR="005B1618">
        <w:rPr>
          <w:rFonts w:ascii="Times New Roman" w:hAnsi="Times New Roman"/>
          <w:color w:val="000000"/>
          <w:sz w:val="24"/>
          <w:szCs w:val="24"/>
        </w:rPr>
        <w:t>的</w:t>
      </w:r>
      <w:r w:rsidRPr="00E50AD3">
        <w:rPr>
          <w:rFonts w:ascii="Times New Roman" w:hAnsi="Times New Roman" w:hint="eastAsia"/>
          <w:color w:val="000000"/>
          <w:sz w:val="24"/>
          <w:szCs w:val="24"/>
        </w:rPr>
        <w:t>，处于正常申购期</w:t>
      </w:r>
      <w:r w:rsidR="005B1618">
        <w:rPr>
          <w:rFonts w:ascii="Times New Roman" w:hAnsi="Times New Roman" w:hint="eastAsia"/>
          <w:color w:val="000000"/>
          <w:sz w:val="24"/>
          <w:szCs w:val="24"/>
        </w:rPr>
        <w:t>（含定期定额申购）</w:t>
      </w:r>
      <w:r w:rsidRPr="00E50AD3">
        <w:rPr>
          <w:rFonts w:ascii="Times New Roman" w:hAnsi="Times New Roman" w:hint="eastAsia"/>
          <w:color w:val="000000"/>
          <w:sz w:val="24"/>
          <w:szCs w:val="24"/>
        </w:rPr>
        <w:t>的</w:t>
      </w:r>
      <w:r w:rsidR="005B1618">
        <w:rPr>
          <w:rFonts w:ascii="Times New Roman" w:hAnsi="Times New Roman"/>
          <w:color w:val="000000"/>
          <w:sz w:val="24"/>
          <w:szCs w:val="24"/>
        </w:rPr>
        <w:t>场外</w:t>
      </w:r>
      <w:r w:rsidRPr="00E50AD3">
        <w:rPr>
          <w:rFonts w:ascii="Times New Roman" w:hAnsi="Times New Roman" w:hint="eastAsia"/>
          <w:color w:val="000000"/>
          <w:sz w:val="24"/>
          <w:szCs w:val="24"/>
        </w:rPr>
        <w:t>基金产品的前端收费模式的申购手续费。</w:t>
      </w:r>
    </w:p>
    <w:p w:rsidR="00C30750" w:rsidRPr="005B1618" w:rsidRDefault="00C30750" w:rsidP="00B73A94">
      <w:pPr>
        <w:spacing w:beforeLines="50" w:line="360" w:lineRule="auto"/>
        <w:ind w:firstLineChars="200" w:firstLine="480"/>
        <w:rPr>
          <w:rFonts w:ascii="Times New Roman" w:hAnsi="Times New Roman"/>
          <w:color w:val="000000"/>
          <w:sz w:val="24"/>
          <w:szCs w:val="24"/>
        </w:rPr>
      </w:pPr>
      <w:r w:rsidRPr="00C30750">
        <w:rPr>
          <w:rFonts w:ascii="Times New Roman" w:hAnsi="Times New Roman" w:hint="eastAsia"/>
          <w:color w:val="000000"/>
          <w:sz w:val="24"/>
          <w:szCs w:val="24"/>
        </w:rPr>
        <w:t>2</w:t>
      </w:r>
      <w:r w:rsidRPr="00C30750">
        <w:rPr>
          <w:rFonts w:ascii="Times New Roman" w:hAnsi="Times New Roman" w:hint="eastAsia"/>
          <w:color w:val="000000"/>
          <w:sz w:val="24"/>
          <w:szCs w:val="24"/>
        </w:rPr>
        <w:t>、凡在规定时间及规定产品范围以外的基金申购（含定期定额申购）不享受以上优惠；本活动基金申购（含定期定额申购）手续费率优惠仅针对处于正常申购期的指定开放式基金（前端模式）申购手续费，不包括场内基金的申购（含定期定额申购）、后端收费模式基金的申购（含定期定额申购）、处于基金封闭期的开放式基金申购手续费。</w:t>
      </w:r>
    </w:p>
    <w:p w:rsidR="001079AD" w:rsidRPr="005B1618" w:rsidRDefault="00C30750" w:rsidP="00B73A94">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sidR="001079AD" w:rsidRPr="00E50AD3">
        <w:rPr>
          <w:rFonts w:ascii="Times New Roman" w:hAnsi="Times New Roman" w:hint="eastAsia"/>
          <w:color w:val="000000"/>
          <w:sz w:val="24"/>
          <w:szCs w:val="24"/>
        </w:rPr>
        <w:t>、部分基金根据销售费用收取方式的不同，将基金份额分为不同的类别的，</w:t>
      </w:r>
      <w:r w:rsidR="001079AD" w:rsidRPr="00E50AD3">
        <w:rPr>
          <w:rFonts w:ascii="Times New Roman" w:hAnsi="Times New Roman"/>
          <w:color w:val="000000"/>
          <w:sz w:val="24"/>
          <w:szCs w:val="24"/>
        </w:rPr>
        <w:t>C</w:t>
      </w:r>
      <w:r w:rsidR="001079AD" w:rsidRPr="00E50AD3">
        <w:rPr>
          <w:rFonts w:ascii="Times New Roman" w:hAnsi="Times New Roman" w:hint="eastAsia"/>
          <w:color w:val="000000"/>
          <w:sz w:val="24"/>
          <w:szCs w:val="24"/>
        </w:rPr>
        <w:t>类基金份额在投资人申购时不收取申购费用，而是根据基金合同约定的销售服务费率计提并支付。</w:t>
      </w:r>
    </w:p>
    <w:p w:rsidR="001079AD" w:rsidRPr="005B1618" w:rsidRDefault="00C30750" w:rsidP="00B73A94">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sidR="001079AD" w:rsidRPr="00E50AD3">
        <w:rPr>
          <w:rFonts w:ascii="Times New Roman" w:hAnsi="Times New Roman" w:hint="eastAsia"/>
          <w:color w:val="000000"/>
          <w:sz w:val="24"/>
          <w:szCs w:val="24"/>
        </w:rPr>
        <w:t>、费率优惠活动解释权归</w:t>
      </w:r>
      <w:r w:rsidR="00860CFE">
        <w:rPr>
          <w:rFonts w:ascii="Times New Roman" w:hAnsi="Times New Roman" w:hint="eastAsia"/>
          <w:color w:val="000000"/>
          <w:sz w:val="24"/>
          <w:szCs w:val="24"/>
        </w:rPr>
        <w:t>海通证券</w:t>
      </w:r>
      <w:r w:rsidR="001079AD" w:rsidRPr="00E50AD3">
        <w:rPr>
          <w:rFonts w:ascii="Times New Roman" w:hAnsi="Times New Roman" w:hint="eastAsia"/>
          <w:color w:val="000000"/>
          <w:sz w:val="24"/>
          <w:szCs w:val="24"/>
        </w:rPr>
        <w:t>所有，有关优惠活动的具体规定如有变化，敬请投资者留意</w:t>
      </w:r>
      <w:r w:rsidR="00860CFE">
        <w:rPr>
          <w:rFonts w:ascii="Times New Roman" w:hAnsi="Times New Roman" w:hint="eastAsia"/>
          <w:color w:val="000000"/>
          <w:sz w:val="24"/>
          <w:szCs w:val="24"/>
        </w:rPr>
        <w:t>海通证券</w:t>
      </w:r>
      <w:r w:rsidR="001079AD" w:rsidRPr="00E50AD3">
        <w:rPr>
          <w:rFonts w:ascii="Times New Roman" w:hAnsi="Times New Roman" w:hint="eastAsia"/>
          <w:color w:val="000000"/>
          <w:sz w:val="24"/>
          <w:szCs w:val="24"/>
        </w:rPr>
        <w:t>的有关公告。</w:t>
      </w:r>
    </w:p>
    <w:p w:rsidR="001079AD" w:rsidRPr="00E50AD3" w:rsidRDefault="00C30750" w:rsidP="00B73A94">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5</w:t>
      </w:r>
      <w:r w:rsidR="001079AD" w:rsidRPr="00E50AD3">
        <w:rPr>
          <w:rFonts w:ascii="Times New Roman" w:hAnsi="Times New Roman" w:hint="eastAsia"/>
          <w:color w:val="000000"/>
          <w:sz w:val="24"/>
          <w:szCs w:val="24"/>
        </w:rPr>
        <w:t>、费率优惠活动期间，业务办理的流程以</w:t>
      </w:r>
      <w:r w:rsidR="00860CFE">
        <w:rPr>
          <w:rFonts w:ascii="Times New Roman" w:hAnsi="Times New Roman" w:hint="eastAsia"/>
          <w:color w:val="000000"/>
          <w:sz w:val="24"/>
          <w:szCs w:val="24"/>
        </w:rPr>
        <w:t>海通证券</w:t>
      </w:r>
      <w:r w:rsidR="001079AD" w:rsidRPr="00E50AD3">
        <w:rPr>
          <w:rFonts w:ascii="Times New Roman" w:hAnsi="Times New Roman" w:hint="eastAsia"/>
          <w:color w:val="000000"/>
          <w:sz w:val="24"/>
          <w:szCs w:val="24"/>
        </w:rPr>
        <w:t>的规定为准。投资者欲了解基金产品的详细情况，请仔细阅读基金的基金合同、招募说明书等法律文件。</w:t>
      </w:r>
    </w:p>
    <w:p w:rsidR="005C7912" w:rsidRPr="00E50AD3" w:rsidRDefault="001079AD" w:rsidP="00903A15">
      <w:pPr>
        <w:spacing w:before="100" w:beforeAutospacing="1" w:after="100" w:afterAutospacing="1" w:line="312" w:lineRule="auto"/>
        <w:ind w:firstLineChars="200" w:firstLine="480"/>
        <w:rPr>
          <w:rFonts w:ascii="Times New Roman" w:hAnsi="Times New Roman"/>
          <w:color w:val="000000"/>
          <w:kern w:val="0"/>
          <w:sz w:val="24"/>
          <w:szCs w:val="24"/>
        </w:rPr>
      </w:pPr>
      <w:r w:rsidRPr="00E50AD3">
        <w:rPr>
          <w:rFonts w:ascii="Times New Roman" w:hAnsi="Times New Roman" w:hint="eastAsia"/>
          <w:color w:val="000000"/>
          <w:kern w:val="0"/>
          <w:sz w:val="24"/>
          <w:szCs w:val="24"/>
        </w:rPr>
        <w:t>六</w:t>
      </w:r>
      <w:r w:rsidR="004256B3" w:rsidRPr="00E50AD3">
        <w:rPr>
          <w:rFonts w:ascii="Times New Roman" w:hAnsi="Times New Roman" w:hint="eastAsia"/>
          <w:color w:val="000000"/>
          <w:kern w:val="0"/>
          <w:sz w:val="24"/>
          <w:szCs w:val="24"/>
        </w:rPr>
        <w:t>、投资者可通过</w:t>
      </w:r>
      <w:r w:rsidR="00860CFE">
        <w:rPr>
          <w:rFonts w:ascii="Times New Roman" w:hAnsi="Times New Roman" w:hint="eastAsia"/>
          <w:color w:val="000000"/>
          <w:kern w:val="0"/>
          <w:sz w:val="24"/>
          <w:szCs w:val="24"/>
        </w:rPr>
        <w:t>海通证券</w:t>
      </w:r>
      <w:r w:rsidR="004256B3" w:rsidRPr="00E50AD3">
        <w:rPr>
          <w:rFonts w:ascii="Times New Roman" w:hAnsi="Times New Roman" w:hint="eastAsia"/>
          <w:color w:val="000000"/>
          <w:kern w:val="0"/>
          <w:sz w:val="24"/>
          <w:szCs w:val="24"/>
        </w:rPr>
        <w:t>和本公司的客服热线或网站咨询有关详情</w:t>
      </w:r>
    </w:p>
    <w:p w:rsidR="00F44C0E" w:rsidRPr="00E50AD3" w:rsidRDefault="00CC6D3B" w:rsidP="005104A4">
      <w:pPr>
        <w:spacing w:line="360" w:lineRule="auto"/>
        <w:ind w:firstLineChars="200" w:firstLine="480"/>
        <w:jc w:val="left"/>
        <w:rPr>
          <w:rFonts w:ascii="Times New Roman" w:hAnsi="Times New Roman"/>
          <w:color w:val="000000"/>
          <w:kern w:val="0"/>
          <w:sz w:val="24"/>
          <w:szCs w:val="24"/>
        </w:rPr>
      </w:pPr>
      <w:r w:rsidRPr="00E50AD3">
        <w:rPr>
          <w:rFonts w:ascii="Times New Roman" w:hAnsi="Times New Roman"/>
          <w:color w:val="000000"/>
          <w:kern w:val="0"/>
          <w:sz w:val="24"/>
          <w:szCs w:val="24"/>
        </w:rPr>
        <w:t>1</w:t>
      </w:r>
      <w:r w:rsidRPr="00E50AD3">
        <w:rPr>
          <w:rFonts w:ascii="Times New Roman" w:hAnsi="Times New Roman" w:hint="eastAsia"/>
          <w:color w:val="000000"/>
          <w:kern w:val="0"/>
          <w:sz w:val="24"/>
          <w:szCs w:val="24"/>
        </w:rPr>
        <w:t>、</w:t>
      </w:r>
      <w:r w:rsidR="00860CFE">
        <w:rPr>
          <w:rFonts w:ascii="Times New Roman" w:hAnsi="Times New Roman" w:hint="eastAsia"/>
          <w:color w:val="000000"/>
          <w:kern w:val="0"/>
          <w:sz w:val="24"/>
          <w:szCs w:val="24"/>
        </w:rPr>
        <w:t>海通证券</w:t>
      </w:r>
      <w:r w:rsidR="00E5044F" w:rsidRPr="00E50AD3">
        <w:rPr>
          <w:rFonts w:ascii="Times New Roman" w:hAnsi="Times New Roman" w:hint="eastAsia"/>
          <w:color w:val="000000"/>
          <w:kern w:val="0"/>
          <w:sz w:val="24"/>
          <w:szCs w:val="24"/>
        </w:rPr>
        <w:t>股份有限公司</w:t>
      </w:r>
    </w:p>
    <w:p w:rsidR="00C26FD6" w:rsidRPr="00C26FD6" w:rsidRDefault="00C26FD6" w:rsidP="00C26FD6">
      <w:pPr>
        <w:widowControl/>
        <w:spacing w:line="360" w:lineRule="auto"/>
        <w:ind w:firstLineChars="350" w:firstLine="840"/>
        <w:jc w:val="left"/>
        <w:outlineLvl w:val="5"/>
        <w:rPr>
          <w:rFonts w:ascii="Times New Roman" w:hAnsi="Times New Roman"/>
          <w:color w:val="000000"/>
          <w:kern w:val="0"/>
          <w:sz w:val="24"/>
          <w:szCs w:val="24"/>
        </w:rPr>
      </w:pPr>
      <w:r w:rsidRPr="00C26FD6">
        <w:rPr>
          <w:rFonts w:ascii="Times New Roman" w:hAnsi="Times New Roman" w:hint="eastAsia"/>
          <w:color w:val="000000"/>
          <w:kern w:val="0"/>
          <w:sz w:val="24"/>
          <w:szCs w:val="24"/>
        </w:rPr>
        <w:t>客服电话：</w:t>
      </w:r>
      <w:r w:rsidR="00860CFE" w:rsidRPr="00860CFE">
        <w:rPr>
          <w:rFonts w:ascii="Times New Roman" w:hAnsi="Times New Roman" w:hint="eastAsia"/>
          <w:color w:val="000000"/>
          <w:kern w:val="0"/>
          <w:sz w:val="24"/>
          <w:szCs w:val="24"/>
        </w:rPr>
        <w:t>95553</w:t>
      </w:r>
      <w:r w:rsidR="00860CFE" w:rsidRPr="00860CFE">
        <w:rPr>
          <w:rFonts w:ascii="Times New Roman" w:hAnsi="Times New Roman" w:hint="eastAsia"/>
          <w:color w:val="000000"/>
          <w:kern w:val="0"/>
          <w:sz w:val="24"/>
          <w:szCs w:val="24"/>
        </w:rPr>
        <w:t>、</w:t>
      </w:r>
      <w:r w:rsidR="00860CFE" w:rsidRPr="00860CFE">
        <w:rPr>
          <w:rFonts w:ascii="Times New Roman" w:hAnsi="Times New Roman" w:hint="eastAsia"/>
          <w:color w:val="000000"/>
          <w:kern w:val="0"/>
          <w:sz w:val="24"/>
          <w:szCs w:val="24"/>
        </w:rPr>
        <w:t>4008888001</w:t>
      </w:r>
    </w:p>
    <w:p w:rsidR="005D0B80" w:rsidRPr="00E50AD3" w:rsidRDefault="00C26FD6" w:rsidP="00E61CEE">
      <w:pPr>
        <w:widowControl/>
        <w:spacing w:line="360" w:lineRule="auto"/>
        <w:ind w:firstLineChars="350" w:firstLine="840"/>
        <w:jc w:val="left"/>
        <w:outlineLvl w:val="5"/>
        <w:rPr>
          <w:rFonts w:ascii="Times New Roman" w:hAnsi="Times New Roman"/>
          <w:color w:val="000000"/>
          <w:kern w:val="0"/>
          <w:sz w:val="24"/>
          <w:szCs w:val="24"/>
        </w:rPr>
      </w:pPr>
      <w:r w:rsidRPr="00C26FD6">
        <w:rPr>
          <w:rFonts w:ascii="Times New Roman" w:hAnsi="Times New Roman" w:hint="eastAsia"/>
          <w:color w:val="000000"/>
          <w:kern w:val="0"/>
          <w:sz w:val="24"/>
          <w:szCs w:val="24"/>
        </w:rPr>
        <w:t>网址：</w:t>
      </w:r>
      <w:r w:rsidR="00860CFE" w:rsidRPr="00860CFE">
        <w:rPr>
          <w:rFonts w:ascii="Times New Roman" w:hAnsi="Times New Roman"/>
          <w:color w:val="000000"/>
          <w:kern w:val="0"/>
          <w:sz w:val="24"/>
          <w:szCs w:val="24"/>
        </w:rPr>
        <w:t>www.htsec.com</w:t>
      </w:r>
    </w:p>
    <w:p w:rsidR="005C7912" w:rsidRPr="00E50AD3"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sidRPr="00E50AD3">
        <w:rPr>
          <w:rFonts w:ascii="Times New Roman" w:hAnsi="Times New Roman"/>
          <w:color w:val="000000"/>
          <w:kern w:val="0"/>
          <w:sz w:val="24"/>
          <w:szCs w:val="24"/>
        </w:rPr>
        <w:t>2</w:t>
      </w:r>
      <w:r w:rsidR="004256B3" w:rsidRPr="00E50AD3">
        <w:rPr>
          <w:rFonts w:ascii="Times New Roman" w:hAnsi="Times New Roman" w:hint="eastAsia"/>
          <w:color w:val="000000"/>
          <w:kern w:val="0"/>
          <w:sz w:val="24"/>
          <w:szCs w:val="24"/>
        </w:rPr>
        <w:t>、财通基金管理有限公司</w:t>
      </w:r>
    </w:p>
    <w:p w:rsidR="005C7912" w:rsidRPr="00E50AD3" w:rsidRDefault="004256B3">
      <w:pPr>
        <w:spacing w:line="360" w:lineRule="auto"/>
        <w:ind w:firstLineChars="350" w:firstLine="840"/>
        <w:jc w:val="left"/>
        <w:rPr>
          <w:rFonts w:ascii="Times New Roman" w:hAnsi="Times New Roman"/>
          <w:color w:val="000000"/>
          <w:kern w:val="0"/>
          <w:sz w:val="24"/>
          <w:szCs w:val="24"/>
        </w:rPr>
      </w:pPr>
      <w:r w:rsidRPr="00E50AD3">
        <w:rPr>
          <w:rFonts w:ascii="Times New Roman" w:hAnsi="Times New Roman" w:hint="eastAsia"/>
          <w:color w:val="000000"/>
          <w:kern w:val="0"/>
          <w:sz w:val="24"/>
          <w:szCs w:val="24"/>
        </w:rPr>
        <w:t>客服电话：</w:t>
      </w:r>
      <w:r w:rsidRPr="00E50AD3">
        <w:rPr>
          <w:rFonts w:ascii="Times New Roman" w:hAnsi="Times New Roman"/>
          <w:color w:val="000000"/>
          <w:kern w:val="0"/>
          <w:sz w:val="24"/>
          <w:szCs w:val="24"/>
        </w:rPr>
        <w:t>400-820-9888</w:t>
      </w:r>
    </w:p>
    <w:p w:rsidR="005C7912" w:rsidRPr="005B1618" w:rsidRDefault="004256B3">
      <w:pPr>
        <w:spacing w:line="360" w:lineRule="auto"/>
        <w:ind w:firstLineChars="350" w:firstLine="840"/>
        <w:jc w:val="left"/>
        <w:rPr>
          <w:rFonts w:ascii="Times New Roman" w:hAnsi="Times New Roman"/>
          <w:color w:val="000000"/>
          <w:kern w:val="0"/>
          <w:sz w:val="24"/>
          <w:szCs w:val="24"/>
        </w:rPr>
      </w:pPr>
      <w:r w:rsidRPr="00E50AD3">
        <w:rPr>
          <w:rFonts w:ascii="Times New Roman" w:hAnsi="Times New Roman" w:hint="eastAsia"/>
          <w:color w:val="000000"/>
          <w:kern w:val="0"/>
          <w:sz w:val="24"/>
          <w:szCs w:val="24"/>
        </w:rPr>
        <w:t>网址：</w:t>
      </w:r>
      <w:r w:rsidRPr="005B1618">
        <w:rPr>
          <w:rFonts w:ascii="Times New Roman" w:hAnsi="Times New Roman"/>
          <w:color w:val="000000"/>
          <w:kern w:val="0"/>
          <w:sz w:val="24"/>
          <w:szCs w:val="24"/>
        </w:rPr>
        <w:t>www.ctfund.com</w:t>
      </w:r>
    </w:p>
    <w:p w:rsidR="00E50AD3" w:rsidRDefault="004256B3" w:rsidP="00B73A94">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
      <w:r w:rsidRPr="00E50AD3">
        <w:rPr>
          <w:rFonts w:ascii="Times New Roman" w:hAnsi="Times New Roman" w:cs="Times New Roman" w:hint="eastAsia"/>
          <w:color w:val="000000"/>
          <w:sz w:val="24"/>
          <w:szCs w:val="24"/>
          <w:lang w:val="en-US" w:bidi="ar-SA"/>
        </w:rPr>
        <w:t>风险提示：</w:t>
      </w:r>
    </w:p>
    <w:p w:rsidR="005C7912" w:rsidRPr="00E50AD3" w:rsidRDefault="004256B3" w:rsidP="00B73A94">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
      <w:r w:rsidRPr="00E50AD3">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rsidR="005C7912" w:rsidRPr="00E50AD3" w:rsidRDefault="004256B3" w:rsidP="00B73A94">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
      <w:r w:rsidRPr="00E50AD3">
        <w:rPr>
          <w:rFonts w:ascii="Times New Roman" w:hAnsi="Times New Roman" w:cs="Times New Roman" w:hint="eastAsia"/>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C7912" w:rsidRPr="00E50AD3" w:rsidRDefault="004256B3" w:rsidP="00B73A94">
      <w:pPr>
        <w:spacing w:beforeLines="50" w:afterLines="50" w:line="360" w:lineRule="auto"/>
        <w:ind w:firstLineChars="200" w:firstLine="480"/>
        <w:rPr>
          <w:rFonts w:ascii="Times New Roman" w:eastAsiaTheme="minorEastAsia" w:hAnsi="Times New Roman"/>
          <w:sz w:val="24"/>
          <w:szCs w:val="24"/>
        </w:rPr>
      </w:pPr>
      <w:r w:rsidRPr="00E50AD3">
        <w:rPr>
          <w:rFonts w:ascii="Times New Roman" w:hAnsi="Times New Roman" w:hint="eastAsia"/>
          <w:color w:val="000000"/>
          <w:kern w:val="0"/>
          <w:sz w:val="24"/>
          <w:szCs w:val="24"/>
        </w:rPr>
        <w:t>特此公告。</w:t>
      </w:r>
    </w:p>
    <w:p w:rsidR="005C7912" w:rsidRPr="00E50AD3" w:rsidRDefault="004256B3" w:rsidP="00B73A94">
      <w:pPr>
        <w:spacing w:beforeLines="50" w:afterLines="50" w:line="360" w:lineRule="auto"/>
        <w:ind w:firstLineChars="200" w:firstLine="480"/>
        <w:jc w:val="right"/>
        <w:rPr>
          <w:rFonts w:ascii="Times New Roman" w:hAnsi="Times New Roman"/>
          <w:color w:val="000000"/>
          <w:kern w:val="0"/>
          <w:sz w:val="24"/>
          <w:szCs w:val="24"/>
        </w:rPr>
      </w:pPr>
      <w:r w:rsidRPr="00E50AD3">
        <w:rPr>
          <w:rFonts w:ascii="Times New Roman" w:hAnsi="Times New Roman" w:hint="eastAsia"/>
          <w:color w:val="000000"/>
          <w:kern w:val="0"/>
          <w:sz w:val="24"/>
          <w:szCs w:val="24"/>
        </w:rPr>
        <w:t>财通基金管理有限公司</w:t>
      </w:r>
    </w:p>
    <w:p w:rsidR="005C7912" w:rsidRPr="00E50AD3" w:rsidRDefault="00E61CEE" w:rsidP="00651E97">
      <w:pPr>
        <w:spacing w:beforeLines="50" w:afterLines="50" w:line="360" w:lineRule="auto"/>
        <w:ind w:firstLineChars="200" w:firstLine="480"/>
        <w:jc w:val="right"/>
        <w:rPr>
          <w:rFonts w:ascii="Times New Roman" w:hAnsi="Times New Roman"/>
          <w:color w:val="000000"/>
          <w:kern w:val="0"/>
          <w:sz w:val="24"/>
          <w:szCs w:val="24"/>
        </w:rPr>
      </w:pPr>
      <w:r w:rsidRPr="00E50AD3">
        <w:rPr>
          <w:rFonts w:ascii="Times New Roman" w:hAnsi="Times New Roman" w:hint="eastAsia"/>
          <w:color w:val="000000"/>
          <w:kern w:val="0"/>
          <w:sz w:val="24"/>
          <w:szCs w:val="24"/>
        </w:rPr>
        <w:t>二〇二二年</w:t>
      </w:r>
      <w:r w:rsidR="00860CFE">
        <w:rPr>
          <w:rFonts w:ascii="Times New Roman" w:hAnsi="Times New Roman"/>
          <w:color w:val="000000"/>
          <w:kern w:val="0"/>
          <w:sz w:val="24"/>
          <w:szCs w:val="24"/>
        </w:rPr>
        <w:t>十</w:t>
      </w:r>
      <w:r w:rsidR="003E617B">
        <w:rPr>
          <w:rFonts w:ascii="Times New Roman" w:hAnsi="Times New Roman"/>
          <w:color w:val="000000"/>
          <w:kern w:val="0"/>
          <w:sz w:val="24"/>
          <w:szCs w:val="24"/>
        </w:rPr>
        <w:t>一</w:t>
      </w:r>
      <w:r w:rsidRPr="00E50AD3">
        <w:rPr>
          <w:rFonts w:ascii="Times New Roman" w:hAnsi="Times New Roman" w:hint="eastAsia"/>
          <w:color w:val="000000"/>
          <w:kern w:val="0"/>
          <w:sz w:val="24"/>
          <w:szCs w:val="24"/>
        </w:rPr>
        <w:t>月</w:t>
      </w:r>
      <w:r w:rsidR="004F12E0">
        <w:rPr>
          <w:rFonts w:ascii="Times New Roman" w:hAnsi="Times New Roman"/>
          <w:color w:val="000000"/>
          <w:kern w:val="0"/>
          <w:sz w:val="24"/>
          <w:szCs w:val="24"/>
        </w:rPr>
        <w:t>十</w:t>
      </w:r>
      <w:bookmarkStart w:id="1" w:name="_GoBack"/>
      <w:bookmarkEnd w:id="1"/>
      <w:r w:rsidRPr="00E50AD3">
        <w:rPr>
          <w:rFonts w:ascii="Times New Roman" w:hAnsi="Times New Roman" w:hint="eastAsia"/>
          <w:color w:val="000000"/>
          <w:kern w:val="0"/>
          <w:sz w:val="24"/>
          <w:szCs w:val="24"/>
        </w:rPr>
        <w:t>日</w:t>
      </w:r>
    </w:p>
    <w:sectPr w:rsidR="005C7912" w:rsidRPr="00E50AD3" w:rsidSect="00651E9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19" w:rsidRDefault="00EB0219">
      <w:r>
        <w:separator/>
      </w:r>
    </w:p>
  </w:endnote>
  <w:endnote w:type="continuationSeparator" w:id="0">
    <w:p w:rsidR="00EB0219" w:rsidRDefault="00EB0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651E97">
    <w:pPr>
      <w:pStyle w:val="a7"/>
      <w:jc w:val="center"/>
    </w:pPr>
    <w:r w:rsidRPr="00651E97">
      <w:fldChar w:fldCharType="begin"/>
    </w:r>
    <w:r w:rsidR="004256B3">
      <w:instrText xml:space="preserve"> PAGE   \* MERGEFORMAT </w:instrText>
    </w:r>
    <w:r w:rsidRPr="00651E97">
      <w:fldChar w:fldCharType="separate"/>
    </w:r>
    <w:r w:rsidR="00B73A94" w:rsidRPr="00B73A94">
      <w:rPr>
        <w:noProof/>
        <w:lang w:val="zh-CN"/>
      </w:rPr>
      <w:t>1</w:t>
    </w:r>
    <w:r>
      <w:rPr>
        <w:lang w:val="zh-CN"/>
      </w:rPr>
      <w:fldChar w:fldCharType="end"/>
    </w:r>
  </w:p>
  <w:p w:rsidR="005C7912" w:rsidRDefault="005C79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19" w:rsidRDefault="00EB0219">
      <w:r>
        <w:separator/>
      </w:r>
    </w:p>
  </w:footnote>
  <w:footnote w:type="continuationSeparator" w:id="0">
    <w:p w:rsidR="00EB0219" w:rsidRDefault="00EB0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4256B3">
    <w:pPr>
      <w:pStyle w:val="a8"/>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C8C"/>
    <w:multiLevelType w:val="hybridMultilevel"/>
    <w:tmpl w:val="64404D08"/>
    <w:lvl w:ilvl="0" w:tplc="47A860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4B3C81"/>
    <w:multiLevelType w:val="hybridMultilevel"/>
    <w:tmpl w:val="BFC447A4"/>
    <w:lvl w:ilvl="0" w:tplc="CCF42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2E341F"/>
    <w:multiLevelType w:val="singleLevel"/>
    <w:tmpl w:val="102E341F"/>
    <w:lvl w:ilvl="0">
      <w:start w:val="2"/>
      <w:numFmt w:val="chineseCounting"/>
      <w:suff w:val="nothing"/>
      <w:lvlText w:val="%1、"/>
      <w:lvlJc w:val="left"/>
      <w:rPr>
        <w:rFonts w:hint="eastAsia"/>
      </w:rPr>
    </w:lvl>
  </w:abstractNum>
  <w:abstractNum w:abstractNumId="4">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7BE6"/>
    <w:rsid w:val="00015CFB"/>
    <w:rsid w:val="00021259"/>
    <w:rsid w:val="00021F98"/>
    <w:rsid w:val="00024241"/>
    <w:rsid w:val="000250F0"/>
    <w:rsid w:val="0003632B"/>
    <w:rsid w:val="00036741"/>
    <w:rsid w:val="00036F37"/>
    <w:rsid w:val="000439D2"/>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279F"/>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079AD"/>
    <w:rsid w:val="00110D23"/>
    <w:rsid w:val="00111E0D"/>
    <w:rsid w:val="00115A00"/>
    <w:rsid w:val="00116C41"/>
    <w:rsid w:val="0011704D"/>
    <w:rsid w:val="00117EB6"/>
    <w:rsid w:val="00121C1E"/>
    <w:rsid w:val="001225A2"/>
    <w:rsid w:val="001258CD"/>
    <w:rsid w:val="001270A4"/>
    <w:rsid w:val="0012720F"/>
    <w:rsid w:val="00130356"/>
    <w:rsid w:val="001316B9"/>
    <w:rsid w:val="0013340B"/>
    <w:rsid w:val="00133ACF"/>
    <w:rsid w:val="00141A9E"/>
    <w:rsid w:val="0015206A"/>
    <w:rsid w:val="00156160"/>
    <w:rsid w:val="001568A7"/>
    <w:rsid w:val="0015735D"/>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2E26"/>
    <w:rsid w:val="001E322D"/>
    <w:rsid w:val="001E3FE9"/>
    <w:rsid w:val="001E546F"/>
    <w:rsid w:val="001F2ED4"/>
    <w:rsid w:val="001F327D"/>
    <w:rsid w:val="001F3D08"/>
    <w:rsid w:val="001F64DD"/>
    <w:rsid w:val="001F65B6"/>
    <w:rsid w:val="00206505"/>
    <w:rsid w:val="0021036F"/>
    <w:rsid w:val="00212C00"/>
    <w:rsid w:val="00215E51"/>
    <w:rsid w:val="0021675D"/>
    <w:rsid w:val="00220D02"/>
    <w:rsid w:val="00224F36"/>
    <w:rsid w:val="00225C0C"/>
    <w:rsid w:val="0023085E"/>
    <w:rsid w:val="00235AF8"/>
    <w:rsid w:val="002415FC"/>
    <w:rsid w:val="00241E4B"/>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44E9"/>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4774"/>
    <w:rsid w:val="00374AC7"/>
    <w:rsid w:val="00375221"/>
    <w:rsid w:val="00375F19"/>
    <w:rsid w:val="00377AEA"/>
    <w:rsid w:val="00381D10"/>
    <w:rsid w:val="00392EEF"/>
    <w:rsid w:val="003930B1"/>
    <w:rsid w:val="003A0535"/>
    <w:rsid w:val="003A07BF"/>
    <w:rsid w:val="003A3F88"/>
    <w:rsid w:val="003A4342"/>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5B28"/>
    <w:rsid w:val="003E60B2"/>
    <w:rsid w:val="003E617B"/>
    <w:rsid w:val="003F1000"/>
    <w:rsid w:val="003F537A"/>
    <w:rsid w:val="004033CC"/>
    <w:rsid w:val="00405142"/>
    <w:rsid w:val="00405159"/>
    <w:rsid w:val="00405A90"/>
    <w:rsid w:val="00406BD0"/>
    <w:rsid w:val="00410802"/>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0D75"/>
    <w:rsid w:val="004910D7"/>
    <w:rsid w:val="00493E17"/>
    <w:rsid w:val="004959F1"/>
    <w:rsid w:val="00497152"/>
    <w:rsid w:val="004A31EE"/>
    <w:rsid w:val="004B2299"/>
    <w:rsid w:val="004B534B"/>
    <w:rsid w:val="004B77DA"/>
    <w:rsid w:val="004C1356"/>
    <w:rsid w:val="004C36D3"/>
    <w:rsid w:val="004C6D2C"/>
    <w:rsid w:val="004C7510"/>
    <w:rsid w:val="004D0F05"/>
    <w:rsid w:val="004D2ECC"/>
    <w:rsid w:val="004D329E"/>
    <w:rsid w:val="004D4E8F"/>
    <w:rsid w:val="004E1A2D"/>
    <w:rsid w:val="004E2B14"/>
    <w:rsid w:val="004F12E0"/>
    <w:rsid w:val="004F2991"/>
    <w:rsid w:val="004F571E"/>
    <w:rsid w:val="004F62D4"/>
    <w:rsid w:val="005030C3"/>
    <w:rsid w:val="0050415B"/>
    <w:rsid w:val="00510039"/>
    <w:rsid w:val="005100FB"/>
    <w:rsid w:val="005104A4"/>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661D"/>
    <w:rsid w:val="00547A52"/>
    <w:rsid w:val="00552427"/>
    <w:rsid w:val="00552BB6"/>
    <w:rsid w:val="00554E8A"/>
    <w:rsid w:val="00555336"/>
    <w:rsid w:val="0055636F"/>
    <w:rsid w:val="005620EB"/>
    <w:rsid w:val="00562177"/>
    <w:rsid w:val="005673BF"/>
    <w:rsid w:val="00574BBD"/>
    <w:rsid w:val="00576F14"/>
    <w:rsid w:val="005820CA"/>
    <w:rsid w:val="00582E1E"/>
    <w:rsid w:val="00585D3E"/>
    <w:rsid w:val="00590A5B"/>
    <w:rsid w:val="00594EBF"/>
    <w:rsid w:val="00597811"/>
    <w:rsid w:val="005A0B8E"/>
    <w:rsid w:val="005A146B"/>
    <w:rsid w:val="005A5227"/>
    <w:rsid w:val="005B0426"/>
    <w:rsid w:val="005B1618"/>
    <w:rsid w:val="005B45CB"/>
    <w:rsid w:val="005B52C4"/>
    <w:rsid w:val="005C3F77"/>
    <w:rsid w:val="005C6006"/>
    <w:rsid w:val="005C6FC0"/>
    <w:rsid w:val="005C7912"/>
    <w:rsid w:val="005D0B8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21DBD"/>
    <w:rsid w:val="00624996"/>
    <w:rsid w:val="0062511C"/>
    <w:rsid w:val="006310F6"/>
    <w:rsid w:val="00633643"/>
    <w:rsid w:val="0063588D"/>
    <w:rsid w:val="00637D7A"/>
    <w:rsid w:val="00645ABB"/>
    <w:rsid w:val="00645D3A"/>
    <w:rsid w:val="00651E97"/>
    <w:rsid w:val="00652B29"/>
    <w:rsid w:val="00652B71"/>
    <w:rsid w:val="00655411"/>
    <w:rsid w:val="006578B9"/>
    <w:rsid w:val="00660497"/>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5D55"/>
    <w:rsid w:val="006E15AD"/>
    <w:rsid w:val="006E31F1"/>
    <w:rsid w:val="006F0B53"/>
    <w:rsid w:val="006F3B3C"/>
    <w:rsid w:val="007011CE"/>
    <w:rsid w:val="0070163C"/>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95832"/>
    <w:rsid w:val="007A1B63"/>
    <w:rsid w:val="007A38CA"/>
    <w:rsid w:val="007B26A3"/>
    <w:rsid w:val="007C5978"/>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0599"/>
    <w:rsid w:val="008415B1"/>
    <w:rsid w:val="008430D9"/>
    <w:rsid w:val="008505D6"/>
    <w:rsid w:val="008509F7"/>
    <w:rsid w:val="008538B6"/>
    <w:rsid w:val="00860CFE"/>
    <w:rsid w:val="0086173E"/>
    <w:rsid w:val="008622E4"/>
    <w:rsid w:val="00864F8B"/>
    <w:rsid w:val="00866D56"/>
    <w:rsid w:val="0087175C"/>
    <w:rsid w:val="00873D15"/>
    <w:rsid w:val="00876F5C"/>
    <w:rsid w:val="00887887"/>
    <w:rsid w:val="008909ED"/>
    <w:rsid w:val="00890EF2"/>
    <w:rsid w:val="00892393"/>
    <w:rsid w:val="00893180"/>
    <w:rsid w:val="0089347D"/>
    <w:rsid w:val="00894AE3"/>
    <w:rsid w:val="008A2060"/>
    <w:rsid w:val="008A2347"/>
    <w:rsid w:val="008A31E0"/>
    <w:rsid w:val="008B4EC9"/>
    <w:rsid w:val="008C00A5"/>
    <w:rsid w:val="008C0BD4"/>
    <w:rsid w:val="008C0D02"/>
    <w:rsid w:val="008C24FC"/>
    <w:rsid w:val="008D0DF7"/>
    <w:rsid w:val="008D2485"/>
    <w:rsid w:val="008E3E4D"/>
    <w:rsid w:val="008E51E2"/>
    <w:rsid w:val="008E6B96"/>
    <w:rsid w:val="008E7DC5"/>
    <w:rsid w:val="008F0F94"/>
    <w:rsid w:val="008F4691"/>
    <w:rsid w:val="0090042B"/>
    <w:rsid w:val="00902213"/>
    <w:rsid w:val="00903A15"/>
    <w:rsid w:val="00904E72"/>
    <w:rsid w:val="00905F8E"/>
    <w:rsid w:val="009067ED"/>
    <w:rsid w:val="009068B7"/>
    <w:rsid w:val="00906926"/>
    <w:rsid w:val="00907CF8"/>
    <w:rsid w:val="00910C54"/>
    <w:rsid w:val="0091249C"/>
    <w:rsid w:val="009251E3"/>
    <w:rsid w:val="0092632D"/>
    <w:rsid w:val="00930563"/>
    <w:rsid w:val="009333F8"/>
    <w:rsid w:val="009351E8"/>
    <w:rsid w:val="009479D4"/>
    <w:rsid w:val="00947C8F"/>
    <w:rsid w:val="00950986"/>
    <w:rsid w:val="00951262"/>
    <w:rsid w:val="0095325D"/>
    <w:rsid w:val="0095370B"/>
    <w:rsid w:val="00954785"/>
    <w:rsid w:val="00954BFE"/>
    <w:rsid w:val="00954D9B"/>
    <w:rsid w:val="00957E8F"/>
    <w:rsid w:val="0096422C"/>
    <w:rsid w:val="00965CEA"/>
    <w:rsid w:val="00967170"/>
    <w:rsid w:val="00972F6E"/>
    <w:rsid w:val="009737C4"/>
    <w:rsid w:val="00974226"/>
    <w:rsid w:val="00976D2D"/>
    <w:rsid w:val="00977D71"/>
    <w:rsid w:val="009802FF"/>
    <w:rsid w:val="0098638D"/>
    <w:rsid w:val="00987EEF"/>
    <w:rsid w:val="009939E4"/>
    <w:rsid w:val="009955C8"/>
    <w:rsid w:val="009A377E"/>
    <w:rsid w:val="009A6558"/>
    <w:rsid w:val="009A7746"/>
    <w:rsid w:val="009D13FE"/>
    <w:rsid w:val="009D2BB2"/>
    <w:rsid w:val="009E17A7"/>
    <w:rsid w:val="009E1BA4"/>
    <w:rsid w:val="009F032B"/>
    <w:rsid w:val="009F04EA"/>
    <w:rsid w:val="009F1C72"/>
    <w:rsid w:val="009F3AC1"/>
    <w:rsid w:val="00A013F0"/>
    <w:rsid w:val="00A013FC"/>
    <w:rsid w:val="00A018D6"/>
    <w:rsid w:val="00A0599D"/>
    <w:rsid w:val="00A2530F"/>
    <w:rsid w:val="00A262CC"/>
    <w:rsid w:val="00A27481"/>
    <w:rsid w:val="00A4315A"/>
    <w:rsid w:val="00A47E5E"/>
    <w:rsid w:val="00A50AC8"/>
    <w:rsid w:val="00A50DD5"/>
    <w:rsid w:val="00A523B2"/>
    <w:rsid w:val="00A5729B"/>
    <w:rsid w:val="00A62955"/>
    <w:rsid w:val="00A633FB"/>
    <w:rsid w:val="00A63429"/>
    <w:rsid w:val="00A63451"/>
    <w:rsid w:val="00A64DA3"/>
    <w:rsid w:val="00A7314E"/>
    <w:rsid w:val="00A744B6"/>
    <w:rsid w:val="00A81096"/>
    <w:rsid w:val="00A81CF7"/>
    <w:rsid w:val="00A84503"/>
    <w:rsid w:val="00A85CB8"/>
    <w:rsid w:val="00A86549"/>
    <w:rsid w:val="00A86C4A"/>
    <w:rsid w:val="00A92562"/>
    <w:rsid w:val="00A96368"/>
    <w:rsid w:val="00AA35EC"/>
    <w:rsid w:val="00AB0F63"/>
    <w:rsid w:val="00AB3BE5"/>
    <w:rsid w:val="00AB69C2"/>
    <w:rsid w:val="00AC04A8"/>
    <w:rsid w:val="00AC3616"/>
    <w:rsid w:val="00AD0632"/>
    <w:rsid w:val="00AD34C3"/>
    <w:rsid w:val="00AD38C1"/>
    <w:rsid w:val="00AD3B89"/>
    <w:rsid w:val="00AD6B3B"/>
    <w:rsid w:val="00AE0E47"/>
    <w:rsid w:val="00AE5276"/>
    <w:rsid w:val="00AF1A4B"/>
    <w:rsid w:val="00AF1F5F"/>
    <w:rsid w:val="00AF5B29"/>
    <w:rsid w:val="00B0470B"/>
    <w:rsid w:val="00B1125A"/>
    <w:rsid w:val="00B1180D"/>
    <w:rsid w:val="00B142BD"/>
    <w:rsid w:val="00B14661"/>
    <w:rsid w:val="00B14A48"/>
    <w:rsid w:val="00B1731A"/>
    <w:rsid w:val="00B17758"/>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3A94"/>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1187"/>
    <w:rsid w:val="00C24151"/>
    <w:rsid w:val="00C2532C"/>
    <w:rsid w:val="00C26A6B"/>
    <w:rsid w:val="00C26FD6"/>
    <w:rsid w:val="00C27A6E"/>
    <w:rsid w:val="00C300AE"/>
    <w:rsid w:val="00C30750"/>
    <w:rsid w:val="00C30F11"/>
    <w:rsid w:val="00C328DD"/>
    <w:rsid w:val="00C3762C"/>
    <w:rsid w:val="00C40A70"/>
    <w:rsid w:val="00C453EB"/>
    <w:rsid w:val="00C50FD2"/>
    <w:rsid w:val="00C51305"/>
    <w:rsid w:val="00C52B5D"/>
    <w:rsid w:val="00C53D9D"/>
    <w:rsid w:val="00C55DFF"/>
    <w:rsid w:val="00C561A7"/>
    <w:rsid w:val="00C60834"/>
    <w:rsid w:val="00C62565"/>
    <w:rsid w:val="00C66AF7"/>
    <w:rsid w:val="00C710B9"/>
    <w:rsid w:val="00C76605"/>
    <w:rsid w:val="00C80FC6"/>
    <w:rsid w:val="00C81652"/>
    <w:rsid w:val="00C8498A"/>
    <w:rsid w:val="00C84E29"/>
    <w:rsid w:val="00C87401"/>
    <w:rsid w:val="00C87F91"/>
    <w:rsid w:val="00C95742"/>
    <w:rsid w:val="00CA3457"/>
    <w:rsid w:val="00CB0A8F"/>
    <w:rsid w:val="00CB0D12"/>
    <w:rsid w:val="00CB2D12"/>
    <w:rsid w:val="00CB602C"/>
    <w:rsid w:val="00CB7462"/>
    <w:rsid w:val="00CC4931"/>
    <w:rsid w:val="00CC531A"/>
    <w:rsid w:val="00CC5A88"/>
    <w:rsid w:val="00CC6D3B"/>
    <w:rsid w:val="00CC7FE0"/>
    <w:rsid w:val="00CD0A00"/>
    <w:rsid w:val="00CD3614"/>
    <w:rsid w:val="00CD6873"/>
    <w:rsid w:val="00CD747E"/>
    <w:rsid w:val="00CD7D77"/>
    <w:rsid w:val="00CE2D65"/>
    <w:rsid w:val="00CE4FB7"/>
    <w:rsid w:val="00CE73E4"/>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661C6"/>
    <w:rsid w:val="00D713A6"/>
    <w:rsid w:val="00D73035"/>
    <w:rsid w:val="00D74B18"/>
    <w:rsid w:val="00D75F29"/>
    <w:rsid w:val="00D77498"/>
    <w:rsid w:val="00D832B6"/>
    <w:rsid w:val="00D8570C"/>
    <w:rsid w:val="00D86937"/>
    <w:rsid w:val="00D93A66"/>
    <w:rsid w:val="00D94CF3"/>
    <w:rsid w:val="00D95649"/>
    <w:rsid w:val="00DA2EDD"/>
    <w:rsid w:val="00DA3CDF"/>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02C9"/>
    <w:rsid w:val="00DF202F"/>
    <w:rsid w:val="00DF2DDB"/>
    <w:rsid w:val="00DF4897"/>
    <w:rsid w:val="00DF5F29"/>
    <w:rsid w:val="00E06D73"/>
    <w:rsid w:val="00E10F90"/>
    <w:rsid w:val="00E12C95"/>
    <w:rsid w:val="00E15622"/>
    <w:rsid w:val="00E15878"/>
    <w:rsid w:val="00E17154"/>
    <w:rsid w:val="00E3024E"/>
    <w:rsid w:val="00E31772"/>
    <w:rsid w:val="00E338D0"/>
    <w:rsid w:val="00E418AC"/>
    <w:rsid w:val="00E44CD4"/>
    <w:rsid w:val="00E5044F"/>
    <w:rsid w:val="00E50AD3"/>
    <w:rsid w:val="00E545D9"/>
    <w:rsid w:val="00E564F7"/>
    <w:rsid w:val="00E60079"/>
    <w:rsid w:val="00E61CEE"/>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19"/>
    <w:rsid w:val="00EB0297"/>
    <w:rsid w:val="00EB43A0"/>
    <w:rsid w:val="00EB57A1"/>
    <w:rsid w:val="00EC236A"/>
    <w:rsid w:val="00EC2A14"/>
    <w:rsid w:val="00EC2E96"/>
    <w:rsid w:val="00EC3617"/>
    <w:rsid w:val="00EC4B75"/>
    <w:rsid w:val="00EC5D2D"/>
    <w:rsid w:val="00EC72EF"/>
    <w:rsid w:val="00EC7F53"/>
    <w:rsid w:val="00ED5ABB"/>
    <w:rsid w:val="00ED6827"/>
    <w:rsid w:val="00EE20C1"/>
    <w:rsid w:val="00EE28EA"/>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44C0E"/>
    <w:rsid w:val="00F5156F"/>
    <w:rsid w:val="00F5264B"/>
    <w:rsid w:val="00F5325E"/>
    <w:rsid w:val="00F55B4C"/>
    <w:rsid w:val="00F56FA9"/>
    <w:rsid w:val="00F578C9"/>
    <w:rsid w:val="00F6018C"/>
    <w:rsid w:val="00F62E35"/>
    <w:rsid w:val="00F63ABC"/>
    <w:rsid w:val="00F70A18"/>
    <w:rsid w:val="00F71266"/>
    <w:rsid w:val="00F84F29"/>
    <w:rsid w:val="00F84FCF"/>
    <w:rsid w:val="00F86CD3"/>
    <w:rsid w:val="00F903D5"/>
    <w:rsid w:val="00F94624"/>
    <w:rsid w:val="00F948F2"/>
    <w:rsid w:val="00F94999"/>
    <w:rsid w:val="00F9752F"/>
    <w:rsid w:val="00FA177E"/>
    <w:rsid w:val="00FA4BCB"/>
    <w:rsid w:val="00FA59FC"/>
    <w:rsid w:val="00FB5B01"/>
    <w:rsid w:val="00FB63F3"/>
    <w:rsid w:val="00FC2944"/>
    <w:rsid w:val="00FC38FB"/>
    <w:rsid w:val="00FC3E12"/>
    <w:rsid w:val="00FD4CD5"/>
    <w:rsid w:val="00FD7E5A"/>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9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51E97"/>
    <w:pPr>
      <w:jc w:val="left"/>
    </w:pPr>
  </w:style>
  <w:style w:type="paragraph" w:styleId="a4">
    <w:name w:val="Body Text"/>
    <w:basedOn w:val="a"/>
    <w:link w:val="Char0"/>
    <w:uiPriority w:val="1"/>
    <w:qFormat/>
    <w:rsid w:val="00651E97"/>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rsid w:val="00651E97"/>
    <w:pPr>
      <w:widowControl/>
      <w:jc w:val="left"/>
    </w:pPr>
    <w:rPr>
      <w:kern w:val="0"/>
      <w:szCs w:val="21"/>
    </w:rPr>
  </w:style>
  <w:style w:type="paragraph" w:styleId="a6">
    <w:name w:val="Balloon Text"/>
    <w:basedOn w:val="a"/>
    <w:link w:val="Char2"/>
    <w:uiPriority w:val="99"/>
    <w:semiHidden/>
    <w:unhideWhenUsed/>
    <w:qFormat/>
    <w:rsid w:val="00651E97"/>
    <w:rPr>
      <w:kern w:val="0"/>
      <w:sz w:val="18"/>
      <w:szCs w:val="18"/>
    </w:rPr>
  </w:style>
  <w:style w:type="paragraph" w:styleId="a7">
    <w:name w:val="footer"/>
    <w:basedOn w:val="a"/>
    <w:link w:val="Char3"/>
    <w:uiPriority w:val="99"/>
    <w:unhideWhenUsed/>
    <w:qFormat/>
    <w:rsid w:val="00651E97"/>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651E97"/>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sid w:val="00651E97"/>
    <w:rPr>
      <w:b/>
      <w:bCs/>
    </w:rPr>
  </w:style>
  <w:style w:type="character" w:styleId="aa">
    <w:name w:val="FollowedHyperlink"/>
    <w:uiPriority w:val="99"/>
    <w:semiHidden/>
    <w:unhideWhenUsed/>
    <w:qFormat/>
    <w:rsid w:val="00651E97"/>
    <w:rPr>
      <w:color w:val="800080"/>
      <w:u w:val="single"/>
    </w:rPr>
  </w:style>
  <w:style w:type="character" w:styleId="ab">
    <w:name w:val="Hyperlink"/>
    <w:uiPriority w:val="99"/>
    <w:unhideWhenUsed/>
    <w:qFormat/>
    <w:rsid w:val="00651E97"/>
    <w:rPr>
      <w:color w:val="0000FF"/>
      <w:u w:val="single"/>
    </w:rPr>
  </w:style>
  <w:style w:type="character" w:styleId="ac">
    <w:name w:val="annotation reference"/>
    <w:uiPriority w:val="99"/>
    <w:semiHidden/>
    <w:unhideWhenUsed/>
    <w:qFormat/>
    <w:rsid w:val="00651E97"/>
    <w:rPr>
      <w:sz w:val="21"/>
      <w:szCs w:val="21"/>
    </w:rPr>
  </w:style>
  <w:style w:type="paragraph" w:styleId="ad">
    <w:name w:val="List Paragraph"/>
    <w:basedOn w:val="a"/>
    <w:uiPriority w:val="34"/>
    <w:qFormat/>
    <w:rsid w:val="00651E97"/>
    <w:pPr>
      <w:ind w:firstLineChars="200" w:firstLine="420"/>
    </w:pPr>
  </w:style>
  <w:style w:type="character" w:customStyle="1" w:styleId="Char4">
    <w:name w:val="页眉 Char"/>
    <w:link w:val="a8"/>
    <w:uiPriority w:val="99"/>
    <w:qFormat/>
    <w:rsid w:val="00651E97"/>
    <w:rPr>
      <w:sz w:val="18"/>
      <w:szCs w:val="18"/>
    </w:rPr>
  </w:style>
  <w:style w:type="character" w:customStyle="1" w:styleId="Char3">
    <w:name w:val="页脚 Char"/>
    <w:link w:val="a7"/>
    <w:uiPriority w:val="99"/>
    <w:qFormat/>
    <w:rsid w:val="00651E97"/>
    <w:rPr>
      <w:sz w:val="18"/>
      <w:szCs w:val="18"/>
    </w:rPr>
  </w:style>
  <w:style w:type="paragraph" w:customStyle="1" w:styleId="time1">
    <w:name w:val="time1"/>
    <w:basedOn w:val="a"/>
    <w:qFormat/>
    <w:rsid w:val="00651E97"/>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sid w:val="00651E97"/>
    <w:rPr>
      <w:sz w:val="18"/>
      <w:szCs w:val="18"/>
    </w:rPr>
  </w:style>
  <w:style w:type="paragraph" w:customStyle="1" w:styleId="CharCharCharChar">
    <w:name w:val="Char Char Char Char"/>
    <w:basedOn w:val="a"/>
    <w:qFormat/>
    <w:rsid w:val="00651E97"/>
    <w:pPr>
      <w:tabs>
        <w:tab w:val="left" w:pos="360"/>
      </w:tabs>
      <w:spacing w:before="312" w:after="312" w:line="360" w:lineRule="auto"/>
    </w:pPr>
    <w:rPr>
      <w:rFonts w:ascii="Times New Roman" w:hAnsi="Times New Roman"/>
      <w:sz w:val="24"/>
      <w:szCs w:val="24"/>
    </w:rPr>
  </w:style>
  <w:style w:type="character" w:customStyle="1" w:styleId="s11">
    <w:name w:val="s11"/>
    <w:qFormat/>
    <w:rsid w:val="00651E97"/>
    <w:rPr>
      <w:sz w:val="18"/>
      <w:szCs w:val="18"/>
    </w:rPr>
  </w:style>
  <w:style w:type="character" w:customStyle="1" w:styleId="Char1">
    <w:name w:val="纯文本 Char"/>
    <w:link w:val="a5"/>
    <w:uiPriority w:val="99"/>
    <w:semiHidden/>
    <w:qFormat/>
    <w:rsid w:val="00651E97"/>
    <w:rPr>
      <w:rFonts w:cs="宋体"/>
      <w:sz w:val="21"/>
      <w:szCs w:val="21"/>
    </w:rPr>
  </w:style>
  <w:style w:type="character" w:customStyle="1" w:styleId="Char">
    <w:name w:val="批注文字 Char"/>
    <w:link w:val="a3"/>
    <w:uiPriority w:val="99"/>
    <w:semiHidden/>
    <w:qFormat/>
    <w:rsid w:val="00651E97"/>
    <w:rPr>
      <w:kern w:val="2"/>
      <w:sz w:val="21"/>
      <w:szCs w:val="22"/>
    </w:rPr>
  </w:style>
  <w:style w:type="character" w:customStyle="1" w:styleId="Char5">
    <w:name w:val="批注主题 Char"/>
    <w:link w:val="a9"/>
    <w:uiPriority w:val="99"/>
    <w:semiHidden/>
    <w:qFormat/>
    <w:rsid w:val="00651E97"/>
    <w:rPr>
      <w:b/>
      <w:bCs/>
      <w:kern w:val="2"/>
      <w:sz w:val="21"/>
      <w:szCs w:val="22"/>
    </w:rPr>
  </w:style>
  <w:style w:type="character" w:customStyle="1" w:styleId="dib">
    <w:name w:val="dib"/>
    <w:basedOn w:val="a0"/>
    <w:qFormat/>
    <w:rsid w:val="00651E97"/>
  </w:style>
  <w:style w:type="table" w:customStyle="1" w:styleId="TableNormal">
    <w:name w:val="Table Normal"/>
    <w:uiPriority w:val="2"/>
    <w:semiHidden/>
    <w:unhideWhenUsed/>
    <w:qFormat/>
    <w:rsid w:val="00651E97"/>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sid w:val="00651E97"/>
    <w:rPr>
      <w:rFonts w:ascii="宋体" w:hAnsi="宋体" w:cs="宋体"/>
      <w:sz w:val="21"/>
      <w:szCs w:val="21"/>
      <w:lang w:val="zh-CN" w:bidi="zh-CN"/>
    </w:rPr>
  </w:style>
  <w:style w:type="paragraph" w:customStyle="1" w:styleId="11">
    <w:name w:val="标题 11"/>
    <w:basedOn w:val="a"/>
    <w:uiPriority w:val="1"/>
    <w:qFormat/>
    <w:rsid w:val="00651E97"/>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51E97"/>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51E97"/>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339158605">
      <w:bodyDiv w:val="1"/>
      <w:marLeft w:val="0"/>
      <w:marRight w:val="0"/>
      <w:marTop w:val="0"/>
      <w:marBottom w:val="0"/>
      <w:divBdr>
        <w:top w:val="none" w:sz="0" w:space="0" w:color="auto"/>
        <w:left w:val="none" w:sz="0" w:space="0" w:color="auto"/>
        <w:bottom w:val="none" w:sz="0" w:space="0" w:color="auto"/>
        <w:right w:val="none" w:sz="0" w:space="0" w:color="auto"/>
      </w:divBdr>
    </w:div>
    <w:div w:id="805128192">
      <w:bodyDiv w:val="1"/>
      <w:marLeft w:val="0"/>
      <w:marRight w:val="0"/>
      <w:marTop w:val="0"/>
      <w:marBottom w:val="0"/>
      <w:divBdr>
        <w:top w:val="none" w:sz="0" w:space="0" w:color="auto"/>
        <w:left w:val="none" w:sz="0" w:space="0" w:color="auto"/>
        <w:bottom w:val="none" w:sz="0" w:space="0" w:color="auto"/>
        <w:right w:val="none" w:sz="0" w:space="0" w:color="auto"/>
      </w:divBdr>
    </w:div>
    <w:div w:id="1405491707">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073775461">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1FBF9-C94F-40AD-B58D-C5B0E1F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4</DocSecurity>
  <Lines>13</Lines>
  <Paragraphs>3</Paragraphs>
  <ScaleCrop>false</ScaleCrop>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2021-11-25T08:27:00Z</cp:lastPrinted>
  <dcterms:created xsi:type="dcterms:W3CDTF">2022-11-09T16:01:00Z</dcterms:created>
  <dcterms:modified xsi:type="dcterms:W3CDTF">2022-11-09T16:01:00Z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2" name="_IPGFLOW_P-C97D_E-1_FP-7_SP-1_CV-D9DAA0C0_CN-CF63755">
    <vt:lpwstr>V4ti62UrEH3rcpgVWii1DsE4pVLdAjspC8FHQ8QxdwG1McMF/vgLZRpm8AM0kZq157wyd+cbkSmDsKpdK+aklfarJbpSuFsGx12WL/8fgGPkNXb8N6wfCTx2jDLvfa8D5EoNJ3257WU8j1YT/ovGxXTI/+sBBHnvg9VyhdDZVT5Iq7Hdzhi1GIl1hNyxWDt6Q/nbFEi42eK9NudbJsC1ziPDHTgYb+H3F648cbQgx+CeTQe2swLiAUpqGgf/dUt</vt:lpwstr>
  </property>
  <property fmtid="{D5CDD505-2E9C-101B-9397-08002B2CF9AE}" pid="23" name="_IPGFLOW_P-C97D_E-1_FP-7_SP-2_CV-FE2634F1_CN-821730A2">
    <vt:lpwstr>vbrOckISGbPvf3zqrLB6N1yXEXmqzaxllYaDRJAwOdfGQhfUH7qbuXOldds17R1k4olOUNVRcyNYigMWXWBy5nHDpIf7NOmOY/2syDzjZjkFFOph+Qg1ASGNgYnOzZ0R+dpemdYDYeigYGMkg6erIOA==</vt:lpwstr>
  </property>
  <property fmtid="{D5CDD505-2E9C-101B-9397-08002B2CF9AE}" pid="24" name="_IPGFLOW_P-C97D_E-0_FP-7_CV-FB4CA461_CN-6EEE3DA">
    <vt:lpwstr>DPSPMK|3|408|2|0</vt:lpwstr>
  </property>
  <property fmtid="{D5CDD505-2E9C-101B-9397-08002B2CF9AE}" pid="25" name="_IPGFLOW_P-C97D_E-1_FP-8_SP-1_CV-D52C02D4_CN-2B905BC">
    <vt:lpwstr>q81XmAA53qGrDEKYZzr7aMXE1zN8WLa4JDmXqFAc8zDZnqXlUnp9pBhUYOBZIeF81uCc+WX8AI51bJPHfThvfbC1lIc44kv6z9w3t3q/QonjcGb8DFK5mhoeHbmaTFVmJP92fZDwnDRIclpHQitspj/9BwosWZ5feNw9BHrPyhFewhsTgaXLs36oFMS0LJjlGFCV36SjmJ+g0lYxVNBBaGt1pQaC0f01oPqY+CIdBUMaUhFvLU8RscZWMhZ6SDm</vt:lpwstr>
  </property>
  <property fmtid="{D5CDD505-2E9C-101B-9397-08002B2CF9AE}" pid="26" name="_IPGFLOW_P-C97D_E-1_FP-8_SP-2_CV-BC34808A_CN-13DF2556">
    <vt:lpwstr>ckWqG9jIvVXSyJb64FU1IuNE5MJeSCYL5bfWuD3iybZS7SL6B0FHw5TnDg5Ikx58PhOM2YnK6qFYBXmfGnsx43cZizQTl9F198G7FksxNPlZbbxXPUfoffkOFsvBxcPR4+JiC4Pa+8ahAVH8LLou14w==</vt:lpwstr>
  </property>
  <property fmtid="{D5CDD505-2E9C-101B-9397-08002B2CF9AE}" pid="27" name="_IPGFLOW_P-C97D_E-0_FP-8_CV-FB4CA461_CN-219E36EF">
    <vt:lpwstr>DPSPMK|3|408|2|0</vt:lpwstr>
  </property>
  <property fmtid="{D5CDD505-2E9C-101B-9397-08002B2CF9AE}" pid="28" name="_IPGFLOW_P-C97D_E-1_FP-9_SP-1_CV-DDB73643_CN-463C86B">
    <vt:lpwstr>q81XmAA53qGrDEKYZzr7aEPeSlx38b87r7Nu9a0VHSgDXTpA1i3+QuxKDt9HJfiA+o33SEDnAmY2T8yGcM7qdKd1XlsuGsv2gyl6k1qf79C487YN9NpdzZincIWQ2a0RntCbPnnY4izM8FfISLGduD0wN/ms/k+ts/5bDNq9gfXLiRpLnLqG7aQ5eijOzBm+wnWD8LHcHCAidNTOsdFt2tt8WokM0BW+y6HfBCE6v2l2GjNAbyKxHRctdO97MGa</vt:lpwstr>
  </property>
  <property fmtid="{D5CDD505-2E9C-101B-9397-08002B2CF9AE}" pid="29" name="_IPGFLOW_P-C97D_E-1_FP-9_SP-2_CV-5792DE57_CN-13FF361B">
    <vt:lpwstr>Q8zx/4EUpZxcm3K9mgq9Km7LboHhF5rCzsr6Tu2w3BXYBQhSIOVW1ry1eaZKfzc2PxtE8h+gb3rb9O/UUYBXGa55K8OH4MNNHZoTeQYAhaBft3q0iBOS1wdBZy3GxS43aexxhW6MZ60EK9aAra0wUwA==</vt:lpwstr>
  </property>
  <property fmtid="{D5CDD505-2E9C-101B-9397-08002B2CF9AE}" pid="30" name="_IPGFLOW_P-C97D_E-0_FP-9_CV-FB4CA461_CN-FC08EF6A">
    <vt:lpwstr>DPSPMK|3|408|2|0</vt:lpwstr>
  </property>
  <property fmtid="{D5CDD505-2E9C-101B-9397-08002B2CF9AE}" pid="31" name="_IPGFLOW_P-C97D_E-1_FP-A_SP-1_CV-BF3183DE_CN-83072950">
    <vt:lpwstr>q81XmAA53qGrDEKYZzr7aAIjHKqVFrJRjUZCu78NCPGiSAR9RQZ/OjjqsLx8OWXE2FlfS/unUTVFA2NDUv5LNiAK4Pkwj+L+g2ngIIET67+KYk23boekBGFKwqY3QwEoQVllEvBV74SLY5yVEORHM1v/5KqAFtWcrf9QbvBvktRNX78zPe6TE4AMOacL1SiHZWZvU8P27+H3tknV6w8jDHDBQk0CFT7n0zr3NuwW+krDdUix1zD0CfVWEeFdnVv</vt:lpwstr>
  </property>
  <property fmtid="{D5CDD505-2E9C-101B-9397-08002B2CF9AE}" pid="32" name="_IPGFLOW_P-C97D_E-1_FP-A_SP-2_CV-7940AF6D_CN-CE3B0DEF">
    <vt:lpwstr>DYRc1JBysVT8+iHMFhD4LojFy99CzHAM8KMOUozq3ZNjCOiYTcpUQFPbwH6T18sk6qztlI+etD7QsU5fNWJ4b0BqgCTeleQOW86S4Oca1NYTr3k2G6syymTe3qQpkDoJissdi75pCbyl5iaCZfmAp2g==</vt:lpwstr>
  </property>
  <property fmtid="{D5CDD505-2E9C-101B-9397-08002B2CF9AE}" pid="33" name="_IPGFLOW_P-C97D_E-0_FP-A_CV-FB4CA461_CN-1CFF4083">
    <vt:lpwstr>DPSPMK|3|408|2|0</vt:lpwstr>
  </property>
  <property fmtid="{D5CDD505-2E9C-101B-9397-08002B2CF9AE}" pid="34" name="DOCPROPERTY_INTERNAL_DELFLAGS2">
    <vt:lpwstr>1</vt:lpwstr>
  </property>
  <property fmtid="{D5CDD505-2E9C-101B-9397-08002B2CF9AE}" pid="35" name="_IPGFLOW_P-C97D_E-1_FP-B_SP-1_CV-28BDF5D_CN-C57A7B67">
    <vt:lpwstr>UCBYKSAkPBNMeiHLHKwdyx3g6wesB4RevpuS2WZS4cGpvmmlgzX/87xAJ2gYS/CEItwM+hfUe0goKXKbXXT6+niNe5GtVaW31KTTzpYJdBuxm16bUj8hwTCErroo4tOEPkqIR0vQE8IFwJtmn4PupaViSc9muGYSswyvK/qDN4IoQJQIfSHqv11dkLqoZRCYwtx2ojV80x6/GBblra/lMa/f4oxuXCa6gRLNaNgGiDj5S2LDe13iZ6Z6BC7k1u1</vt:lpwstr>
  </property>
  <property fmtid="{D5CDD505-2E9C-101B-9397-08002B2CF9AE}" pid="36" name="_IPGFLOW_P-C97D_E-1_FP-B_SP-2_CV-84600EF_CN-18144B5E">
    <vt:lpwstr>KRDEWrFkUfRLiGFHIySJflaPpKwXl3QnR5uhEZaz+U19orAe7nijwnTJK4uPrrl0a7I9465lkDH+T74iALWk0iQyg/tp7s8HtBSyJYXNhK828NBLYhLn62W3vwzD5tbyf</vt:lpwstr>
  </property>
  <property fmtid="{D5CDD505-2E9C-101B-9397-08002B2CF9AE}" pid="37" name="_IPGFLOW_P-C97D_E-0_FP-B_CV-1748F583_CN-DB6A84BA">
    <vt:lpwstr>DPSPMK|3|384|2|0</vt:lpwstr>
  </property>
  <property fmtid="{D5CDD505-2E9C-101B-9397-08002B2CF9AE}" pid="38" name="_IPGFLOW_P-C97D_E-1_FP-C_SP-1_CV-788FE1DC_CN-8CB3B357">
    <vt:lpwstr>ylRGG/n9Ut6JWEp/UJgQUJGOnry7egm9hlODq/afriIh+EBP51pqcflIxr36ssFbmDHziT+OG7+X469gpdx7dCPylcuP6D5stUz4LHxasGAEBaNl/PWByNp6EZJakdaje6I8LqqGrn6ra47L3Rcice87rBttKAiZSlr9fVXwoes+DezJSxCjY+wLPleCPW5V6DbbbCx7kbTmT/rrNcMZ5/B29ng7jN96ci8PXdfGn1EAQeiDwg4waGgoM4ruRzH</vt:lpwstr>
  </property>
  <property fmtid="{D5CDD505-2E9C-101B-9397-08002B2CF9AE}" pid="39" name="_IPGFLOW_P-C97D_E-1_FP-C_SP-2_CV-8E81CEE4_CN-8FFD0A8F">
    <vt:lpwstr>EYKMagD1fL8G5aSIOjbX1l5B+OsZiJwKeQcc5+HZHl58oF8R7XfBv0BOabRFqJ3uB8gU5AQABBkqk2QIm3ccL9DKE7b8IyhwTUQV4tcnO/BQheKgR1VROqv+tnZTFiF69m0K/vy/AsWdrq1bZp9t5JQ==</vt:lpwstr>
  </property>
  <property fmtid="{D5CDD505-2E9C-101B-9397-08002B2CF9AE}" pid="40" name="_IPGFLOW_P-C97D_E-0_FP-C_CV-FB4CA461_CN-7CA3F5C8">
    <vt:lpwstr>DPSPMK|3|408|2|0</vt:lpwstr>
  </property>
  <property fmtid="{D5CDD505-2E9C-101B-9397-08002B2CF9AE}" pid="41" name="_IPGFLOW_P-C97D_E-1_FP-D_SP-1_CV-36E02302_CN-E1FB76F7">
    <vt:lpwstr>ylRGG/n9Ut6JWEp/UJgQUBMAc3AzpisgkLPk/MLE8jwXNOtnItPlDCOs17LL9OSAUGWM8I57iFusRSqPed9CMk6R6Th1o+ycjDh1JTDfSEJms2LElNNFMw0fA4W3hOXamxNkQvtbDY9LXfjh5ut7Al7Hip48bAmdg4CQ/sqAGu5JAdssnIA4FuOniUZN/MO8hhrnxRcJ3vu2CyOuXouT7fdrwK4vfNFgBGQUCvph68GtZoKhdbGTyEdltlS7Na0</vt:lpwstr>
  </property>
  <property fmtid="{D5CDD505-2E9C-101B-9397-08002B2CF9AE}" pid="42" name="_IPGFLOW_P-C97D_E-1_FP-D_SP-2_CV-3FEB8BEC_CN-7C8F57A7">
    <vt:lpwstr>Ana1ZOZpeqdnjWBaC5F+9Ibis7MenaHrbJcivx3CT5neGmQujYAEM3L2xGuGYtTkchrvx0MAA+9e+JwzEbZuvUSscPTdYIIh0hDxDsNJZEQABB/vfURyu4ypFcaUF7clARL5grp9FpgcTOg/nq3gqKQ==</vt:lpwstr>
  </property>
  <property fmtid="{D5CDD505-2E9C-101B-9397-08002B2CF9AE}" pid="43" name="_IPGFLOW_P-C97D_E-0_FP-D_CV-FB4CA461_CN-1D0F390">
    <vt:lpwstr>DPSPMK|3|408|2|0</vt:lpwstr>
  </property>
  <property fmtid="{D5CDD505-2E9C-101B-9397-08002B2CF9AE}" pid="44" name="_IPGFLOW_P-C97D_E-1_FP-E_SP-1_CV-7F9C6BDB_CN-651E119C">
    <vt:lpwstr>ylRGG/n9Ut6JWEp/UJgQULFrNYHydYdNI7zSBr91IURosenFvMXvc8rw4NPBmeD00ez7eED5T4sC9DqQTsANhiK+WFMdVZCLHDjIBAwvrX/EHr51BHRjewvdhBzZLdGQVAL8h/MLEsFwIPWntie+I84sWeOsTwPFIqTFBFUzxwn9yuBSPgpw6tp0gaXjPuy3TirfKXKE1NDlhGNIzRg+6oYC4Zhj+Sw3BxAfZCcLXKx5zfVD9LXAQB2gfg+sbWj</vt:lpwstr>
  </property>
  <property fmtid="{D5CDD505-2E9C-101B-9397-08002B2CF9AE}" pid="45" name="_IPGFLOW_P-C97D_E-1_FP-E_SP-2_CV-E44559F9_CN-38AACE65">
    <vt:lpwstr>Mh42GnXYgLwIQN2TJ8oLRfqPcydnhFHyexptK15AnQpg+GhORntdi+LArosUJzNiuHb/LJOdMaIUJtog96HNP6GIq8UaTCsNwZhjd+ZZN77H5K1ulih1ta8yzf/+yC6HSrmXH0Wqb9/3XOWhmWDxpDA==</vt:lpwstr>
  </property>
  <property fmtid="{D5CDD505-2E9C-101B-9397-08002B2CF9AE}" pid="46" name="_IPGFLOW_P-C97D_E-0_FP-E_CV-FB4CA461_CN-DC462A15">
    <vt:lpwstr>DPSPMK|3|408|2|0</vt:lpwstr>
  </property>
  <property fmtid="{D5CDD505-2E9C-101B-9397-08002B2CF9AE}" pid="47" name="_IPGFLOW_P-C97D_E-1_FP-F_SP-1_CV-4D9352CB_CN-665F6B82">
    <vt:lpwstr>fGnfyl8Zzfl3dYQtvApUoYYRECKcp2fHzeCavHy0vXS/Ghf5g1MdG6CGCHdzMdbRjZzBeanpzW5Ib3eaWREQ6ydf6pWsfEb6P9kLndCI22JR1VHBNGmHawJiIG7nhtdDwUj9xUBZi27E/Le8lyhamVNC+Fj9ZqNVwJAMlhbeZAylzHP60bFsUuT9Tn6mzreR06l9H8RohsB/IauanBMJ0tClNERrAWuRsLyw1lv8+XRmDcaP43FUmt4PrJg4iXs</vt:lpwstr>
  </property>
  <property fmtid="{D5CDD505-2E9C-101B-9397-08002B2CF9AE}" pid="48" name="_IPGFLOW_P-C97D_E-1_FP-F_SP-2_CV-6AA7343D_CN-3EC3F957">
    <vt:lpwstr>ayrotFWpU9JOBrn2+gO3NWqaRsWtubnZAwEk2NP7tOVDXoLINd6gVxy3mlYp6cX6kQhYGbeTJTJEC4TH6SfoJpFjJlC/rSEUC0fCml9GVP5MsdH5JNcCoNR8k3DR9w90xVpX+Xs9Nj97l/HuuXXDFWw==</vt:lpwstr>
  </property>
  <property fmtid="{D5CDD505-2E9C-101B-9397-08002B2CF9AE}" pid="49" name="_IPGFLOW_P-C97D_E-0_FP-F_CV-FB4CA461_CN-618C46DB">
    <vt:lpwstr>DPSPMK|3|408|2|0</vt:lpwstr>
  </property>
  <property fmtid="{D5CDD505-2E9C-101B-9397-08002B2CF9AE}" pid="50" name="_IPGFLOW_P-C97D_E-1_FP-10_SP-1_CV-3055C136_CN-4C03C11C">
    <vt:lpwstr>qI91zJhfwBHcbmfoe/suKz3QXvZuDtFSjLv0tWL1gUmk/CWnzMfeMac86x3U1PoEbz8jmtMgQxaCPeSUlMD8+AUfAWBWbvJWtlx/Kmoxq77bmwgvw0W3XBXLoTh0j4qN9z2ZU9GkLW0O6+4THZIABdgHjoYc4LK8xKEoY8SjsQXMIk1ci0r+AgmhQ+DyE4YzQ6Qjxgng3ayUxCeZ811UtJicJjd6VIMrSHQGhjLwM+Mwx7cqHwHSblvP+6IDObW</vt:lpwstr>
  </property>
  <property fmtid="{D5CDD505-2E9C-101B-9397-08002B2CF9AE}" pid="51" name="_IPGFLOW_P-C97D_E-1_FP-10_SP-2_CV-8026CA5A_CN-3ACCD0A5">
    <vt:lpwstr>056Fcq8MguGwP9rl1szdTBiNJryuaqB3UvkpkYK3qik2sKNzS3rxdf067TGZatMW/s7HFvpn+TdhVkZRkgfQLEqmC/zc4oavlsJkW2P7nVkAWv8LTBDVyPSZ25Ae1w4ON</vt:lpwstr>
  </property>
  <property fmtid="{D5CDD505-2E9C-101B-9397-08002B2CF9AE}" pid="52" name="_IPGFLOW_P-C97D_E-0_FP-10_CV-1748F583_CN-3FDFE8A3">
    <vt:lpwstr>DPSPMK|3|384|2|0</vt:lpwstr>
  </property>
  <property fmtid="{D5CDD505-2E9C-101B-9397-08002B2CF9AE}" pid="53" name="_IPGFLOW_P-C97D_E-1_FP-11_SP-1_CV-E0BE1078_CN-65BBD87F">
    <vt:lpwstr>qI91zJhfwBHcbmfoe/suK/BfzboaRMhM0P3ShJhDwVBbMBQeTPJ8ln8Qbxc1g3mjFOSCBdDuEoiqXw3glggOC/O3B/8A9JNxESQ0JES9CHNVeKIyt/Jhnh53Fzg1AAio6ohbdITqJhLN3NVkD7rQ4/e289EX/eaK/iovP71PtYpr9GK2uVzdzpLII9s/nEvolcKDM/mYk4hcvHw9k/kBBydXN4p1Ui9Wo7Cv0uMSw2W5KfM8kgppAa00BVFXbS5</vt:lpwstr>
  </property>
  <property fmtid="{D5CDD505-2E9C-101B-9397-08002B2CF9AE}" pid="54" name="_IPGFLOW_P-C97D_E-1_FP-11_SP-2_CV-FCA94D45_CN-721944">
    <vt:lpwstr>RMZA5gQYJGAoy6QMSoDXcSXZsCWI5rLSyD+rzvnGESwSY8xKF7B/HVHNVKVw3Sf6KulVk8l7T1q5hkEwQPbiAW0BLq8EPHyM0490NUY2Y1+vo49gik3fNZWaIPSSPpcOyBX8g4xh4r/T7fBrGHOWIFg==</vt:lpwstr>
  </property>
  <property fmtid="{D5CDD505-2E9C-101B-9397-08002B2CF9AE}" pid="55" name="_IPGFLOW_P-C97D_E-0_FP-11_CV-FB4CA461_CN-981699D1">
    <vt:lpwstr>DPSPMK|3|408|2|0</vt:lpwstr>
  </property>
  <property fmtid="{D5CDD505-2E9C-101B-9397-08002B2CF9AE}" pid="56" name="_IPGFLOW_P-C97D_E-1_FP-12_SP-1_CV-A572F712_CN-C7A44D5">
    <vt:lpwstr>qI91zJhfwBHcbmfoe/suK+pe2LR87NcMthXEiUPl8VjXq4OPtZ9l3YuMV05MCTDRJr9LMgE2qIGGmNkftALYkQjbxu2cD9rg9N83BlPFr5miCf+qmz1VbeAHX8GKFVwC6+AymunnZJDIuWP5PgldHY5g6AAaIHVSGFd8URHKyy4e8Dp8B4tygTm6L5pYUOM+/y20/SOr8Yqwr5Y54y4lA2PmuAQrxztppuWpZAkvr3xsd5K7VKtKB7qufOG7xdp</vt:lpwstr>
  </property>
  <property fmtid="{D5CDD505-2E9C-101B-9397-08002B2CF9AE}" pid="57" name="_IPGFLOW_P-C97D_E-1_FP-12_SP-2_CV-8BA9F440_CN-10F4B8F8">
    <vt:lpwstr>bhhEHg7KWZoQTxsgJFkw9dwHFeUujUYR7juBXfJEVkXTbKRvi7vu/hb3n/Uc7rbYz4y30oKhDfPzTM3xRlw7seavg88NaTVjE9n00K58xCuTxfF8nSCArQ3zlUBi0NHKmoW0G1f7dF4blH4WnEseNFQ==</vt:lpwstr>
  </property>
  <property fmtid="{D5CDD505-2E9C-101B-9397-08002B2CF9AE}" pid="58" name="_IPGFLOW_P-C97D_E-0_FP-12_CV-FB4CA461_CN-25DCF51F">
    <vt:lpwstr>DPSPMK|3|408|2|0</vt:lpwstr>
  </property>
  <property fmtid="{D5CDD505-2E9C-101B-9397-08002B2CF9AE}" pid="59" name="_IPGFLOW_P-C97D_E-1_FP-13_SP-1_CV-9F4499E0_CN-D45675B7">
    <vt:lpwstr>n1RcLfWpVtvCPmTwas3XvTFO0DKjdw5NmQTAWoqStpNLQUCHGyyIpYSWvv+YZgnyPQPM9hglVQR9W39Qyo+RX2RlLJkesSaUXQBA3ylrtZVQ6iTGSQ+5QHQRN70AOpvZ/aGJlgs46Y7zca2fVAXUJn9Cr6E85kXfI6h69JnOHImpkWsBuxw4+UYjx2OG8RIW6n6XMbJ6cgo/OJdM6lBqAKDFgC3zixvZdL+Hmcxw2U3gFIyrmAt80C7IKaYCyga</vt:lpwstr>
  </property>
  <property fmtid="{D5CDD505-2E9C-101B-9397-08002B2CF9AE}" pid="60" name="_IPGFLOW_P-C97D_E-1_FP-13_SP-2_CV-9ACCD1F9_CN-3459E4CF">
    <vt:lpwstr>aKoYWolYnM/CisGB/FAtFrg4RUuJC9AZyXX4y56OjVNjT+aKo7F9OloGJzeyWc34V4XPXZlyEZrcUK781EiJvRnJQ7lrnuDUCUFieII2ITSUi5leEo2XGTct16pxNuxEDlrJadLvm/kCs5vyAVWGKIgohyiJn6kCz1euYJ5akvxzfmEc/67yHRbAoMsQXhtlUY/lwkoYnMlxe633ATiPayA==</vt:lpwstr>
  </property>
  <property fmtid="{D5CDD505-2E9C-101B-9397-08002B2CF9AE}" pid="61" name="_IPGFLOW_P-C97D_E-0_FP-13_CV-ACF98C78_CN-863E62B5">
    <vt:lpwstr>DPSPMK|3|472|2|0</vt:lpwstr>
  </property>
  <property fmtid="{D5CDD505-2E9C-101B-9397-08002B2CF9AE}" pid="62" name="_IPGFLOW_P-C97D_E-1_FP-14_SP-1_CV-18CCA311_CN-98574F77">
    <vt:lpwstr>3WqnZAKJdmMNBILNXllPVwqURpF+RV1XaXTUodjf7/gCp5PlQHTZXZJeTnAsfL3whcmodjk/rWKPiE7JPcDvtezGkbBowesfdqNe9txpn2HJA0lIAsTHTWpcSUUA4KNj52/z0kmKmm33Knb9ETUCWSNTc9uSwct2bVF51NVc7eIIMGENh4Q/PxQwbhheYfnGYBRM3/fRtOXXuVICMT+ozzteur56eiGiF/8OUM/R3wknCRwXYB4TvdwjXhIZHbM</vt:lpwstr>
  </property>
  <property fmtid="{D5CDD505-2E9C-101B-9397-08002B2CF9AE}" pid="63" name="_IPGFLOW_P-C97D_E-1_FP-14_SP-2_CV-CB462244_CN-D1B00D78">
    <vt:lpwstr>xRa0RHOU7OHJG1u602fRCofrDFt0u+Ukr3dMx2+ETT2dB2XolJju3WpI7u/hrQNki/iDCcwm9CzfWon1uDw5IHdO4GCkwCbpubyl9MdoTOfsXiddEYl6IoNVGLZgl7LL7dmJzvCU23ZslSnZYIjhrsQ==</vt:lpwstr>
  </property>
  <property fmtid="{D5CDD505-2E9C-101B-9397-08002B2CF9AE}" pid="64" name="_IPGFLOW_P-C97D_E-0_FP-14_CV-FB4CA461_CN-85392AC2">
    <vt:lpwstr>DPSPMK|3|408|2|0</vt:lpwstr>
  </property>
  <property fmtid="{D5CDD505-2E9C-101B-9397-08002B2CF9AE}" pid="65" name="_IPGFLOW_P-C97D_E-1_FP-15_SP-1_CV-2E0C5193_CN-388D3870">
    <vt:lpwstr>3WqnZAKJdmMNBILNXllPV6gtjvCE5RMvk/wuqpxHJ0E9ZSytobUnTAZ/xdF0ia0K228Vb05NmH5Z2W9ZCWo9QUxPaCgAnnnQgGY8H6EIP1YwWQqbhVpn5tKLC9DmduBinNBtEiylLn00G5NvKbzhVa8b30oDEGLJcocNm/qqymG9CailGXNcEtAxQmk6nK3au8VFoVc1Fhmxyy14yYI6hvkJkclNtofcTFB3ZmsYilGsATWjBn4jSMcxHzExWXs</vt:lpwstr>
  </property>
  <property fmtid="{D5CDD505-2E9C-101B-9397-08002B2CF9AE}" pid="66" name="_IPGFLOW_P-C97D_E-1_FP-15_SP-2_CV-5DFE0D76_CN-F0C3CEE7">
    <vt:lpwstr>LyWxrdq4Yz9s83lgBL1Y5xv/FvOfsCP16ruz+oF8/226FM4LwrUpr6AmbsgUEN0jsMa3xZAYdZuYeTHsn4uePlo+/7boo/QWSQ6/nQR5t6Vg9SPOw01+TWm6rJF/GXTovUc/2t0TRLE/CLEZGRWCt8A==</vt:lpwstr>
  </property>
  <property fmtid="{D5CDD505-2E9C-101B-9397-08002B2CF9AE}" pid="67" name="_IPGFLOW_P-C97D_E-0_FP-15_CV-FB4CA461_CN-58AFF347">
    <vt:lpwstr>DPSPMK|3|408|2|0</vt:lpwstr>
  </property>
  <property fmtid="{D5CDD505-2E9C-101B-9397-08002B2CF9AE}" pid="68" name="_IPGFLOW_P-C97D_E-1_FP-16_SP-1_CV-CBF1BF6C_CN-59F49CE2">
    <vt:lpwstr>3WqnZAKJdmMNBILNXllPV6dztbEnsoFdOHHOKyeDZWSQRJjxhbnRDP+cJsDHNd+D4cYYatA3cR6qox3UWZneSa4n7o981oZUXCVkPIY8ceYb05iBNqAmX1RMrBDNxDPlncG4pePlMuitH9t+wdfWCJ1W80zeGvZQxphgwpqFRjFs/9N3OMFlEjqC/FOhJGib9mx6I0/DIAHjoxr8j+Avuc3/J9+U+Is6pmRY8+tSXvuAAAC697AtYNxrW/qHfEs</vt:lpwstr>
  </property>
  <property fmtid="{D5CDD505-2E9C-101B-9397-08002B2CF9AE}" pid="69" name="_IPGFLOW_P-C97D_E-1_FP-16_SP-2_CV-848B9155_CN-6A2DB0D7">
    <vt:lpwstr>Kmv6/Js93D/VQPeVi5kTbA5XdD19l1Sg/QpZ8R9/c2j64Lm+xhN0g66nU+DLTUgTtMhvIEpkgw+IU2QmnRP2EnYHAC/3LknscT8/oJzfuw/mvTQNsisud17eVBK3kcuZj</vt:lpwstr>
  </property>
  <property fmtid="{D5CDD505-2E9C-101B-9397-08002B2CF9AE}" pid="70" name="_IPGFLOW_P-C97D_E-0_FP-16_CV-1748F583_CN-9F3A377E">
    <vt:lpwstr>DPSPMK|3|384|2|0</vt:lpwstr>
  </property>
  <property fmtid="{D5CDD505-2E9C-101B-9397-08002B2CF9AE}" pid="71" name="_IPGFLOW_P-C97D_E-1_FP-17_SP-1_CV-36E2123C_CN-94E07C6E">
    <vt:lpwstr>3WqnZAKJdmMNBILNXllPV58PpAO6UIKWb+99r+dlwyThxClcEeRcWTadqPNhp/sUg29Rz16p8TrJifGzcu39Ape4mQi3tqp9dMOiPbwg13EnR1MyS7U1SITHTrZ2QPRHlaRulyKIArAlaHmMqtif20ZuiDNZmr5Oo5XvoGmb2XsSYOHf0PE6Gwfrks+aEtkctaYo4NH7xqs39zwrJdl9mtO5Zfc6n1yrCyMk38GCuQy7XpDuEByrMlRZ9cEwCEb</vt:lpwstr>
  </property>
  <property fmtid="{D5CDD505-2E9C-101B-9397-08002B2CF9AE}" pid="72" name="_IPGFLOW_P-C97D_E-1_FP-17_SP-2_CV-EEC5390D_CN-E9F99C06">
    <vt:lpwstr>C7SM1WztT79n23IXViMjWhCuDlMC4YZ48I6Oc/HUiyzFaySGtARPeAZpjONdxpdxlXKSsDnyZVV1jAHhf+4H910PJxK7RFrjWlz0dq2ruI0hr/K/sUY2gt0fjEZHaPdMMyT1x64W5Vapr2WhOQq+65A==</vt:lpwstr>
  </property>
  <property fmtid="{D5CDD505-2E9C-101B-9397-08002B2CF9AE}" pid="73" name="_IPGFLOW_P-C97D_E-0_FP-17_CV-FB4CA461_CN-38F3460C">
    <vt:lpwstr>DPSPMK|3|408|2|0</vt:lpwstr>
  </property>
  <property fmtid="{D5CDD505-2E9C-101B-9397-08002B2CF9AE}" pid="74" name="_IPGFLOW_P-C97D_E-0_CV-6D1F50E1_CN-F5D63023">
    <vt:lpwstr>DPFPMK|3|50|24|0</vt:lpwstr>
  </property>
  <property fmtid="{D5CDD505-2E9C-101B-9397-08002B2CF9AE}" pid="75" name="_IPGFLOW_P-C97D_E-1_FP-18_SP-1_CV-77A29075_CN-C00972D2">
    <vt:lpwstr>3WqnZAKJdmMNBILNXllPV8BB3uqKEB61/1R/YFOA2YPJ1sKzGYvRolLAVx9nSeRIMBnTUGS2fLznnb6f5OMVy7VDl4raOqfBUhBc+DBJA384tHCcY/L7VqrFBxD49NvkV0PeQHwO15vdkIp/he2SoTALZ8ZC6NvUU7eH8X3nfjpkq0w5VVZa4du68cwWWv7OJddgNMNWaXtxdlZ3ff608VZv9R5MMqivLe5qOzXwXu2vZyx/HDMX6Vbnw2UIGFp</vt:lpwstr>
  </property>
  <property fmtid="{D5CDD505-2E9C-101B-9397-08002B2CF9AE}" pid="76" name="_IPGFLOW_P-C97D_E-1_FP-18_SP-2_CV-50035BFA_CN-7BB02E2F">
    <vt:lpwstr>MMdZoXNCLT0nTOtCpaSJZ+mfv1MN2+/if/+wC00ouw3tpNYnIpwgabE/wI3YKDVjkVA8SEfIS9I/21PNfIFgk4xoT/DTbnhazZTwmNFssDaEkJ6CI4vx5oZcnL1xQe5CBb0CT+krwLDcWfBzMos2UUpWGgeGsOxy8yC7GRBsAFnciAHpOhEbtJKdrrkKny5OL2Sp3VVJyo7+UN2pLDCdXiYul2T+4bcUovYNbQVLumaGi8+qKVlFxVtcm8CUYXH</vt:lpwstr>
  </property>
  <property fmtid="{D5CDD505-2E9C-101B-9397-08002B2CF9AE}" pid="77" name="_IPGFLOW_P-C97D_E-1_FP-18_SP-3_CV-B5E01551_CN-C40F14AD">
    <vt:lpwstr>p3NWXINm6gUTwn14YcCYEZUz5REYvAFBR2BX1Al70YlFA=</vt:lpwstr>
  </property>
  <property fmtid="{D5CDD505-2E9C-101B-9397-08002B2CF9AE}" pid="78" name="_IPGFLOW_P-C97D_E-0_FP-18_CV-B304EA30_CN-D69DC1AA">
    <vt:lpwstr>DPSPMK|3|556|3|0</vt:lpwstr>
  </property>
</Properties>
</file>