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1E7589" w:rsidRDefault="00DE7F28" w:rsidP="003D6409">
      <w:pPr>
        <w:pStyle w:val="Defaul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DE7F28">
        <w:rPr>
          <w:rFonts w:ascii="宋体" w:eastAsia="宋体" w:hAnsi="宋体" w:hint="eastAsia"/>
          <w:b/>
          <w:bCs/>
          <w:sz w:val="28"/>
          <w:szCs w:val="28"/>
        </w:rPr>
        <w:t>关于泰达宏利基金管理有限公司旗下部分基金新增</w:t>
      </w:r>
      <w:r w:rsidR="002C39B4">
        <w:rPr>
          <w:rFonts w:ascii="宋体" w:eastAsia="宋体" w:hAnsi="宋体" w:hint="eastAsia"/>
          <w:b/>
          <w:bCs/>
          <w:sz w:val="28"/>
          <w:szCs w:val="28"/>
        </w:rPr>
        <w:t>兴业银行股份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有限公司</w:t>
      </w:r>
      <w:r w:rsidR="002C39B4" w:rsidRPr="002C39B4">
        <w:rPr>
          <w:rFonts w:ascii="宋体" w:eastAsia="宋体" w:hAnsi="宋体" w:hint="eastAsia"/>
          <w:b/>
          <w:bCs/>
          <w:sz w:val="28"/>
          <w:szCs w:val="28"/>
        </w:rPr>
        <w:t>同业与金融市场统一门户</w:t>
      </w:r>
      <w:r w:rsidR="00F221D7">
        <w:rPr>
          <w:rFonts w:ascii="宋体" w:eastAsia="宋体" w:hAnsi="宋体" w:hint="eastAsia"/>
          <w:b/>
          <w:bCs/>
          <w:sz w:val="28"/>
          <w:szCs w:val="28"/>
        </w:rPr>
        <w:t>为销售机构</w:t>
      </w:r>
      <w:r w:rsidR="00395C52" w:rsidRPr="00395C52">
        <w:rPr>
          <w:rFonts w:ascii="宋体" w:eastAsia="宋体" w:hAnsi="宋体" w:hint="eastAsia"/>
          <w:b/>
          <w:bCs/>
          <w:sz w:val="28"/>
          <w:szCs w:val="28"/>
        </w:rPr>
        <w:t>的</w:t>
      </w:r>
      <w:r w:rsidR="00F221D7" w:rsidRPr="00233A87">
        <w:rPr>
          <w:rFonts w:ascii="宋体" w:eastAsia="宋体" w:hAnsi="宋体" w:hint="eastAsia"/>
          <w:b/>
          <w:bCs/>
          <w:sz w:val="28"/>
          <w:szCs w:val="28"/>
        </w:rPr>
        <w:t>公告</w:t>
      </w:r>
    </w:p>
    <w:p w:rsidR="00DE7F28" w:rsidRDefault="00DE7F28" w:rsidP="003D640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根据泰达宏利基金管理有限公司（以下简称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“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”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）与</w:t>
      </w:r>
      <w:r w:rsidR="002C39B4" w:rsidRPr="002C39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兴业银行股份有限公司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签署的销售协议，自</w:t>
      </w:r>
      <w:r w:rsidRPr="009E0ACC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3D6409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027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C841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9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，本公司旗下部分基金增加</w:t>
      </w:r>
      <w:r w:rsidR="001D10E6" w:rsidRPr="002C39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兴业银行股份有限公司同业与金融市场统一门户</w:t>
      </w:r>
      <w:r w:rsidR="001D10E6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（以下简称“</w:t>
      </w:r>
      <w:r w:rsidR="001D10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兴业银行同业门户</w:t>
      </w:r>
      <w:r w:rsidR="001D10E6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为销售机构，投资者可以通过</w:t>
      </w:r>
      <w:r w:rsidR="002C39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兴业银行同业门户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交易系统办理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开户、申购、赎回、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</w:t>
      </w:r>
      <w:r w:rsidR="00576C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基金转换等业务。</w:t>
      </w:r>
    </w:p>
    <w:p w:rsidR="007E3A6E" w:rsidRPr="00DE7F28" w:rsidRDefault="00DE7F28" w:rsidP="00DE7F2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新增</w:t>
      </w:r>
      <w:r w:rsidR="002C39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兴业银行同业门户</w:t>
      </w:r>
      <w:r w:rsidR="003D67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 w:rsidRPr="00DE7F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销售机构的基金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701"/>
        <w:gridCol w:w="6317"/>
      </w:tblGrid>
      <w:tr w:rsidR="006958D8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8D8" w:rsidRPr="007E3A6E" w:rsidRDefault="006958D8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6958D8" w:rsidRPr="007E3A6E" w:rsidRDefault="006958D8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6958D8" w:rsidRPr="007E3A6E" w:rsidRDefault="006958D8" w:rsidP="00771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3A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</w:tr>
      <w:tr w:rsidR="00C462CF" w:rsidRPr="007E3A6E" w:rsidTr="00C83B7E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  <w:hideMark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F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000507</w:t>
            </w:r>
          </w:p>
        </w:tc>
        <w:tc>
          <w:tcPr>
            <w:tcW w:w="3616" w:type="pct"/>
            <w:shd w:val="clear" w:color="auto" w:fill="auto"/>
            <w:vAlign w:val="center"/>
            <w:hideMark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泰达宏利宏达混合型证券投资基金</w:t>
            </w: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C462CF" w:rsidRPr="007E3A6E" w:rsidTr="00C83B7E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000508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泰达宏利宏达混合型证券投资基金</w:t>
            </w: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C462CF" w:rsidRPr="007E3A6E" w:rsidTr="007F42C5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001017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泰达宏利改革动力量化策略灵活配置混合型证券投资基金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A类份额</w:t>
            </w:r>
          </w:p>
        </w:tc>
      </w:tr>
      <w:tr w:rsidR="00C462CF" w:rsidRPr="007E3A6E" w:rsidTr="007F42C5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003550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泰达宏利改革动力量化策略灵活配置混合型证券投资基金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C8415E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C8415E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8415E" w:rsidRPr="0030274D" w:rsidRDefault="00C8415E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001170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8415E" w:rsidRPr="0030274D" w:rsidRDefault="00C8415E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泰达宏利复兴伟业灵活配置混合型证券投资基金</w:t>
            </w:r>
          </w:p>
        </w:tc>
      </w:tr>
      <w:tr w:rsidR="00C462CF" w:rsidRPr="007E3A6E" w:rsidTr="00C35684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001419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泰达宏利新思路灵活配置混合型证券投资基金</w:t>
            </w: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C462CF" w:rsidRPr="007E3A6E" w:rsidTr="00C35684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002314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泰达宏利新思路灵活配置混合型证券投资基金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B类份额</w:t>
            </w:r>
          </w:p>
        </w:tc>
      </w:tr>
      <w:tr w:rsidR="00C462CF" w:rsidRPr="007E3A6E" w:rsidTr="00A1363D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C462CF" w:rsidRPr="00C462CF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003073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泰达宏利汇利债券型证券投资基金</w:t>
            </w: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C462CF" w:rsidRPr="007E3A6E" w:rsidTr="00A1363D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3074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41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泰达宏利汇利债券型证券投资基金</w:t>
            </w:r>
            <w:r w:rsidRPr="00C841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C462CF" w:rsidRPr="007E3A6E" w:rsidTr="003173C9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C462CF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003501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泰达宏利睿智稳健灵活配置混合型证券投资基金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C462CF" w:rsidRPr="007E3A6E" w:rsidTr="003173C9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C462CF" w:rsidRPr="00B71FB0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013280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C462CF" w:rsidRPr="0030274D" w:rsidRDefault="00C462C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泰达宏利睿智稳健灵活配置混合型证券投资基金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A02C0A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003767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泰达宏利纯利债券型证券投资基金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A02C0A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003768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泰达宏利纯利债券型证券投资基金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72111C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003793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泰达宏利溢利债券型证券投资基金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72111C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003794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泰达宏利溢利债券型证券投资基金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0F2ADF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004001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泰达宏利恒利债券型证券投资基金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0F2ADF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004002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泰达宏利恒利债券型证券投资基金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4038C0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005315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泰达宏利交利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3个月定期开放债券型发起式证券投资基金A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4038C0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005316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泰达宏利交利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3个月定期开放债券型发起式证券投资基金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5110F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D5110F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110F" w:rsidRPr="0030274D" w:rsidRDefault="00D5110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005753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5110F" w:rsidRPr="0030274D" w:rsidRDefault="00D5110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泰达宏利金利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3个月定期开放债券型发起式证券投资基金</w:t>
            </w:r>
          </w:p>
        </w:tc>
      </w:tr>
      <w:tr w:rsidR="00DB74E3" w:rsidRPr="007E3A6E" w:rsidTr="00BE61DF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005903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泰达宏利绩优增长灵活配置混合型证券投资基金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BE61DF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015576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泰达宏利绩优增长灵活配置混合型证券投资基金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5110F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D5110F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110F" w:rsidRPr="0030274D" w:rsidRDefault="00D5110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006099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5110F" w:rsidRPr="0030274D" w:rsidRDefault="00D5110F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泰达宏利泽利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3个月定期开放债券型发起式证券投资基金</w:t>
            </w:r>
          </w:p>
        </w:tc>
      </w:tr>
      <w:tr w:rsidR="00DB74E3" w:rsidRPr="007E3A6E" w:rsidTr="002B29D0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00835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泰达宏利消费行业量化精选混合型证券投资基金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2B29D0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00835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泰达宏利消费行业量化精选混合型证券投资基金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555F1C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008928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泰达宏利中证主要消费红利指数型证券投资基金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555F1C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008929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泰达宏利中证主要消费红利指数型证券投资基金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890DEA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009141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泰达宏利价值长青混合型证券投资基金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890DEA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009142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泰达宏利价值长青混合型证券投资基金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CF6ED1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009194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泰达宏利中证申万绩优策略指数增强型证券投资基金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CF6ED1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009195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泰达宏利中证申万绩优策略指数增强型证券投资基金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4A53DB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011234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泰达宏利中债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1-5年国开行债券指数证券投资基金A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4A53DB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011235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泰达宏利中债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1-5年国开行债券指数证券投资基金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B74E3" w:rsidRPr="007E3A6E" w:rsidTr="007E188A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012384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7715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泰达宏利中短债债券型证券投资基金</w:t>
            </w: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7E188A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D51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D51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012385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D51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11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D5110F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D5110F" w:rsidRPr="00B71FB0" w:rsidRDefault="00DB74E3" w:rsidP="00D51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5110F" w:rsidRPr="0030274D" w:rsidRDefault="0087301B" w:rsidP="00D51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015551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5110F" w:rsidRPr="0030274D" w:rsidRDefault="0087301B" w:rsidP="00D511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泰达宏利昇利一年定期开放债券型发起式证券投资基金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162205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泰达宏利风险预算混合型证券投资基金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162207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泰达宏利效率优选混合型证券投资基金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(LOF)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162209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泰达宏利市值优选混合型证券投资基金</w:t>
            </w:r>
          </w:p>
        </w:tc>
      </w:tr>
      <w:tr w:rsidR="00DB74E3" w:rsidRPr="007E3A6E" w:rsidTr="009706E9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162210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泰达宏利集利债券型证券投资基金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9706E9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162299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泰达宏利集利债券型证券投资基金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162211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泰达宏利品质生活灵活配置混合型证券投资基金</w:t>
            </w:r>
          </w:p>
        </w:tc>
      </w:tr>
      <w:tr w:rsidR="00DB74E3" w:rsidRPr="007E3A6E" w:rsidTr="002720F9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5330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162212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泰达宏利红利先锋混合型证券投资基金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2720F9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015619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泰达宏利红利先锋混合型证券投资基金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EF4B11">
        <w:trPr>
          <w:trHeight w:val="300"/>
          <w:jc w:val="center"/>
        </w:trPr>
        <w:tc>
          <w:tcPr>
            <w:tcW w:w="409" w:type="pct"/>
            <w:vMerge w:val="restart"/>
            <w:shd w:val="clear" w:color="auto" w:fill="auto"/>
            <w:noWrap/>
            <w:vAlign w:val="center"/>
          </w:tcPr>
          <w:p w:rsidR="00DB74E3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162213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泰达宏利沪深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300指数增强型证券投资基金A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</w:tr>
      <w:tr w:rsidR="00DB74E3" w:rsidRPr="007E3A6E" w:rsidTr="00EF4B11">
        <w:trPr>
          <w:trHeight w:val="300"/>
          <w:jc w:val="center"/>
        </w:trPr>
        <w:tc>
          <w:tcPr>
            <w:tcW w:w="409" w:type="pct"/>
            <w:vMerge/>
            <w:shd w:val="clear" w:color="auto" w:fill="auto"/>
            <w:noWrap/>
            <w:vAlign w:val="center"/>
          </w:tcPr>
          <w:p w:rsidR="00DB74E3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003548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DB74E3" w:rsidRPr="0030274D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泰达宏利沪深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300指数增强型证券投资基金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C类份额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162214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泰达宏利领先中小盘混合型证券投资基金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162215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泰达宏利聚利债券型证券投资基金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(LOF)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162216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泰达宏利中证</w:t>
            </w: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500指数增强型证券投资基金(LOF)</w:t>
            </w:r>
          </w:p>
        </w:tc>
      </w:tr>
      <w:tr w:rsidR="0087301B" w:rsidRPr="007E3A6E" w:rsidTr="00533048">
        <w:trPr>
          <w:trHeight w:val="300"/>
          <w:jc w:val="center"/>
        </w:trPr>
        <w:tc>
          <w:tcPr>
            <w:tcW w:w="409" w:type="pct"/>
            <w:shd w:val="clear" w:color="auto" w:fill="auto"/>
            <w:noWrap/>
            <w:vAlign w:val="center"/>
          </w:tcPr>
          <w:p w:rsidR="0087301B" w:rsidRPr="00B71FB0" w:rsidRDefault="00DB74E3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229002</w:t>
            </w:r>
          </w:p>
        </w:tc>
        <w:tc>
          <w:tcPr>
            <w:tcW w:w="3616" w:type="pct"/>
            <w:shd w:val="clear" w:color="auto" w:fill="auto"/>
            <w:vAlign w:val="center"/>
          </w:tcPr>
          <w:p w:rsidR="0087301B" w:rsidRPr="0030274D" w:rsidRDefault="0087301B" w:rsidP="00873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30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泰达宏利逆向策略混合型证券投资基金</w:t>
            </w:r>
          </w:p>
        </w:tc>
      </w:tr>
    </w:tbl>
    <w:p w:rsidR="00A10847" w:rsidRPr="001E7589" w:rsidRDefault="00A400A5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投资者可通过以下途径</w:t>
      </w:r>
      <w:r w:rsidR="008516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了解和</w:t>
      </w:r>
      <w:r w:rsidR="00A10847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相关情况：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2C39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兴业银行股份有限公司</w:t>
      </w:r>
    </w:p>
    <w:p w:rsidR="001E7589" w:rsidRPr="0024600E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客服电话：</w:t>
      </w:r>
      <w:r w:rsidR="007E3A6E" w:rsidRPr="0024600E">
        <w:rPr>
          <w:rFonts w:cs="宋体"/>
          <w:color w:val="000000"/>
          <w:kern w:val="0"/>
        </w:rPr>
        <w:t>955</w:t>
      </w:r>
      <w:r w:rsidR="00FD2D33" w:rsidRPr="0024600E">
        <w:rPr>
          <w:rFonts w:cs="宋体"/>
          <w:color w:val="000000"/>
          <w:kern w:val="0"/>
        </w:rPr>
        <w:t>61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r w:rsidR="00FD2D33" w:rsidRPr="0024600E">
        <w:rPr>
          <w:rFonts w:ascii="宋体" w:eastAsia="宋体" w:hAnsi="宋体" w:cs="宋体"/>
          <w:color w:val="000000"/>
          <w:kern w:val="0"/>
          <w:sz w:val="24"/>
          <w:szCs w:val="24"/>
        </w:rPr>
        <w:t>www.cib.com.cn</w:t>
      </w:r>
    </w:p>
    <w:p w:rsidR="001E7589" w:rsidRPr="001E7589" w:rsidRDefault="00851691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1E7589"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客服电话：4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698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8888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010</w:t>
      </w: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1E7589">
        <w:rPr>
          <w:rFonts w:ascii="宋体" w:eastAsia="宋体" w:hAnsi="宋体" w:cs="宋体"/>
          <w:color w:val="000000"/>
          <w:kern w:val="0"/>
          <w:sz w:val="24"/>
          <w:szCs w:val="24"/>
        </w:rPr>
        <w:t>66555662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公司网站：</w:t>
      </w:r>
      <w:hyperlink r:id="rId8" w:history="1">
        <w:r w:rsidRPr="001E7589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w</w:t>
        </w:r>
        <w:r w:rsidRPr="001E7589"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ww.mfcteda.com</w:t>
        </w:r>
      </w:hyperlink>
    </w:p>
    <w:p w:rsid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E733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招募说明书</w:t>
      </w:r>
      <w:r w:rsidR="00E733E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和产品资料概要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563103" w:rsidRPr="00FE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1E7589" w:rsidRPr="001E7589" w:rsidRDefault="001E7589" w:rsidP="001E7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758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E7589" w:rsidRPr="00D706E8" w:rsidRDefault="001E7589" w:rsidP="00912917">
      <w:pPr>
        <w:autoSpaceDE w:val="0"/>
        <w:autoSpaceDN w:val="0"/>
        <w:adjustRightInd w:val="0"/>
        <w:spacing w:before="100" w:beforeAutospacing="1" w:line="360" w:lineRule="auto"/>
        <w:ind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泰达宏利基金管理有限公司</w:t>
      </w:r>
    </w:p>
    <w:p w:rsidR="001E7589" w:rsidRPr="001E7589" w:rsidRDefault="001E7589" w:rsidP="003F7561">
      <w:pPr>
        <w:autoSpaceDE w:val="0"/>
        <w:autoSpaceDN w:val="0"/>
        <w:adjustRightInd w:val="0"/>
        <w:spacing w:before="100" w:beforeAutospacing="1" w:line="360" w:lineRule="auto"/>
        <w:ind w:right="720" w:firstLine="465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706E8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9A665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027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53304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D706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E7589" w:rsidRPr="001E7589" w:rsidSect="0001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3C" w:rsidRDefault="0085253C" w:rsidP="009C1252">
      <w:r>
        <w:separator/>
      </w:r>
    </w:p>
  </w:endnote>
  <w:endnote w:type="continuationSeparator" w:id="0">
    <w:p w:rsidR="0085253C" w:rsidRDefault="0085253C" w:rsidP="009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3C" w:rsidRDefault="0085253C" w:rsidP="009C1252">
      <w:r>
        <w:separator/>
      </w:r>
    </w:p>
  </w:footnote>
  <w:footnote w:type="continuationSeparator" w:id="0">
    <w:p w:rsidR="0085253C" w:rsidRDefault="0085253C" w:rsidP="009C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BB"/>
    <w:multiLevelType w:val="hybridMultilevel"/>
    <w:tmpl w:val="4CACEDA0"/>
    <w:lvl w:ilvl="0" w:tplc="14C66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C5A44"/>
    <w:multiLevelType w:val="hybridMultilevel"/>
    <w:tmpl w:val="78A4B31E"/>
    <w:lvl w:ilvl="0" w:tplc="9EE2B488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65"/>
    <w:rsid w:val="00000324"/>
    <w:rsid w:val="000035DA"/>
    <w:rsid w:val="00016028"/>
    <w:rsid w:val="000224AC"/>
    <w:rsid w:val="000375E0"/>
    <w:rsid w:val="000407C7"/>
    <w:rsid w:val="000534AE"/>
    <w:rsid w:val="000724DC"/>
    <w:rsid w:val="0008550C"/>
    <w:rsid w:val="000A0F21"/>
    <w:rsid w:val="000B2CA0"/>
    <w:rsid w:val="000C0CA1"/>
    <w:rsid w:val="000F599C"/>
    <w:rsid w:val="000F7FDB"/>
    <w:rsid w:val="0011411C"/>
    <w:rsid w:val="001339F4"/>
    <w:rsid w:val="00172995"/>
    <w:rsid w:val="001B6C5B"/>
    <w:rsid w:val="001C32A7"/>
    <w:rsid w:val="001D10E6"/>
    <w:rsid w:val="001D11F0"/>
    <w:rsid w:val="001E6A48"/>
    <w:rsid w:val="001E7589"/>
    <w:rsid w:val="001F5595"/>
    <w:rsid w:val="001F78B9"/>
    <w:rsid w:val="00203955"/>
    <w:rsid w:val="00206065"/>
    <w:rsid w:val="00241718"/>
    <w:rsid w:val="00245448"/>
    <w:rsid w:val="0024600E"/>
    <w:rsid w:val="002526DF"/>
    <w:rsid w:val="002611D6"/>
    <w:rsid w:val="002918EA"/>
    <w:rsid w:val="00293271"/>
    <w:rsid w:val="002B5E05"/>
    <w:rsid w:val="002B6A2F"/>
    <w:rsid w:val="002C39B4"/>
    <w:rsid w:val="002D0226"/>
    <w:rsid w:val="002D45CD"/>
    <w:rsid w:val="0030045C"/>
    <w:rsid w:val="0030274D"/>
    <w:rsid w:val="00336401"/>
    <w:rsid w:val="00352FDC"/>
    <w:rsid w:val="00362EE3"/>
    <w:rsid w:val="00395C52"/>
    <w:rsid w:val="003A3EC2"/>
    <w:rsid w:val="003A5357"/>
    <w:rsid w:val="003B25BB"/>
    <w:rsid w:val="003B303E"/>
    <w:rsid w:val="003D6409"/>
    <w:rsid w:val="003D6785"/>
    <w:rsid w:val="003F43CA"/>
    <w:rsid w:val="003F7561"/>
    <w:rsid w:val="0040436A"/>
    <w:rsid w:val="00434D8D"/>
    <w:rsid w:val="00443C2B"/>
    <w:rsid w:val="00445434"/>
    <w:rsid w:val="00446DE1"/>
    <w:rsid w:val="00462B85"/>
    <w:rsid w:val="0047358B"/>
    <w:rsid w:val="004954E6"/>
    <w:rsid w:val="004B3BFE"/>
    <w:rsid w:val="004D03BE"/>
    <w:rsid w:val="004E0F12"/>
    <w:rsid w:val="004E3C53"/>
    <w:rsid w:val="004E4C8B"/>
    <w:rsid w:val="004E6349"/>
    <w:rsid w:val="00533048"/>
    <w:rsid w:val="00537AB5"/>
    <w:rsid w:val="00541341"/>
    <w:rsid w:val="00541351"/>
    <w:rsid w:val="005534D6"/>
    <w:rsid w:val="00563103"/>
    <w:rsid w:val="00576C53"/>
    <w:rsid w:val="00581A07"/>
    <w:rsid w:val="005B0182"/>
    <w:rsid w:val="00600101"/>
    <w:rsid w:val="00602DF1"/>
    <w:rsid w:val="00615C81"/>
    <w:rsid w:val="00634D02"/>
    <w:rsid w:val="0066331C"/>
    <w:rsid w:val="006958D8"/>
    <w:rsid w:val="006A2955"/>
    <w:rsid w:val="006B0669"/>
    <w:rsid w:val="006B56CC"/>
    <w:rsid w:val="006F10B2"/>
    <w:rsid w:val="006F5B68"/>
    <w:rsid w:val="00706C60"/>
    <w:rsid w:val="007070ED"/>
    <w:rsid w:val="00711B6D"/>
    <w:rsid w:val="007341EF"/>
    <w:rsid w:val="007658DD"/>
    <w:rsid w:val="00770C21"/>
    <w:rsid w:val="007843C3"/>
    <w:rsid w:val="007934B6"/>
    <w:rsid w:val="007A4BB3"/>
    <w:rsid w:val="007E3A6E"/>
    <w:rsid w:val="008105D4"/>
    <w:rsid w:val="008220E0"/>
    <w:rsid w:val="00845019"/>
    <w:rsid w:val="00851691"/>
    <w:rsid w:val="0085253C"/>
    <w:rsid w:val="008567C8"/>
    <w:rsid w:val="0087301B"/>
    <w:rsid w:val="008E59E7"/>
    <w:rsid w:val="008E6E78"/>
    <w:rsid w:val="008F2784"/>
    <w:rsid w:val="009050DE"/>
    <w:rsid w:val="00912917"/>
    <w:rsid w:val="009266E3"/>
    <w:rsid w:val="00937F6B"/>
    <w:rsid w:val="0095515B"/>
    <w:rsid w:val="00957AEB"/>
    <w:rsid w:val="00962371"/>
    <w:rsid w:val="0097196F"/>
    <w:rsid w:val="00976405"/>
    <w:rsid w:val="00986E51"/>
    <w:rsid w:val="009A665D"/>
    <w:rsid w:val="009B3026"/>
    <w:rsid w:val="009C1252"/>
    <w:rsid w:val="009D179B"/>
    <w:rsid w:val="009D2ED0"/>
    <w:rsid w:val="009D5B7B"/>
    <w:rsid w:val="009E3FDC"/>
    <w:rsid w:val="009E444F"/>
    <w:rsid w:val="009E58A9"/>
    <w:rsid w:val="009E633B"/>
    <w:rsid w:val="009F2FDD"/>
    <w:rsid w:val="009F6C1E"/>
    <w:rsid w:val="00A10847"/>
    <w:rsid w:val="00A31394"/>
    <w:rsid w:val="00A400A5"/>
    <w:rsid w:val="00A50B19"/>
    <w:rsid w:val="00AA123B"/>
    <w:rsid w:val="00AA18D5"/>
    <w:rsid w:val="00AD7402"/>
    <w:rsid w:val="00AF054C"/>
    <w:rsid w:val="00AF7859"/>
    <w:rsid w:val="00B13604"/>
    <w:rsid w:val="00B33F35"/>
    <w:rsid w:val="00B376D8"/>
    <w:rsid w:val="00B71B78"/>
    <w:rsid w:val="00B84BBF"/>
    <w:rsid w:val="00BA3287"/>
    <w:rsid w:val="00BA46BC"/>
    <w:rsid w:val="00BB5F83"/>
    <w:rsid w:val="00BC3E74"/>
    <w:rsid w:val="00BD204F"/>
    <w:rsid w:val="00BE136D"/>
    <w:rsid w:val="00C05168"/>
    <w:rsid w:val="00C22FB4"/>
    <w:rsid w:val="00C462CF"/>
    <w:rsid w:val="00C46CFB"/>
    <w:rsid w:val="00C54E20"/>
    <w:rsid w:val="00C573FF"/>
    <w:rsid w:val="00C63C23"/>
    <w:rsid w:val="00C67C87"/>
    <w:rsid w:val="00C70C8A"/>
    <w:rsid w:val="00C8415E"/>
    <w:rsid w:val="00C916A9"/>
    <w:rsid w:val="00CB3407"/>
    <w:rsid w:val="00CC0D8B"/>
    <w:rsid w:val="00CC7252"/>
    <w:rsid w:val="00D05871"/>
    <w:rsid w:val="00D1621B"/>
    <w:rsid w:val="00D34DAE"/>
    <w:rsid w:val="00D40237"/>
    <w:rsid w:val="00D5110F"/>
    <w:rsid w:val="00D62758"/>
    <w:rsid w:val="00D63D53"/>
    <w:rsid w:val="00D81BCE"/>
    <w:rsid w:val="00DB74E3"/>
    <w:rsid w:val="00DE7B91"/>
    <w:rsid w:val="00DE7F28"/>
    <w:rsid w:val="00E1003B"/>
    <w:rsid w:val="00E113B5"/>
    <w:rsid w:val="00E17367"/>
    <w:rsid w:val="00E22CDB"/>
    <w:rsid w:val="00E36FC1"/>
    <w:rsid w:val="00E733EB"/>
    <w:rsid w:val="00E77263"/>
    <w:rsid w:val="00E84D8F"/>
    <w:rsid w:val="00E962D4"/>
    <w:rsid w:val="00E963F0"/>
    <w:rsid w:val="00E96BB6"/>
    <w:rsid w:val="00EA5576"/>
    <w:rsid w:val="00ED2D22"/>
    <w:rsid w:val="00F0194A"/>
    <w:rsid w:val="00F14126"/>
    <w:rsid w:val="00F20BEB"/>
    <w:rsid w:val="00F221D7"/>
    <w:rsid w:val="00F27D41"/>
    <w:rsid w:val="00F4196C"/>
    <w:rsid w:val="00F67F52"/>
    <w:rsid w:val="00F70029"/>
    <w:rsid w:val="00F7206E"/>
    <w:rsid w:val="00FA53B1"/>
    <w:rsid w:val="00FB0809"/>
    <w:rsid w:val="00FC5516"/>
    <w:rsid w:val="00FC7812"/>
    <w:rsid w:val="00FD241C"/>
    <w:rsid w:val="00FD2D33"/>
    <w:rsid w:val="00FD468B"/>
    <w:rsid w:val="00FE32E8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58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758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E7589"/>
    <w:rPr>
      <w:color w:val="605E5C"/>
      <w:shd w:val="clear" w:color="auto" w:fill="E1DFDD"/>
    </w:rPr>
  </w:style>
  <w:style w:type="paragraph" w:customStyle="1" w:styleId="Default">
    <w:name w:val="Default"/>
    <w:rsid w:val="001E758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125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125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3F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3F3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3F3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33F3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33F3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33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33F35"/>
    <w:rPr>
      <w:b/>
      <w:bCs/>
    </w:rPr>
  </w:style>
  <w:style w:type="character" w:customStyle="1" w:styleId="ql-author-17955583">
    <w:name w:val="ql-author-17955583"/>
    <w:rsid w:val="007E3A6E"/>
  </w:style>
  <w:style w:type="paragraph" w:styleId="ac">
    <w:name w:val="Revision"/>
    <w:hidden/>
    <w:uiPriority w:val="99"/>
    <w:semiHidden/>
    <w:rsid w:val="00C8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te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66D6-B944-4175-A339-570762E3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陈静红</dc:creator>
  <cp:lastModifiedBy>ZHONGM</cp:lastModifiedBy>
  <cp:revision>2</cp:revision>
  <dcterms:created xsi:type="dcterms:W3CDTF">2022-11-08T16:01:00Z</dcterms:created>
  <dcterms:modified xsi:type="dcterms:W3CDTF">2022-11-08T16:01:00Z</dcterms:modified>
</cp:coreProperties>
</file>