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8" w:rsidRPr="00D115AA" w:rsidRDefault="003D0738" w:rsidP="003D0738">
      <w:pPr>
        <w:jc w:val="center"/>
        <w:rPr>
          <w:rFonts w:ascii="黑体" w:eastAsia="黑体" w:hAnsi="黑体"/>
          <w:sz w:val="32"/>
          <w:szCs w:val="28"/>
        </w:rPr>
      </w:pPr>
      <w:r w:rsidRPr="00D115AA">
        <w:rPr>
          <w:rFonts w:ascii="黑体" w:eastAsia="黑体" w:hAnsi="黑体"/>
          <w:sz w:val="32"/>
          <w:szCs w:val="28"/>
        </w:rPr>
        <w:t>华宸未来基金管理有限公司关于</w:t>
      </w:r>
      <w:r w:rsidRPr="00D115AA">
        <w:rPr>
          <w:rFonts w:ascii="黑体" w:eastAsia="黑体" w:hAnsi="黑体" w:hint="eastAsia"/>
          <w:sz w:val="32"/>
          <w:szCs w:val="28"/>
        </w:rPr>
        <w:t>华宸未来稳健添利债券型证券投资基金C类份额</w:t>
      </w:r>
      <w:r w:rsidR="004E0720" w:rsidRPr="00D115AA">
        <w:rPr>
          <w:rFonts w:ascii="黑体" w:eastAsia="黑体" w:hAnsi="黑体" w:hint="eastAsia"/>
          <w:sz w:val="32"/>
          <w:szCs w:val="28"/>
        </w:rPr>
        <w:t>参与</w:t>
      </w:r>
      <w:r w:rsidR="0099373C" w:rsidRPr="00D115AA">
        <w:rPr>
          <w:rFonts w:ascii="黑体" w:eastAsia="黑体" w:hAnsi="黑体" w:hint="eastAsia"/>
          <w:sz w:val="32"/>
          <w:szCs w:val="28"/>
        </w:rPr>
        <w:t>上海基煜基金销售有限公司</w:t>
      </w:r>
      <w:r w:rsidRPr="00D115AA">
        <w:rPr>
          <w:rFonts w:ascii="黑体" w:eastAsia="黑体" w:hAnsi="黑体"/>
          <w:sz w:val="32"/>
          <w:szCs w:val="28"/>
        </w:rPr>
        <w:t>赎回费率优惠活动的公告</w:t>
      </w:r>
    </w:p>
    <w:p w:rsidR="003D0738" w:rsidRPr="00D115AA" w:rsidRDefault="003D0738" w:rsidP="003D0738">
      <w:pPr>
        <w:rPr>
          <w:rFonts w:ascii="宋体" w:eastAsia="宋体" w:hAnsi="宋体"/>
          <w:sz w:val="28"/>
          <w:szCs w:val="28"/>
        </w:rPr>
      </w:pPr>
    </w:p>
    <w:p w:rsidR="003D0738" w:rsidRPr="00D115AA" w:rsidRDefault="003D0738" w:rsidP="003D073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为了更好地向投资者提供服务，满足投资者的理财需求，</w:t>
      </w:r>
      <w:r w:rsidR="00627480" w:rsidRPr="00D115AA">
        <w:rPr>
          <w:rFonts w:ascii="宋体" w:eastAsia="宋体" w:hAnsi="宋体" w:hint="eastAsia"/>
          <w:sz w:val="28"/>
          <w:szCs w:val="28"/>
        </w:rPr>
        <w:t>经与代销机构上海基煜基金销售有限公司</w:t>
      </w:r>
      <w:r w:rsidR="007C19C7" w:rsidRPr="00D115AA">
        <w:rPr>
          <w:rFonts w:ascii="宋体" w:eastAsia="宋体" w:hAnsi="宋体" w:hint="eastAsia"/>
          <w:sz w:val="28"/>
          <w:szCs w:val="28"/>
        </w:rPr>
        <w:t>（以下简称“基煜基金”）</w:t>
      </w:r>
      <w:r w:rsidR="00627480" w:rsidRPr="00D115AA">
        <w:rPr>
          <w:rFonts w:ascii="宋体" w:eastAsia="宋体" w:hAnsi="宋体" w:hint="eastAsia"/>
          <w:sz w:val="28"/>
          <w:szCs w:val="28"/>
        </w:rPr>
        <w:t>协商一致，</w:t>
      </w:r>
      <w:r w:rsidRPr="00D115AA">
        <w:rPr>
          <w:rFonts w:ascii="宋体" w:eastAsia="宋体" w:hAnsi="宋体" w:hint="eastAsia"/>
          <w:sz w:val="28"/>
          <w:szCs w:val="28"/>
        </w:rPr>
        <w:t>华宸未来基金管理有限公司（以下简称“本公司”）</w:t>
      </w:r>
      <w:r w:rsidR="00E928E3" w:rsidRPr="00D115AA">
        <w:rPr>
          <w:rFonts w:ascii="宋体" w:eastAsia="宋体" w:hAnsi="宋体" w:hint="eastAsia"/>
          <w:sz w:val="28"/>
          <w:szCs w:val="28"/>
        </w:rPr>
        <w:t>与基煜基金</w:t>
      </w:r>
      <w:r w:rsidRPr="00D115AA">
        <w:rPr>
          <w:rFonts w:ascii="宋体" w:eastAsia="宋体" w:hAnsi="宋体" w:hint="eastAsia"/>
          <w:sz w:val="28"/>
          <w:szCs w:val="28"/>
        </w:rPr>
        <w:t>决定从</w:t>
      </w:r>
      <w:r w:rsidR="00B1058C" w:rsidRPr="00D115AA">
        <w:rPr>
          <w:rFonts w:ascii="宋体" w:eastAsia="宋体" w:hAnsi="宋体"/>
          <w:sz w:val="28"/>
          <w:szCs w:val="28"/>
        </w:rPr>
        <w:t>2022</w:t>
      </w:r>
      <w:r w:rsidRPr="00D115AA">
        <w:rPr>
          <w:rFonts w:ascii="宋体" w:eastAsia="宋体" w:hAnsi="宋体"/>
          <w:sz w:val="28"/>
          <w:szCs w:val="28"/>
        </w:rPr>
        <w:t>年</w:t>
      </w:r>
      <w:r w:rsidRPr="00D115AA">
        <w:rPr>
          <w:rFonts w:ascii="宋体" w:eastAsia="宋体" w:hAnsi="宋体" w:hint="eastAsia"/>
          <w:sz w:val="28"/>
          <w:szCs w:val="28"/>
        </w:rPr>
        <w:t>1</w:t>
      </w:r>
      <w:r w:rsidRPr="00D115AA">
        <w:rPr>
          <w:rFonts w:ascii="宋体" w:eastAsia="宋体" w:hAnsi="宋体"/>
          <w:sz w:val="28"/>
          <w:szCs w:val="28"/>
        </w:rPr>
        <w:t>1月</w:t>
      </w:r>
      <w:r w:rsidR="00D115AA" w:rsidRPr="00D115AA">
        <w:rPr>
          <w:rFonts w:ascii="宋体" w:eastAsia="宋体" w:hAnsi="宋体"/>
          <w:sz w:val="28"/>
          <w:szCs w:val="28"/>
        </w:rPr>
        <w:t>7</w:t>
      </w:r>
      <w:r w:rsidR="00BA7CF8" w:rsidRPr="00D115AA">
        <w:rPr>
          <w:rFonts w:ascii="宋体" w:eastAsia="宋体" w:hAnsi="宋体"/>
          <w:sz w:val="28"/>
          <w:szCs w:val="28"/>
        </w:rPr>
        <w:t>日起</w:t>
      </w:r>
      <w:r w:rsidR="00BA7CF8" w:rsidRPr="00D115AA">
        <w:rPr>
          <w:rFonts w:ascii="宋体" w:eastAsia="宋体" w:hAnsi="宋体" w:hint="eastAsia"/>
          <w:sz w:val="28"/>
          <w:szCs w:val="28"/>
        </w:rPr>
        <w:t>至</w:t>
      </w:r>
      <w:r w:rsidR="00BA7CF8" w:rsidRPr="00D115AA">
        <w:rPr>
          <w:rFonts w:ascii="宋体" w:eastAsia="宋体" w:hAnsi="宋体"/>
          <w:sz w:val="28"/>
          <w:szCs w:val="28"/>
        </w:rPr>
        <w:t>202</w:t>
      </w:r>
      <w:r w:rsidR="00D115AA" w:rsidRPr="00D115AA">
        <w:rPr>
          <w:rFonts w:ascii="宋体" w:eastAsia="宋体" w:hAnsi="宋体"/>
          <w:sz w:val="28"/>
          <w:szCs w:val="28"/>
        </w:rPr>
        <w:t>2</w:t>
      </w:r>
      <w:r w:rsidR="00BA7CF8" w:rsidRPr="00D115AA">
        <w:rPr>
          <w:rFonts w:ascii="宋体" w:eastAsia="宋体" w:hAnsi="宋体"/>
          <w:sz w:val="28"/>
          <w:szCs w:val="28"/>
        </w:rPr>
        <w:t>年</w:t>
      </w:r>
      <w:r w:rsidR="00D115AA" w:rsidRPr="00D115AA">
        <w:rPr>
          <w:rFonts w:ascii="宋体" w:eastAsia="宋体" w:hAnsi="宋体"/>
          <w:sz w:val="28"/>
          <w:szCs w:val="28"/>
        </w:rPr>
        <w:t>12</w:t>
      </w:r>
      <w:r w:rsidR="00BA7CF8" w:rsidRPr="00D115AA">
        <w:rPr>
          <w:rFonts w:ascii="宋体" w:eastAsia="宋体" w:hAnsi="宋体"/>
          <w:sz w:val="28"/>
          <w:szCs w:val="28"/>
        </w:rPr>
        <w:t>月</w:t>
      </w:r>
      <w:r w:rsidR="00D115AA" w:rsidRPr="00D115AA">
        <w:rPr>
          <w:rFonts w:ascii="宋体" w:eastAsia="宋体" w:hAnsi="宋体"/>
          <w:sz w:val="28"/>
          <w:szCs w:val="28"/>
        </w:rPr>
        <w:t>31</w:t>
      </w:r>
      <w:r w:rsidR="00BA7CF8" w:rsidRPr="00D115AA">
        <w:rPr>
          <w:rFonts w:ascii="宋体" w:eastAsia="宋体" w:hAnsi="宋体"/>
          <w:sz w:val="28"/>
          <w:szCs w:val="28"/>
        </w:rPr>
        <w:t>日</w:t>
      </w:r>
      <w:r w:rsidRPr="00D115AA">
        <w:rPr>
          <w:rFonts w:ascii="宋体" w:eastAsia="宋体" w:hAnsi="宋体"/>
          <w:sz w:val="28"/>
          <w:szCs w:val="28"/>
        </w:rPr>
        <w:t>，对通过</w:t>
      </w:r>
      <w:r w:rsidR="0072592C" w:rsidRPr="00D115AA">
        <w:rPr>
          <w:rFonts w:ascii="宋体" w:eastAsia="宋体" w:hAnsi="宋体" w:hint="eastAsia"/>
          <w:sz w:val="28"/>
          <w:szCs w:val="28"/>
        </w:rPr>
        <w:t>基煜基金</w:t>
      </w:r>
      <w:r w:rsidRPr="00D115AA">
        <w:rPr>
          <w:rFonts w:ascii="宋体" w:eastAsia="宋体" w:hAnsi="宋体"/>
          <w:sz w:val="28"/>
          <w:szCs w:val="28"/>
        </w:rPr>
        <w:t>赎回</w:t>
      </w:r>
      <w:r w:rsidRPr="00D115AA">
        <w:rPr>
          <w:rFonts w:ascii="宋体" w:eastAsia="宋体" w:hAnsi="宋体" w:hint="eastAsia"/>
          <w:sz w:val="28"/>
          <w:szCs w:val="28"/>
        </w:rPr>
        <w:t>华宸未来稳健添利债券型证券投资基金C类份额</w:t>
      </w:r>
      <w:r w:rsidRPr="00D115AA">
        <w:rPr>
          <w:rFonts w:ascii="宋体" w:eastAsia="宋体" w:hAnsi="宋体"/>
          <w:sz w:val="28"/>
          <w:szCs w:val="28"/>
        </w:rPr>
        <w:t>（</w:t>
      </w:r>
      <w:r w:rsidRPr="00D115AA">
        <w:rPr>
          <w:rFonts w:ascii="宋体" w:eastAsia="宋体" w:hAnsi="宋体" w:hint="eastAsia"/>
          <w:sz w:val="28"/>
          <w:szCs w:val="28"/>
        </w:rPr>
        <w:t>基金代码：</w:t>
      </w:r>
      <w:r w:rsidRPr="00D115AA">
        <w:rPr>
          <w:rFonts w:ascii="宋体" w:eastAsia="宋体" w:hAnsi="宋体"/>
          <w:sz w:val="28"/>
          <w:szCs w:val="28"/>
        </w:rPr>
        <w:t xml:space="preserve">006258）的赎回费率实行费率优惠，具体方案如下： </w:t>
      </w:r>
    </w:p>
    <w:p w:rsidR="003D0738" w:rsidRPr="00D115AA" w:rsidRDefault="003D0738" w:rsidP="006C5C3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适用基金</w:t>
      </w:r>
      <w:r w:rsidRPr="00D115AA">
        <w:rPr>
          <w:rFonts w:ascii="宋体" w:eastAsia="宋体" w:hAnsi="宋体"/>
          <w:sz w:val="28"/>
          <w:szCs w:val="28"/>
        </w:rPr>
        <w:t xml:space="preserve"> </w:t>
      </w:r>
    </w:p>
    <w:p w:rsidR="003D0738" w:rsidRPr="00D115AA" w:rsidRDefault="00621C5F" w:rsidP="00960BAF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华宸未来稳健添利债券型证券投资基金C类份额</w:t>
      </w:r>
      <w:r w:rsidRPr="00D115AA">
        <w:rPr>
          <w:rFonts w:ascii="宋体" w:eastAsia="宋体" w:hAnsi="宋体"/>
          <w:sz w:val="28"/>
          <w:szCs w:val="28"/>
        </w:rPr>
        <w:t>（</w:t>
      </w:r>
      <w:r w:rsidRPr="00D115AA">
        <w:rPr>
          <w:rFonts w:ascii="宋体" w:eastAsia="宋体" w:hAnsi="宋体" w:hint="eastAsia"/>
          <w:sz w:val="28"/>
          <w:szCs w:val="28"/>
        </w:rPr>
        <w:t>基金代码：</w:t>
      </w:r>
      <w:r w:rsidRPr="00D115AA">
        <w:rPr>
          <w:rFonts w:ascii="宋体" w:eastAsia="宋体" w:hAnsi="宋体"/>
          <w:sz w:val="28"/>
          <w:szCs w:val="28"/>
        </w:rPr>
        <w:t>006258）</w:t>
      </w:r>
    </w:p>
    <w:p w:rsidR="003D0738" w:rsidRPr="00D115AA" w:rsidRDefault="003D0738" w:rsidP="006C5C3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适用渠道</w:t>
      </w:r>
      <w:r w:rsidRPr="00D115AA">
        <w:rPr>
          <w:rFonts w:ascii="宋体" w:eastAsia="宋体" w:hAnsi="宋体"/>
          <w:sz w:val="28"/>
          <w:szCs w:val="28"/>
        </w:rPr>
        <w:t xml:space="preserve"> </w:t>
      </w:r>
    </w:p>
    <w:p w:rsidR="003D0738" w:rsidRPr="00D115AA" w:rsidRDefault="001216C8" w:rsidP="00960BAF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上海基煜基金销售有限公司</w:t>
      </w:r>
    </w:p>
    <w:p w:rsidR="003D0738" w:rsidRPr="00D115AA" w:rsidRDefault="003D0738" w:rsidP="00960BAF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地址：</w:t>
      </w:r>
      <w:r w:rsidR="00513450" w:rsidRPr="00D115AA">
        <w:rPr>
          <w:rFonts w:ascii="宋体" w:eastAsia="宋体" w:hAnsi="宋体" w:hint="eastAsia"/>
          <w:sz w:val="28"/>
          <w:szCs w:val="28"/>
        </w:rPr>
        <w:t>上海市浦东新区银城中路</w:t>
      </w:r>
      <w:r w:rsidR="00513450" w:rsidRPr="00D115AA">
        <w:rPr>
          <w:rFonts w:ascii="宋体" w:eastAsia="宋体" w:hAnsi="宋体"/>
          <w:sz w:val="28"/>
          <w:szCs w:val="28"/>
        </w:rPr>
        <w:t>488号1503室</w:t>
      </w:r>
    </w:p>
    <w:p w:rsidR="00960BAF" w:rsidRPr="00D115AA" w:rsidRDefault="00513450" w:rsidP="00960BAF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客服</w:t>
      </w:r>
      <w:r w:rsidR="003D0738" w:rsidRPr="00D115AA">
        <w:rPr>
          <w:rFonts w:ascii="宋体" w:eastAsia="宋体" w:hAnsi="宋体" w:hint="eastAsia"/>
          <w:sz w:val="28"/>
          <w:szCs w:val="28"/>
        </w:rPr>
        <w:t>电话：</w:t>
      </w:r>
      <w:r w:rsidR="00A546F4" w:rsidRPr="00D115AA">
        <w:rPr>
          <w:rFonts w:ascii="宋体" w:eastAsia="宋体" w:hAnsi="宋体" w:hint="eastAsia"/>
          <w:sz w:val="28"/>
          <w:szCs w:val="28"/>
        </w:rPr>
        <w:t>400-820-5369</w:t>
      </w:r>
    </w:p>
    <w:p w:rsidR="003D0738" w:rsidRPr="00D115AA" w:rsidRDefault="003D0738" w:rsidP="00960BAF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/>
          <w:sz w:val="28"/>
          <w:szCs w:val="28"/>
        </w:rPr>
        <w:t xml:space="preserve">公司网站： </w:t>
      </w:r>
      <w:r w:rsidR="00A546F4" w:rsidRPr="00D115AA">
        <w:rPr>
          <w:rFonts w:ascii="宋体" w:eastAsia="宋体" w:hAnsi="宋体"/>
          <w:sz w:val="28"/>
          <w:szCs w:val="28"/>
        </w:rPr>
        <w:t>www.jiyufund.com.cn</w:t>
      </w:r>
    </w:p>
    <w:p w:rsidR="003D0738" w:rsidRPr="00D115AA" w:rsidRDefault="003D0738" w:rsidP="006C5C3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适用时间</w:t>
      </w:r>
      <w:r w:rsidRPr="00D115AA">
        <w:rPr>
          <w:rFonts w:ascii="宋体" w:eastAsia="宋体" w:hAnsi="宋体"/>
          <w:sz w:val="28"/>
          <w:szCs w:val="28"/>
        </w:rPr>
        <w:t xml:space="preserve"> </w:t>
      </w:r>
    </w:p>
    <w:p w:rsidR="003D0738" w:rsidRPr="00D115AA" w:rsidRDefault="003D0738" w:rsidP="00960BAF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自</w:t>
      </w:r>
      <w:r w:rsidRPr="00D115AA">
        <w:rPr>
          <w:rFonts w:ascii="宋体" w:eastAsia="宋体" w:hAnsi="宋体"/>
          <w:sz w:val="28"/>
          <w:szCs w:val="28"/>
        </w:rPr>
        <w:t>2022年11月</w:t>
      </w:r>
      <w:r w:rsidR="00B10967">
        <w:rPr>
          <w:rFonts w:ascii="宋体" w:eastAsia="宋体" w:hAnsi="宋体"/>
          <w:sz w:val="28"/>
          <w:szCs w:val="28"/>
        </w:rPr>
        <w:t>7</w:t>
      </w:r>
      <w:r w:rsidR="00602F5B" w:rsidRPr="00D115AA">
        <w:rPr>
          <w:rFonts w:ascii="宋体" w:eastAsia="宋体" w:hAnsi="宋体"/>
          <w:sz w:val="28"/>
          <w:szCs w:val="28"/>
        </w:rPr>
        <w:t>日起</w:t>
      </w:r>
      <w:r w:rsidR="00602F5B" w:rsidRPr="00D115AA">
        <w:rPr>
          <w:rFonts w:ascii="宋体" w:eastAsia="宋体" w:hAnsi="宋体" w:hint="eastAsia"/>
          <w:sz w:val="28"/>
          <w:szCs w:val="28"/>
        </w:rPr>
        <w:t>至</w:t>
      </w:r>
      <w:r w:rsidRPr="00D115AA">
        <w:rPr>
          <w:rFonts w:ascii="宋体" w:eastAsia="宋体" w:hAnsi="宋体"/>
          <w:sz w:val="28"/>
          <w:szCs w:val="28"/>
        </w:rPr>
        <w:t>202</w:t>
      </w:r>
      <w:r w:rsidR="00B10967">
        <w:rPr>
          <w:rFonts w:ascii="宋体" w:eastAsia="宋体" w:hAnsi="宋体"/>
          <w:sz w:val="28"/>
          <w:szCs w:val="28"/>
        </w:rPr>
        <w:t>2</w:t>
      </w:r>
      <w:r w:rsidRPr="00D115AA">
        <w:rPr>
          <w:rFonts w:ascii="宋体" w:eastAsia="宋体" w:hAnsi="宋体"/>
          <w:sz w:val="28"/>
          <w:szCs w:val="28"/>
        </w:rPr>
        <w:t>年</w:t>
      </w:r>
      <w:r w:rsidR="00B10967">
        <w:rPr>
          <w:rFonts w:ascii="宋体" w:eastAsia="宋体" w:hAnsi="宋体"/>
          <w:sz w:val="28"/>
          <w:szCs w:val="28"/>
        </w:rPr>
        <w:t>12</w:t>
      </w:r>
      <w:r w:rsidRPr="00D115AA">
        <w:rPr>
          <w:rFonts w:ascii="宋体" w:eastAsia="宋体" w:hAnsi="宋体"/>
          <w:sz w:val="28"/>
          <w:szCs w:val="28"/>
        </w:rPr>
        <w:t>月</w:t>
      </w:r>
      <w:r w:rsidR="00B10967">
        <w:rPr>
          <w:rFonts w:ascii="宋体" w:eastAsia="宋体" w:hAnsi="宋体"/>
          <w:sz w:val="28"/>
          <w:szCs w:val="28"/>
        </w:rPr>
        <w:t>31</w:t>
      </w:r>
      <w:r w:rsidRPr="00D115AA">
        <w:rPr>
          <w:rFonts w:ascii="宋体" w:eastAsia="宋体" w:hAnsi="宋体"/>
          <w:sz w:val="28"/>
          <w:szCs w:val="28"/>
        </w:rPr>
        <w:t>日</w:t>
      </w:r>
    </w:p>
    <w:p w:rsidR="003D0738" w:rsidRPr="00D115AA" w:rsidRDefault="003D0738" w:rsidP="006C5C3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费率优惠情况</w:t>
      </w:r>
      <w:r w:rsidRPr="00D115AA">
        <w:rPr>
          <w:rFonts w:ascii="宋体" w:eastAsia="宋体" w:hAnsi="宋体"/>
          <w:sz w:val="28"/>
          <w:szCs w:val="28"/>
        </w:rPr>
        <w:t xml:space="preserve"> </w:t>
      </w:r>
    </w:p>
    <w:p w:rsidR="00960BAF" w:rsidRPr="00D115AA" w:rsidRDefault="00833CC0" w:rsidP="00833CC0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活动期间，凡通过上海基煜基金销售有限公司申请赎回的投资者，</w:t>
      </w:r>
      <w:r w:rsidRPr="00D115AA">
        <w:rPr>
          <w:rFonts w:ascii="宋体" w:eastAsia="宋体" w:hAnsi="宋体" w:hint="eastAsia"/>
          <w:sz w:val="28"/>
          <w:szCs w:val="28"/>
        </w:rPr>
        <w:lastRenderedPageBreak/>
        <w:t>在赎回时，赎回费享有如下优惠：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276"/>
        <w:gridCol w:w="1418"/>
        <w:gridCol w:w="1701"/>
        <w:gridCol w:w="1842"/>
      </w:tblGrid>
      <w:tr w:rsidR="0065766B" w:rsidRPr="00D115AA" w:rsidTr="00A97F7D">
        <w:trPr>
          <w:trHeight w:val="244"/>
        </w:trPr>
        <w:tc>
          <w:tcPr>
            <w:tcW w:w="2126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 w:hint="eastAsia"/>
                <w:kern w:val="2"/>
              </w:rPr>
              <w:t>持有期限</w:t>
            </w:r>
            <w:r w:rsidRPr="00D115AA">
              <w:rPr>
                <w:rFonts w:hAnsi="宋体" w:cs="Arial"/>
                <w:kern w:val="2"/>
              </w:rPr>
              <w:t xml:space="preserve"> </w:t>
            </w:r>
          </w:p>
        </w:tc>
        <w:tc>
          <w:tcPr>
            <w:tcW w:w="1276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 w:hint="eastAsia"/>
                <w:kern w:val="2"/>
              </w:rPr>
              <w:t>调整前费率</w:t>
            </w:r>
            <w:r w:rsidRPr="00D115AA">
              <w:rPr>
                <w:rFonts w:hAnsi="宋体" w:cs="Arial"/>
                <w:kern w:val="2"/>
              </w:rPr>
              <w:t xml:space="preserve"> </w:t>
            </w:r>
          </w:p>
        </w:tc>
        <w:tc>
          <w:tcPr>
            <w:tcW w:w="1418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 w:hint="eastAsia"/>
                <w:kern w:val="2"/>
              </w:rPr>
              <w:t>优惠后赎回费率</w:t>
            </w:r>
            <w:r w:rsidRPr="00D115AA">
              <w:rPr>
                <w:rFonts w:hAnsi="宋体" w:cs="Arial"/>
                <w:kern w:val="2"/>
              </w:rPr>
              <w:t xml:space="preserve"> </w:t>
            </w:r>
          </w:p>
        </w:tc>
        <w:tc>
          <w:tcPr>
            <w:tcW w:w="1701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 w:hint="eastAsia"/>
                <w:kern w:val="2"/>
              </w:rPr>
              <w:t>调整前赎回费计入基金财产比例</w:t>
            </w:r>
            <w:r w:rsidRPr="00D115AA">
              <w:rPr>
                <w:rFonts w:hAnsi="宋体" w:cs="Arial"/>
                <w:kern w:val="2"/>
              </w:rPr>
              <w:t xml:space="preserve"> </w:t>
            </w:r>
          </w:p>
        </w:tc>
        <w:tc>
          <w:tcPr>
            <w:tcW w:w="1842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 w:hint="eastAsia"/>
                <w:kern w:val="2"/>
              </w:rPr>
              <w:t>调整后赎回费计入基金财产比例</w:t>
            </w:r>
          </w:p>
        </w:tc>
      </w:tr>
      <w:tr w:rsidR="0065766B" w:rsidRPr="00D115AA" w:rsidTr="00A97F7D">
        <w:trPr>
          <w:trHeight w:val="303"/>
        </w:trPr>
        <w:tc>
          <w:tcPr>
            <w:tcW w:w="2126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/>
                <w:kern w:val="2"/>
              </w:rPr>
              <w:t>Y</w:t>
            </w:r>
            <w:r w:rsidRPr="00D115AA">
              <w:rPr>
                <w:rFonts w:hAnsi="宋体" w:cs="Arial" w:hint="eastAsia"/>
                <w:kern w:val="2"/>
              </w:rPr>
              <w:t>＜</w:t>
            </w:r>
            <w:r w:rsidRPr="00D115AA">
              <w:rPr>
                <w:rFonts w:hAnsi="宋体" w:cs="Arial"/>
                <w:kern w:val="2"/>
              </w:rPr>
              <w:t>7</w:t>
            </w:r>
            <w:r w:rsidRPr="00D115AA">
              <w:rPr>
                <w:rFonts w:hAnsi="宋体" w:cs="Arial" w:hint="eastAsia"/>
                <w:kern w:val="2"/>
              </w:rPr>
              <w:t>天</w:t>
            </w:r>
            <w:r w:rsidRPr="00D115AA">
              <w:rPr>
                <w:rFonts w:hAnsi="宋体" w:cs="Arial"/>
                <w:kern w:val="2"/>
              </w:rPr>
              <w:t xml:space="preserve"> </w:t>
            </w:r>
          </w:p>
        </w:tc>
        <w:tc>
          <w:tcPr>
            <w:tcW w:w="1276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/>
                <w:kern w:val="2"/>
              </w:rPr>
              <w:t xml:space="preserve">1.50% </w:t>
            </w:r>
          </w:p>
        </w:tc>
        <w:tc>
          <w:tcPr>
            <w:tcW w:w="1418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/>
                <w:kern w:val="2"/>
              </w:rPr>
              <w:t xml:space="preserve">1.50% </w:t>
            </w:r>
          </w:p>
        </w:tc>
        <w:tc>
          <w:tcPr>
            <w:tcW w:w="1701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/>
                <w:kern w:val="2"/>
              </w:rPr>
              <w:t xml:space="preserve">100% </w:t>
            </w:r>
          </w:p>
        </w:tc>
        <w:tc>
          <w:tcPr>
            <w:tcW w:w="1842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/>
                <w:kern w:val="2"/>
              </w:rPr>
              <w:t>100%</w:t>
            </w:r>
          </w:p>
        </w:tc>
      </w:tr>
      <w:tr w:rsidR="0065766B" w:rsidRPr="00D115AA" w:rsidTr="00A97F7D">
        <w:trPr>
          <w:trHeight w:val="303"/>
        </w:trPr>
        <w:tc>
          <w:tcPr>
            <w:tcW w:w="2126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/>
                <w:kern w:val="2"/>
              </w:rPr>
              <w:t>7</w:t>
            </w:r>
            <w:r w:rsidRPr="00D115AA">
              <w:rPr>
                <w:rFonts w:hAnsi="宋体" w:cs="Arial" w:hint="eastAsia"/>
                <w:kern w:val="2"/>
              </w:rPr>
              <w:t>天</w:t>
            </w:r>
            <w:r w:rsidRPr="00D115AA">
              <w:rPr>
                <w:rFonts w:hAnsi="宋体" w:cs="Arial"/>
                <w:kern w:val="2"/>
              </w:rPr>
              <w:t>≤Y</w:t>
            </w:r>
            <w:r w:rsidRPr="00D115AA">
              <w:rPr>
                <w:rFonts w:hAnsi="宋体" w:cs="Arial" w:hint="eastAsia"/>
                <w:kern w:val="2"/>
              </w:rPr>
              <w:t>＜</w:t>
            </w:r>
            <w:r w:rsidRPr="00D115AA">
              <w:rPr>
                <w:rFonts w:hAnsi="宋体" w:cs="Arial"/>
                <w:kern w:val="2"/>
              </w:rPr>
              <w:t>30</w:t>
            </w:r>
            <w:r w:rsidRPr="00D115AA">
              <w:rPr>
                <w:rFonts w:hAnsi="宋体" w:cs="Arial" w:hint="eastAsia"/>
                <w:kern w:val="2"/>
              </w:rPr>
              <w:t>天</w:t>
            </w:r>
          </w:p>
        </w:tc>
        <w:tc>
          <w:tcPr>
            <w:tcW w:w="1276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 w:hint="eastAsia"/>
                <w:kern w:val="2"/>
              </w:rPr>
              <w:t>0</w:t>
            </w:r>
            <w:r w:rsidRPr="00D115AA">
              <w:rPr>
                <w:rFonts w:hAnsi="宋体" w:cs="Arial"/>
                <w:kern w:val="2"/>
              </w:rPr>
              <w:t>.10%</w:t>
            </w:r>
          </w:p>
        </w:tc>
        <w:tc>
          <w:tcPr>
            <w:tcW w:w="1418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 w:hint="eastAsia"/>
                <w:kern w:val="2"/>
              </w:rPr>
              <w:t>0</w:t>
            </w:r>
            <w:r w:rsidRPr="00D115AA">
              <w:rPr>
                <w:rFonts w:hAnsi="宋体" w:cs="Arial"/>
                <w:kern w:val="2"/>
              </w:rPr>
              <w:t>.025%</w:t>
            </w:r>
          </w:p>
        </w:tc>
        <w:tc>
          <w:tcPr>
            <w:tcW w:w="1701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 w:hint="eastAsia"/>
                <w:kern w:val="2"/>
              </w:rPr>
              <w:t>2</w:t>
            </w:r>
            <w:r w:rsidRPr="00D115AA">
              <w:rPr>
                <w:rFonts w:hAnsi="宋体" w:cs="Arial"/>
                <w:kern w:val="2"/>
              </w:rPr>
              <w:t>5%</w:t>
            </w:r>
          </w:p>
        </w:tc>
        <w:tc>
          <w:tcPr>
            <w:tcW w:w="1842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/>
                <w:kern w:val="2"/>
              </w:rPr>
              <w:t>100%</w:t>
            </w:r>
          </w:p>
        </w:tc>
      </w:tr>
      <w:tr w:rsidR="0065766B" w:rsidRPr="00D115AA" w:rsidTr="00A97F7D">
        <w:trPr>
          <w:trHeight w:val="303"/>
        </w:trPr>
        <w:tc>
          <w:tcPr>
            <w:tcW w:w="2126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 w:hint="eastAsia"/>
                <w:kern w:val="2"/>
              </w:rPr>
              <w:t>Y≥30天</w:t>
            </w:r>
          </w:p>
        </w:tc>
        <w:tc>
          <w:tcPr>
            <w:tcW w:w="1276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 w:hint="eastAsia"/>
                <w:kern w:val="2"/>
              </w:rPr>
              <w:t>0</w:t>
            </w:r>
          </w:p>
        </w:tc>
        <w:tc>
          <w:tcPr>
            <w:tcW w:w="1418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 w:hint="eastAsia"/>
                <w:kern w:val="2"/>
              </w:rPr>
              <w:t>0</w:t>
            </w:r>
          </w:p>
        </w:tc>
        <w:tc>
          <w:tcPr>
            <w:tcW w:w="1701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/>
                <w:kern w:val="2"/>
              </w:rPr>
              <w:t>/</w:t>
            </w:r>
          </w:p>
        </w:tc>
        <w:tc>
          <w:tcPr>
            <w:tcW w:w="1842" w:type="dxa"/>
          </w:tcPr>
          <w:p w:rsidR="0065766B" w:rsidRPr="00D115AA" w:rsidRDefault="0065766B" w:rsidP="008328EC">
            <w:pPr>
              <w:pStyle w:val="Default"/>
              <w:rPr>
                <w:rFonts w:hAnsi="宋体" w:cs="Arial"/>
                <w:kern w:val="2"/>
              </w:rPr>
            </w:pPr>
            <w:r w:rsidRPr="00D115AA">
              <w:rPr>
                <w:rFonts w:hAnsi="宋体" w:cs="Arial" w:hint="eastAsia"/>
                <w:kern w:val="2"/>
              </w:rPr>
              <w:t>/</w:t>
            </w:r>
          </w:p>
        </w:tc>
      </w:tr>
    </w:tbl>
    <w:p w:rsidR="00674110" w:rsidRPr="00D115AA" w:rsidRDefault="0065766B" w:rsidP="0067411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eastAsia="宋体" w:hAnsi="宋体" w:cs="Arial"/>
          <w:color w:val="000000"/>
          <w:sz w:val="24"/>
          <w:szCs w:val="24"/>
        </w:rPr>
      </w:pPr>
      <w:r w:rsidRPr="00D115AA">
        <w:rPr>
          <w:rFonts w:ascii="宋体" w:eastAsia="宋体" w:hAnsi="宋体" w:hint="eastAsia"/>
          <w:sz w:val="28"/>
          <w:szCs w:val="28"/>
        </w:rPr>
        <w:t>赎回费用由基金份额赎回人承担，</w:t>
      </w:r>
      <w:r w:rsidR="00674110" w:rsidRPr="00D115AA">
        <w:rPr>
          <w:rFonts w:ascii="宋体" w:eastAsia="宋体" w:hAnsi="宋体" w:hint="eastAsia"/>
          <w:sz w:val="28"/>
          <w:szCs w:val="28"/>
        </w:rPr>
        <w:t>优惠后的赎回费将</w:t>
      </w:r>
      <w:r w:rsidR="00674110" w:rsidRPr="00D115AA">
        <w:rPr>
          <w:rFonts w:ascii="宋体" w:eastAsia="宋体" w:hAnsi="宋体"/>
          <w:sz w:val="28"/>
          <w:szCs w:val="28"/>
        </w:rPr>
        <w:t>100%</w:t>
      </w:r>
      <w:r w:rsidR="00674110" w:rsidRPr="00D115AA">
        <w:rPr>
          <w:rFonts w:ascii="宋体" w:eastAsia="宋体" w:hAnsi="宋体" w:hint="eastAsia"/>
          <w:sz w:val="28"/>
          <w:szCs w:val="28"/>
        </w:rPr>
        <w:t>归入基金财产。此次费率优惠并未降低赎回费计入基金财产的金额，不会对基金份额持有人利益造成不利影响。</w:t>
      </w:r>
    </w:p>
    <w:p w:rsidR="00A9586F" w:rsidRPr="00D115AA" w:rsidRDefault="00C0038A" w:rsidP="0065766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本次活动仅适用于在规定期限内、</w:t>
      </w:r>
      <w:r w:rsidR="00F07B1C" w:rsidRPr="00D115AA">
        <w:rPr>
          <w:rFonts w:ascii="宋体" w:eastAsia="宋体" w:hAnsi="宋体" w:hint="eastAsia"/>
          <w:sz w:val="28"/>
          <w:szCs w:val="28"/>
        </w:rPr>
        <w:t>通过基煜基金赎回、转换转出</w:t>
      </w:r>
      <w:r w:rsidR="00FC512F" w:rsidRPr="00D115AA">
        <w:rPr>
          <w:rFonts w:ascii="宋体" w:eastAsia="宋体" w:hAnsi="宋体" w:hint="eastAsia"/>
          <w:sz w:val="28"/>
          <w:szCs w:val="28"/>
        </w:rPr>
        <w:t>适用基金</w:t>
      </w:r>
      <w:r w:rsidR="00F07B1C" w:rsidRPr="00D115AA">
        <w:rPr>
          <w:rFonts w:ascii="宋体" w:eastAsia="宋体" w:hAnsi="宋体" w:hint="eastAsia"/>
          <w:sz w:val="28"/>
          <w:szCs w:val="28"/>
        </w:rPr>
        <w:t>的投资者，不适用于通过本公司其他</w:t>
      </w:r>
      <w:r w:rsidR="00516575" w:rsidRPr="00D115AA">
        <w:rPr>
          <w:rFonts w:ascii="宋体" w:eastAsia="宋体" w:hAnsi="宋体" w:hint="eastAsia"/>
          <w:sz w:val="28"/>
          <w:szCs w:val="28"/>
        </w:rPr>
        <w:t>代销</w:t>
      </w:r>
      <w:r w:rsidR="00F07B1C" w:rsidRPr="00D115AA">
        <w:rPr>
          <w:rFonts w:ascii="宋体" w:eastAsia="宋体" w:hAnsi="宋体" w:hint="eastAsia"/>
          <w:sz w:val="28"/>
          <w:szCs w:val="28"/>
        </w:rPr>
        <w:t>机构提交的赎回、转换转出申请。</w:t>
      </w:r>
    </w:p>
    <w:p w:rsidR="006C5C3A" w:rsidRPr="00D115AA" w:rsidRDefault="006C5C3A" w:rsidP="006F623A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重要提示</w:t>
      </w:r>
    </w:p>
    <w:p w:rsidR="006C5C3A" w:rsidRPr="00D115AA" w:rsidRDefault="006C5C3A" w:rsidP="006C5C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1、本公告涉及相关费率优惠活动的最终解释权归</w:t>
      </w:r>
      <w:r w:rsidR="00175E7D" w:rsidRPr="00D115AA">
        <w:rPr>
          <w:rFonts w:ascii="宋体" w:eastAsia="宋体" w:hAnsi="宋体" w:hint="eastAsia"/>
          <w:sz w:val="28"/>
          <w:szCs w:val="28"/>
        </w:rPr>
        <w:t>基煜基金</w:t>
      </w:r>
      <w:r w:rsidRPr="00D115AA">
        <w:rPr>
          <w:rFonts w:ascii="宋体" w:eastAsia="宋体" w:hAnsi="宋体" w:hint="eastAsia"/>
          <w:sz w:val="28"/>
          <w:szCs w:val="28"/>
        </w:rPr>
        <w:t>所有，优惠活动期间，业务办理的相关规则及流程以</w:t>
      </w:r>
      <w:r w:rsidR="00175E7D" w:rsidRPr="00D115AA">
        <w:rPr>
          <w:rFonts w:ascii="宋体" w:eastAsia="宋体" w:hAnsi="宋体" w:hint="eastAsia"/>
          <w:sz w:val="28"/>
          <w:szCs w:val="28"/>
        </w:rPr>
        <w:t>基煜基金</w:t>
      </w:r>
      <w:r w:rsidRPr="00D115AA">
        <w:rPr>
          <w:rFonts w:ascii="宋体" w:eastAsia="宋体" w:hAnsi="宋体" w:hint="eastAsia"/>
          <w:sz w:val="28"/>
          <w:szCs w:val="28"/>
        </w:rPr>
        <w:t>的安排和规定为准。</w:t>
      </w:r>
    </w:p>
    <w:p w:rsidR="006C5C3A" w:rsidRPr="00D115AA" w:rsidRDefault="006C5C3A" w:rsidP="006C5C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2、</w:t>
      </w:r>
      <w:r w:rsidRPr="00D115AA">
        <w:rPr>
          <w:rFonts w:ascii="宋体" w:eastAsia="宋体" w:hAnsi="宋体"/>
          <w:sz w:val="28"/>
          <w:szCs w:val="28"/>
        </w:rPr>
        <w:t>如有疑问，请拨打</w:t>
      </w:r>
      <w:r w:rsidR="002404B9" w:rsidRPr="00D115AA">
        <w:rPr>
          <w:rFonts w:ascii="宋体" w:eastAsia="宋体" w:hAnsi="宋体" w:hint="eastAsia"/>
          <w:sz w:val="28"/>
          <w:szCs w:val="28"/>
        </w:rPr>
        <w:t>基煜基金</w:t>
      </w:r>
      <w:r w:rsidRPr="00D115AA">
        <w:rPr>
          <w:rFonts w:ascii="宋体" w:eastAsia="宋体" w:hAnsi="宋体" w:hint="eastAsia"/>
          <w:sz w:val="28"/>
          <w:szCs w:val="28"/>
        </w:rPr>
        <w:t>客服热线</w:t>
      </w:r>
      <w:r w:rsidRPr="00D115AA">
        <w:rPr>
          <w:rFonts w:ascii="宋体" w:eastAsia="宋体" w:hAnsi="宋体"/>
          <w:sz w:val="28"/>
          <w:szCs w:val="28"/>
        </w:rPr>
        <w:t>：</w:t>
      </w:r>
      <w:r w:rsidR="002404B9" w:rsidRPr="00D115AA">
        <w:rPr>
          <w:rFonts w:ascii="宋体" w:eastAsia="宋体" w:hAnsi="宋体" w:hint="eastAsia"/>
          <w:sz w:val="28"/>
          <w:szCs w:val="28"/>
        </w:rPr>
        <w:t>400-820-5369</w:t>
      </w:r>
      <w:r w:rsidRPr="00D115AA">
        <w:rPr>
          <w:rFonts w:ascii="宋体" w:eastAsia="宋体" w:hAnsi="宋体"/>
          <w:sz w:val="28"/>
          <w:szCs w:val="28"/>
        </w:rPr>
        <w:t>或登录</w:t>
      </w:r>
      <w:r w:rsidR="002404B9" w:rsidRPr="00D115AA">
        <w:rPr>
          <w:rFonts w:ascii="宋体" w:eastAsia="宋体" w:hAnsi="宋体"/>
          <w:sz w:val="28"/>
          <w:szCs w:val="28"/>
        </w:rPr>
        <w:t>www.jiyufund.com.cn</w:t>
      </w:r>
      <w:r w:rsidR="0039741F" w:rsidRPr="00D115AA">
        <w:rPr>
          <w:rFonts w:ascii="宋体" w:eastAsia="宋体" w:hAnsi="宋体"/>
          <w:sz w:val="28"/>
          <w:szCs w:val="28"/>
        </w:rPr>
        <w:t>网站</w:t>
      </w:r>
      <w:r w:rsidRPr="00D115AA">
        <w:rPr>
          <w:rFonts w:ascii="宋体" w:eastAsia="宋体" w:hAnsi="宋体"/>
          <w:sz w:val="28"/>
          <w:szCs w:val="28"/>
        </w:rPr>
        <w:t>获取相关信息。</w:t>
      </w:r>
    </w:p>
    <w:p w:rsidR="006C5C3A" w:rsidRPr="00D115AA" w:rsidRDefault="006C5C3A" w:rsidP="006C5C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3、风险提示</w:t>
      </w:r>
    </w:p>
    <w:p w:rsidR="006C5C3A" w:rsidRPr="00D115AA" w:rsidRDefault="006C5C3A" w:rsidP="00B362B4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基金管理人承诺以诚实信用、勤勉尽责的原则管理和运用基金资产，但不保证基金一定盈利，也不保证最低收益。基金的过往业绩及净值高低并不预示其未来业绩表现，投</w:t>
      </w:r>
      <w:r w:rsidR="00B362B4" w:rsidRPr="00D115AA">
        <w:rPr>
          <w:rFonts w:ascii="宋体" w:eastAsia="宋体" w:hAnsi="宋体" w:hint="eastAsia"/>
          <w:sz w:val="28"/>
          <w:szCs w:val="28"/>
        </w:rPr>
        <w:t>资有风险，投资人在投资本公司旗下基金前请仔细阅读基金的</w:t>
      </w:r>
      <w:r w:rsidR="00FC512F" w:rsidRPr="00D115AA">
        <w:rPr>
          <w:rFonts w:ascii="宋体" w:eastAsia="宋体" w:hAnsi="宋体" w:hint="eastAsia"/>
          <w:sz w:val="28"/>
          <w:szCs w:val="28"/>
        </w:rPr>
        <w:t>《基金合同》、《招募说明书》等基金法律文件</w:t>
      </w:r>
      <w:r w:rsidR="00B362B4" w:rsidRPr="00D115AA">
        <w:rPr>
          <w:rFonts w:ascii="宋体" w:eastAsia="宋体" w:hAnsi="宋体" w:hint="eastAsia"/>
          <w:sz w:val="28"/>
          <w:szCs w:val="28"/>
        </w:rPr>
        <w:t>，了解基金的风险收益特征，并根据自身的风险承受能力选择适合自己的基金产品。</w:t>
      </w:r>
    </w:p>
    <w:p w:rsidR="006C5C3A" w:rsidRPr="00D115AA" w:rsidRDefault="006C5C3A" w:rsidP="006C5C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6C5C3A" w:rsidRPr="00D115AA" w:rsidRDefault="006C5C3A" w:rsidP="006C5C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lastRenderedPageBreak/>
        <w:t>特此公告。</w:t>
      </w:r>
    </w:p>
    <w:p w:rsidR="006C5C3A" w:rsidRPr="00D115AA" w:rsidRDefault="006C5C3A" w:rsidP="006C5C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6C5C3A" w:rsidRPr="00D115AA" w:rsidRDefault="006C5C3A" w:rsidP="006C5C3A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6C5C3A" w:rsidRPr="00D115AA" w:rsidRDefault="006C5C3A" w:rsidP="006C5C3A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华宸未来基金管理有限公司</w:t>
      </w:r>
    </w:p>
    <w:p w:rsidR="006C5C3A" w:rsidRPr="00A1645A" w:rsidRDefault="006C5C3A" w:rsidP="006C5C3A">
      <w:pPr>
        <w:adjustRightInd w:val="0"/>
        <w:snapToGrid w:val="0"/>
        <w:spacing w:line="360" w:lineRule="auto"/>
        <w:ind w:right="560"/>
        <w:jc w:val="right"/>
        <w:rPr>
          <w:rFonts w:ascii="宋体" w:eastAsia="宋体" w:hAnsi="宋体"/>
          <w:sz w:val="28"/>
          <w:szCs w:val="28"/>
        </w:rPr>
      </w:pPr>
      <w:r w:rsidRPr="00D115AA">
        <w:rPr>
          <w:rFonts w:ascii="宋体" w:eastAsia="宋体" w:hAnsi="宋体" w:hint="eastAsia"/>
          <w:sz w:val="28"/>
          <w:szCs w:val="28"/>
        </w:rPr>
        <w:t>2022年</w:t>
      </w:r>
      <w:r w:rsidRPr="00D115AA">
        <w:rPr>
          <w:rFonts w:ascii="宋体" w:eastAsia="宋体" w:hAnsi="宋体"/>
          <w:sz w:val="28"/>
          <w:szCs w:val="28"/>
        </w:rPr>
        <w:t>11</w:t>
      </w:r>
      <w:r w:rsidRPr="00D115AA">
        <w:rPr>
          <w:rFonts w:ascii="宋体" w:eastAsia="宋体" w:hAnsi="宋体" w:hint="eastAsia"/>
          <w:sz w:val="28"/>
          <w:szCs w:val="28"/>
        </w:rPr>
        <w:t>月</w:t>
      </w:r>
      <w:r w:rsidR="001E7D4B">
        <w:rPr>
          <w:rFonts w:ascii="宋体" w:eastAsia="宋体" w:hAnsi="宋体"/>
          <w:sz w:val="28"/>
          <w:szCs w:val="28"/>
        </w:rPr>
        <w:t>5</w:t>
      </w:r>
      <w:bookmarkStart w:id="0" w:name="_GoBack"/>
      <w:bookmarkEnd w:id="0"/>
      <w:r w:rsidRPr="00D115AA">
        <w:rPr>
          <w:rFonts w:ascii="宋体" w:eastAsia="宋体" w:hAnsi="宋体" w:hint="eastAsia"/>
          <w:sz w:val="28"/>
          <w:szCs w:val="28"/>
        </w:rPr>
        <w:t>日</w:t>
      </w:r>
    </w:p>
    <w:p w:rsidR="006C5C3A" w:rsidRPr="00A1645A" w:rsidRDefault="006C5C3A" w:rsidP="006C5C3A">
      <w:pPr>
        <w:rPr>
          <w:rFonts w:ascii="宋体" w:eastAsia="宋体" w:hAnsi="宋体"/>
          <w:sz w:val="28"/>
          <w:szCs w:val="28"/>
        </w:rPr>
      </w:pPr>
    </w:p>
    <w:sectPr w:rsidR="006C5C3A" w:rsidRPr="00A1645A" w:rsidSect="00893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A3" w:rsidRDefault="000F02A3" w:rsidP="00174267">
      <w:r>
        <w:separator/>
      </w:r>
    </w:p>
  </w:endnote>
  <w:endnote w:type="continuationSeparator" w:id="0">
    <w:p w:rsidR="000F02A3" w:rsidRDefault="000F02A3" w:rsidP="0017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A3" w:rsidRDefault="000F02A3" w:rsidP="00174267">
      <w:r>
        <w:separator/>
      </w:r>
    </w:p>
  </w:footnote>
  <w:footnote w:type="continuationSeparator" w:id="0">
    <w:p w:rsidR="000F02A3" w:rsidRDefault="000F02A3" w:rsidP="00174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876"/>
    <w:multiLevelType w:val="hybridMultilevel"/>
    <w:tmpl w:val="8D0A25D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7D79DF"/>
    <w:multiLevelType w:val="hybridMultilevel"/>
    <w:tmpl w:val="4B7C5F4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444B2D"/>
    <w:multiLevelType w:val="hybridMultilevel"/>
    <w:tmpl w:val="7E54DFDC"/>
    <w:lvl w:ilvl="0" w:tplc="4DC4E7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A0E"/>
    <w:rsid w:val="0006795A"/>
    <w:rsid w:val="000F02A3"/>
    <w:rsid w:val="00113E3F"/>
    <w:rsid w:val="001216C8"/>
    <w:rsid w:val="00174267"/>
    <w:rsid w:val="00175E7D"/>
    <w:rsid w:val="001E7D4B"/>
    <w:rsid w:val="002404B9"/>
    <w:rsid w:val="00266503"/>
    <w:rsid w:val="002C7DCA"/>
    <w:rsid w:val="003373F3"/>
    <w:rsid w:val="00362ABD"/>
    <w:rsid w:val="003765D8"/>
    <w:rsid w:val="0039741F"/>
    <w:rsid w:val="003D0738"/>
    <w:rsid w:val="004427EC"/>
    <w:rsid w:val="004E0720"/>
    <w:rsid w:val="00513450"/>
    <w:rsid w:val="00516575"/>
    <w:rsid w:val="00587F2E"/>
    <w:rsid w:val="0059308D"/>
    <w:rsid w:val="005A6A8D"/>
    <w:rsid w:val="00602F5B"/>
    <w:rsid w:val="00621C5F"/>
    <w:rsid w:val="00627480"/>
    <w:rsid w:val="00632CEA"/>
    <w:rsid w:val="006478E1"/>
    <w:rsid w:val="0065766B"/>
    <w:rsid w:val="00674110"/>
    <w:rsid w:val="006C5C3A"/>
    <w:rsid w:val="006F623A"/>
    <w:rsid w:val="0072592C"/>
    <w:rsid w:val="0079489B"/>
    <w:rsid w:val="007C19C7"/>
    <w:rsid w:val="007F6FD1"/>
    <w:rsid w:val="00833CC0"/>
    <w:rsid w:val="00893071"/>
    <w:rsid w:val="00960BAF"/>
    <w:rsid w:val="009874D7"/>
    <w:rsid w:val="0099373C"/>
    <w:rsid w:val="00A1645A"/>
    <w:rsid w:val="00A546F4"/>
    <w:rsid w:val="00A9586F"/>
    <w:rsid w:val="00A97F7D"/>
    <w:rsid w:val="00AF415E"/>
    <w:rsid w:val="00B1058C"/>
    <w:rsid w:val="00B10967"/>
    <w:rsid w:val="00B362B4"/>
    <w:rsid w:val="00B413C3"/>
    <w:rsid w:val="00BA7CF8"/>
    <w:rsid w:val="00C0038A"/>
    <w:rsid w:val="00C253E4"/>
    <w:rsid w:val="00C46D65"/>
    <w:rsid w:val="00CD1BD9"/>
    <w:rsid w:val="00D115AA"/>
    <w:rsid w:val="00DB1874"/>
    <w:rsid w:val="00DE1E03"/>
    <w:rsid w:val="00E85A7D"/>
    <w:rsid w:val="00E928E3"/>
    <w:rsid w:val="00ED41EB"/>
    <w:rsid w:val="00F07B1C"/>
    <w:rsid w:val="00FA0E44"/>
    <w:rsid w:val="00FC512F"/>
    <w:rsid w:val="00FF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73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C5C3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7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42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4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426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F6F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6F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904</Characters>
  <Application>Microsoft Office Word</Application>
  <DocSecurity>4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</dc:creator>
  <cp:keywords/>
  <dc:description/>
  <cp:lastModifiedBy>ZHONGM</cp:lastModifiedBy>
  <cp:revision>2</cp:revision>
  <dcterms:created xsi:type="dcterms:W3CDTF">2022-11-04T16:00:00Z</dcterms:created>
  <dcterms:modified xsi:type="dcterms:W3CDTF">2022-11-04T16:00:00Z</dcterms:modified>
</cp:coreProperties>
</file>