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AE" w:rsidRDefault="00BC2B37" w:rsidP="0073417C">
      <w:pPr>
        <w:spacing w:line="360" w:lineRule="auto"/>
        <w:jc w:val="center"/>
        <w:rPr>
          <w:rFonts w:ascii="仿宋" w:eastAsia="仿宋" w:hAnsi="仿宋" w:cs="Times New Roman"/>
          <w:sz w:val="28"/>
          <w:szCs w:val="28"/>
        </w:rPr>
      </w:pPr>
      <w:r w:rsidRPr="00BC2B37">
        <w:rPr>
          <w:rFonts w:ascii="仿宋" w:eastAsia="仿宋" w:hAnsi="仿宋" w:cs="Times New Roman" w:hint="eastAsia"/>
          <w:sz w:val="28"/>
          <w:szCs w:val="28"/>
        </w:rPr>
        <w:t>浙商</w:t>
      </w:r>
      <w:r w:rsidR="00B9757C">
        <w:rPr>
          <w:rFonts w:ascii="仿宋" w:eastAsia="仿宋" w:hAnsi="仿宋" w:cs="Times New Roman" w:hint="eastAsia"/>
          <w:sz w:val="28"/>
          <w:szCs w:val="28"/>
        </w:rPr>
        <w:t>基金管理有限公司关于旗下部分基金</w:t>
      </w:r>
    </w:p>
    <w:p w:rsidR="00851399" w:rsidRPr="00851399" w:rsidRDefault="0073417C" w:rsidP="0073417C">
      <w:pPr>
        <w:spacing w:line="360" w:lineRule="auto"/>
        <w:jc w:val="center"/>
        <w:rPr>
          <w:rFonts w:ascii="仿宋" w:eastAsia="仿宋" w:hAnsi="仿宋" w:cs="Times New Roman"/>
          <w:sz w:val="28"/>
          <w:szCs w:val="28"/>
        </w:rPr>
      </w:pPr>
      <w:r w:rsidRPr="0073417C">
        <w:rPr>
          <w:rFonts w:ascii="仿宋" w:eastAsia="仿宋" w:hAnsi="仿宋" w:cs="Times New Roman"/>
          <w:sz w:val="28"/>
          <w:szCs w:val="28"/>
        </w:rPr>
        <w:t>202</w:t>
      </w:r>
      <w:r w:rsidR="00F93F4E">
        <w:rPr>
          <w:rFonts w:ascii="仿宋" w:eastAsia="仿宋" w:hAnsi="仿宋" w:cs="Times New Roman"/>
          <w:sz w:val="28"/>
          <w:szCs w:val="28"/>
        </w:rPr>
        <w:t>2</w:t>
      </w:r>
      <w:r w:rsidRPr="0073417C">
        <w:rPr>
          <w:rFonts w:ascii="仿宋" w:eastAsia="仿宋" w:hAnsi="仿宋" w:cs="Times New Roman"/>
          <w:sz w:val="28"/>
          <w:szCs w:val="28"/>
        </w:rPr>
        <w:t>年第</w:t>
      </w:r>
      <w:r w:rsidR="00BC2B37">
        <w:rPr>
          <w:rFonts w:ascii="仿宋" w:eastAsia="仿宋" w:hAnsi="仿宋" w:cs="Times New Roman"/>
          <w:sz w:val="28"/>
          <w:szCs w:val="28"/>
        </w:rPr>
        <w:t>3</w:t>
      </w:r>
      <w:r w:rsidRPr="0073417C">
        <w:rPr>
          <w:rFonts w:ascii="仿宋" w:eastAsia="仿宋" w:hAnsi="仿宋" w:cs="Times New Roman"/>
          <w:sz w:val="28"/>
          <w:szCs w:val="28"/>
        </w:rPr>
        <w:t>季度报告的更正公告</w:t>
      </w:r>
    </w:p>
    <w:p w:rsidR="000C4E5A" w:rsidRPr="00E23770" w:rsidRDefault="000C4E5A" w:rsidP="000C4E5A">
      <w:pPr>
        <w:spacing w:line="360" w:lineRule="auto"/>
        <w:jc w:val="left"/>
        <w:rPr>
          <w:rFonts w:ascii="仿宋" w:eastAsia="仿宋" w:hAnsi="仿宋" w:cs="Times New Roman"/>
          <w:sz w:val="24"/>
          <w:szCs w:val="24"/>
        </w:rPr>
      </w:pPr>
    </w:p>
    <w:p w:rsidR="00530D58" w:rsidRPr="00B21487" w:rsidRDefault="00851399" w:rsidP="005B2533">
      <w:pPr>
        <w:spacing w:line="360" w:lineRule="auto"/>
        <w:ind w:firstLineChars="200" w:firstLine="480"/>
        <w:jc w:val="left"/>
        <w:rPr>
          <w:rFonts w:ascii="仿宋" w:eastAsia="仿宋" w:hAnsi="仿宋" w:cs="Times New Roman"/>
          <w:sz w:val="24"/>
          <w:szCs w:val="24"/>
        </w:rPr>
      </w:pPr>
      <w:r w:rsidRPr="00851399">
        <w:rPr>
          <w:rFonts w:ascii="仿宋" w:eastAsia="仿宋" w:hAnsi="仿宋" w:cs="Times New Roman" w:hint="eastAsia"/>
          <w:sz w:val="24"/>
          <w:szCs w:val="24"/>
        </w:rPr>
        <w:t>浙商</w:t>
      </w:r>
      <w:r w:rsidR="007E28B7" w:rsidRPr="007E28B7">
        <w:rPr>
          <w:rFonts w:ascii="仿宋" w:eastAsia="仿宋" w:hAnsi="仿宋" w:cs="Times New Roman" w:hint="eastAsia"/>
          <w:sz w:val="24"/>
          <w:szCs w:val="24"/>
        </w:rPr>
        <w:t>基金管理有限公司</w:t>
      </w:r>
      <w:r w:rsidR="00E23770">
        <w:rPr>
          <w:rFonts w:ascii="仿宋" w:eastAsia="仿宋" w:hAnsi="仿宋" w:cs="Times New Roman" w:hint="eastAsia"/>
          <w:sz w:val="24"/>
          <w:szCs w:val="24"/>
        </w:rPr>
        <w:t>（以下简称“本公司”）</w:t>
      </w:r>
      <w:r w:rsidRPr="00851399">
        <w:rPr>
          <w:rFonts w:ascii="仿宋" w:eastAsia="仿宋" w:hAnsi="仿宋" w:cs="Times New Roman" w:hint="eastAsia"/>
          <w:sz w:val="24"/>
          <w:szCs w:val="24"/>
        </w:rPr>
        <w:t>于</w:t>
      </w:r>
      <w:r w:rsidR="00A0246E" w:rsidRPr="00851399">
        <w:rPr>
          <w:rFonts w:ascii="仿宋" w:eastAsia="仿宋" w:hAnsi="仿宋" w:cs="Times New Roman"/>
          <w:sz w:val="24"/>
          <w:szCs w:val="24"/>
        </w:rPr>
        <w:t>20</w:t>
      </w:r>
      <w:r w:rsidR="00A0246E">
        <w:rPr>
          <w:rFonts w:ascii="仿宋" w:eastAsia="仿宋" w:hAnsi="仿宋" w:cs="Times New Roman"/>
          <w:sz w:val="24"/>
          <w:szCs w:val="24"/>
        </w:rPr>
        <w:t>2</w:t>
      </w:r>
      <w:r w:rsidR="00F93F4E">
        <w:rPr>
          <w:rFonts w:ascii="仿宋" w:eastAsia="仿宋" w:hAnsi="仿宋" w:cs="Times New Roman"/>
          <w:sz w:val="24"/>
          <w:szCs w:val="24"/>
        </w:rPr>
        <w:t>2</w:t>
      </w:r>
      <w:r w:rsidRPr="00851399">
        <w:rPr>
          <w:rFonts w:ascii="仿宋" w:eastAsia="仿宋" w:hAnsi="仿宋" w:cs="Times New Roman"/>
          <w:sz w:val="24"/>
          <w:szCs w:val="24"/>
        </w:rPr>
        <w:t>年</w:t>
      </w:r>
      <w:r w:rsidR="00BC2B37">
        <w:rPr>
          <w:rFonts w:ascii="仿宋" w:eastAsia="仿宋" w:hAnsi="仿宋" w:cs="Times New Roman"/>
          <w:sz w:val="24"/>
          <w:szCs w:val="24"/>
        </w:rPr>
        <w:t>10</w:t>
      </w:r>
      <w:r w:rsidRPr="00851399">
        <w:rPr>
          <w:rFonts w:ascii="仿宋" w:eastAsia="仿宋" w:hAnsi="仿宋" w:cs="Times New Roman"/>
          <w:sz w:val="24"/>
          <w:szCs w:val="24"/>
        </w:rPr>
        <w:t>月</w:t>
      </w:r>
      <w:r w:rsidR="00C609F9">
        <w:rPr>
          <w:rFonts w:ascii="仿宋" w:eastAsia="仿宋" w:hAnsi="仿宋" w:cs="Times New Roman"/>
          <w:sz w:val="24"/>
          <w:szCs w:val="24"/>
        </w:rPr>
        <w:t>2</w:t>
      </w:r>
      <w:r w:rsidR="00BC2B37">
        <w:rPr>
          <w:rFonts w:ascii="仿宋" w:eastAsia="仿宋" w:hAnsi="仿宋" w:cs="Times New Roman"/>
          <w:sz w:val="24"/>
          <w:szCs w:val="24"/>
        </w:rPr>
        <w:t>6</w:t>
      </w:r>
      <w:r w:rsidRPr="00851399">
        <w:rPr>
          <w:rFonts w:ascii="仿宋" w:eastAsia="仿宋" w:hAnsi="仿宋" w:cs="Times New Roman"/>
          <w:sz w:val="24"/>
          <w:szCs w:val="24"/>
        </w:rPr>
        <w:t>日</w:t>
      </w:r>
      <w:r w:rsidR="00E23770">
        <w:rPr>
          <w:rFonts w:ascii="仿宋" w:eastAsia="仿宋" w:hAnsi="仿宋" w:cs="Times New Roman"/>
          <w:sz w:val="24"/>
          <w:szCs w:val="24"/>
        </w:rPr>
        <w:t>在中国证监会</w:t>
      </w:r>
      <w:r w:rsidR="00E23770" w:rsidRPr="00E23770">
        <w:rPr>
          <w:rFonts w:ascii="仿宋" w:eastAsia="仿宋" w:hAnsi="仿宋" w:cs="Times New Roman" w:hint="eastAsia"/>
          <w:sz w:val="24"/>
          <w:szCs w:val="24"/>
        </w:rPr>
        <w:t>基金电子披露网站和本公司网站上</w:t>
      </w:r>
      <w:r w:rsidRPr="00851399">
        <w:rPr>
          <w:rFonts w:ascii="仿宋" w:eastAsia="仿宋" w:hAnsi="仿宋" w:cs="Times New Roman"/>
          <w:sz w:val="24"/>
          <w:szCs w:val="24"/>
        </w:rPr>
        <w:t>披露</w:t>
      </w:r>
      <w:r w:rsidR="00E23770">
        <w:rPr>
          <w:rFonts w:ascii="仿宋" w:eastAsia="仿宋" w:hAnsi="仿宋" w:cs="Times New Roman" w:hint="eastAsia"/>
          <w:sz w:val="24"/>
          <w:szCs w:val="24"/>
        </w:rPr>
        <w:t>了</w:t>
      </w:r>
      <w:r w:rsidR="00BC2B37" w:rsidRPr="00BC2B37">
        <w:rPr>
          <w:rFonts w:ascii="仿宋" w:eastAsia="仿宋" w:hAnsi="仿宋" w:cs="Times New Roman" w:hint="eastAsia"/>
          <w:sz w:val="24"/>
          <w:szCs w:val="24"/>
        </w:rPr>
        <w:t>浙商兴盛一年定期开放债券型发起式证券投资基金</w:t>
      </w:r>
      <w:r w:rsidR="001812AB">
        <w:rPr>
          <w:rFonts w:ascii="仿宋" w:eastAsia="仿宋" w:hAnsi="仿宋" w:cs="Times New Roman" w:hint="eastAsia"/>
          <w:sz w:val="24"/>
          <w:szCs w:val="24"/>
        </w:rPr>
        <w:t>、</w:t>
      </w:r>
      <w:r w:rsidR="00286F1F" w:rsidRPr="00286F1F">
        <w:rPr>
          <w:rFonts w:ascii="仿宋" w:eastAsia="仿宋" w:hAnsi="仿宋" w:cs="Times New Roman" w:hint="eastAsia"/>
          <w:sz w:val="24"/>
          <w:szCs w:val="24"/>
        </w:rPr>
        <w:t>浙商智多金稳健一年持有期混合型证券投资基金</w:t>
      </w:r>
      <w:r w:rsidR="00286F1F">
        <w:rPr>
          <w:rFonts w:ascii="仿宋" w:eastAsia="仿宋" w:hAnsi="仿宋" w:cs="Times New Roman" w:hint="eastAsia"/>
          <w:sz w:val="24"/>
          <w:szCs w:val="24"/>
        </w:rPr>
        <w:t>、</w:t>
      </w:r>
      <w:r w:rsidR="00286F1F" w:rsidRPr="00286F1F">
        <w:rPr>
          <w:rFonts w:ascii="仿宋" w:eastAsia="仿宋" w:hAnsi="仿宋" w:cs="Times New Roman" w:hint="eastAsia"/>
          <w:sz w:val="24"/>
          <w:szCs w:val="24"/>
        </w:rPr>
        <w:t>浙商智多益稳健一年持有期混合型证券投资基金</w:t>
      </w:r>
      <w:r w:rsidR="00286F1F">
        <w:rPr>
          <w:rFonts w:ascii="仿宋" w:eastAsia="仿宋" w:hAnsi="仿宋" w:cs="Times New Roman" w:hint="eastAsia"/>
          <w:sz w:val="24"/>
          <w:szCs w:val="24"/>
        </w:rPr>
        <w:t>、</w:t>
      </w:r>
      <w:r w:rsidR="00286F1F" w:rsidRPr="00286F1F">
        <w:rPr>
          <w:rFonts w:ascii="仿宋" w:eastAsia="仿宋" w:hAnsi="仿宋" w:cs="Times New Roman" w:hint="eastAsia"/>
          <w:sz w:val="24"/>
          <w:szCs w:val="24"/>
        </w:rPr>
        <w:t>浙商智选价值混合型证券投资基金</w:t>
      </w:r>
      <w:r w:rsidR="00286F1F">
        <w:rPr>
          <w:rFonts w:ascii="仿宋" w:eastAsia="仿宋" w:hAnsi="仿宋" w:cs="Times New Roman" w:hint="eastAsia"/>
          <w:sz w:val="24"/>
          <w:szCs w:val="24"/>
        </w:rPr>
        <w:t>、</w:t>
      </w:r>
      <w:r w:rsidR="00286F1F" w:rsidRPr="00286F1F">
        <w:rPr>
          <w:rFonts w:ascii="仿宋" w:eastAsia="仿宋" w:hAnsi="仿宋" w:cs="Times New Roman" w:hint="eastAsia"/>
          <w:sz w:val="24"/>
          <w:szCs w:val="24"/>
        </w:rPr>
        <w:t>浙商智选经济动能混合型证券投资基金</w:t>
      </w:r>
      <w:r w:rsidR="002B55B0">
        <w:rPr>
          <w:rFonts w:ascii="仿宋" w:eastAsia="仿宋" w:hAnsi="仿宋" w:cs="Times New Roman" w:hint="eastAsia"/>
          <w:sz w:val="24"/>
          <w:szCs w:val="24"/>
        </w:rPr>
        <w:t>、</w:t>
      </w:r>
      <w:r w:rsidR="002B55B0" w:rsidRPr="002B55B0">
        <w:rPr>
          <w:rFonts w:ascii="仿宋" w:eastAsia="仿宋" w:hAnsi="仿宋" w:cs="Times New Roman" w:hint="eastAsia"/>
          <w:sz w:val="24"/>
          <w:szCs w:val="24"/>
        </w:rPr>
        <w:t>浙商智选先锋一年持有期混合型证券投资基金</w:t>
      </w:r>
      <w:r w:rsidR="002B55B0">
        <w:rPr>
          <w:rFonts w:ascii="仿宋" w:eastAsia="仿宋" w:hAnsi="仿宋" w:cs="Times New Roman"/>
          <w:sz w:val="24"/>
          <w:szCs w:val="24"/>
        </w:rPr>
        <w:t>等基金的</w:t>
      </w:r>
      <w:r w:rsidR="002B55B0">
        <w:rPr>
          <w:rFonts w:ascii="仿宋" w:eastAsia="仿宋" w:hAnsi="仿宋" w:cs="Times New Roman" w:hint="eastAsia"/>
          <w:sz w:val="24"/>
          <w:szCs w:val="24"/>
        </w:rPr>
        <w:t>2</w:t>
      </w:r>
      <w:r w:rsidR="002B55B0">
        <w:rPr>
          <w:rFonts w:ascii="仿宋" w:eastAsia="仿宋" w:hAnsi="仿宋" w:cs="Times New Roman"/>
          <w:sz w:val="24"/>
          <w:szCs w:val="24"/>
        </w:rPr>
        <w:t>0</w:t>
      </w:r>
      <w:r w:rsidR="00C609F9" w:rsidRPr="00C609F9">
        <w:rPr>
          <w:rFonts w:ascii="仿宋" w:eastAsia="仿宋" w:hAnsi="仿宋" w:cs="Times New Roman"/>
          <w:sz w:val="24"/>
          <w:szCs w:val="24"/>
        </w:rPr>
        <w:t>2</w:t>
      </w:r>
      <w:r w:rsidR="00F93F4E">
        <w:rPr>
          <w:rFonts w:ascii="仿宋" w:eastAsia="仿宋" w:hAnsi="仿宋" w:cs="Times New Roman"/>
          <w:sz w:val="24"/>
          <w:szCs w:val="24"/>
        </w:rPr>
        <w:t>2</w:t>
      </w:r>
      <w:r w:rsidR="00C609F9" w:rsidRPr="00C609F9">
        <w:rPr>
          <w:rFonts w:ascii="仿宋" w:eastAsia="仿宋" w:hAnsi="仿宋" w:cs="Times New Roman"/>
          <w:sz w:val="24"/>
          <w:szCs w:val="24"/>
        </w:rPr>
        <w:t>年第</w:t>
      </w:r>
      <w:r w:rsidR="00BC2B37">
        <w:rPr>
          <w:rFonts w:ascii="仿宋" w:eastAsia="仿宋" w:hAnsi="仿宋" w:cs="Times New Roman" w:hint="eastAsia"/>
          <w:sz w:val="24"/>
          <w:szCs w:val="24"/>
        </w:rPr>
        <w:t>3</w:t>
      </w:r>
      <w:r w:rsidR="00C609F9" w:rsidRPr="00C609F9">
        <w:rPr>
          <w:rFonts w:ascii="仿宋" w:eastAsia="仿宋" w:hAnsi="仿宋" w:cs="Times New Roman"/>
          <w:sz w:val="24"/>
          <w:szCs w:val="24"/>
        </w:rPr>
        <w:t>季度报告</w:t>
      </w:r>
      <w:r w:rsidR="00D8572A">
        <w:rPr>
          <w:rFonts w:ascii="仿宋" w:eastAsia="仿宋" w:hAnsi="仿宋" w:cs="Times New Roman"/>
          <w:sz w:val="24"/>
          <w:szCs w:val="24"/>
        </w:rPr>
        <w:t>。现将</w:t>
      </w:r>
      <w:r w:rsidR="001812AB">
        <w:rPr>
          <w:rFonts w:ascii="仿宋" w:eastAsia="仿宋" w:hAnsi="仿宋" w:cs="Times New Roman" w:hint="eastAsia"/>
          <w:sz w:val="24"/>
          <w:szCs w:val="24"/>
        </w:rPr>
        <w:t>以上基金</w:t>
      </w:r>
      <w:r w:rsidR="00D8572A">
        <w:rPr>
          <w:rFonts w:ascii="仿宋" w:eastAsia="仿宋" w:hAnsi="仿宋" w:cs="Times New Roman"/>
          <w:sz w:val="24"/>
          <w:szCs w:val="24"/>
        </w:rPr>
        <w:t>报告中</w:t>
      </w:r>
      <w:r w:rsidR="001A7D03">
        <w:rPr>
          <w:rFonts w:ascii="仿宋" w:eastAsia="仿宋" w:hAnsi="仿宋" w:cs="Times New Roman" w:hint="eastAsia"/>
          <w:sz w:val="24"/>
          <w:szCs w:val="24"/>
        </w:rPr>
        <w:t>第</w:t>
      </w:r>
      <w:r w:rsidR="00F63520">
        <w:rPr>
          <w:rFonts w:ascii="仿宋" w:eastAsia="仿宋" w:hAnsi="仿宋" w:cs="Times New Roman" w:hint="eastAsia"/>
          <w:sz w:val="24"/>
          <w:szCs w:val="24"/>
        </w:rPr>
        <w:t>三</w:t>
      </w:r>
      <w:r w:rsidR="001A7D03">
        <w:rPr>
          <w:rFonts w:ascii="仿宋" w:eastAsia="仿宋" w:hAnsi="仿宋" w:cs="Times New Roman" w:hint="eastAsia"/>
          <w:sz w:val="24"/>
          <w:szCs w:val="24"/>
        </w:rPr>
        <w:t>章“</w:t>
      </w:r>
      <w:r w:rsidR="00F63520" w:rsidRPr="00F63520">
        <w:rPr>
          <w:rFonts w:ascii="仿宋" w:eastAsia="仿宋" w:hAnsi="仿宋" w:cs="Times New Roman"/>
          <w:sz w:val="24"/>
          <w:szCs w:val="24"/>
        </w:rPr>
        <w:t>主要财务指标和基金净值表现</w:t>
      </w:r>
      <w:r w:rsidR="001A7D03">
        <w:rPr>
          <w:rFonts w:ascii="仿宋" w:eastAsia="仿宋" w:hAnsi="仿宋" w:cs="Times New Roman" w:hint="eastAsia"/>
          <w:sz w:val="24"/>
          <w:szCs w:val="24"/>
        </w:rPr>
        <w:t>”</w:t>
      </w:r>
      <w:r w:rsidR="00B4018A">
        <w:rPr>
          <w:rFonts w:ascii="仿宋" w:eastAsia="仿宋" w:hAnsi="仿宋" w:cs="Times New Roman" w:hint="eastAsia"/>
          <w:sz w:val="24"/>
          <w:szCs w:val="24"/>
        </w:rPr>
        <w:t>的</w:t>
      </w:r>
      <w:r w:rsidR="008C4ECC">
        <w:rPr>
          <w:rFonts w:ascii="仿宋" w:eastAsia="仿宋" w:hAnsi="仿宋" w:cs="Times New Roman" w:hint="eastAsia"/>
          <w:sz w:val="24"/>
          <w:szCs w:val="24"/>
        </w:rPr>
        <w:t>“</w:t>
      </w:r>
      <w:r w:rsidR="00F63520" w:rsidRPr="00F63520">
        <w:rPr>
          <w:rFonts w:ascii="仿宋" w:eastAsia="仿宋" w:hAnsi="仿宋" w:cs="Times New Roman"/>
          <w:sz w:val="24"/>
          <w:szCs w:val="24"/>
        </w:rPr>
        <w:t>3.2.2 自基金合同生效以来基金累计净值增长率变动及其与同期业绩比较基准收益率变动的比较</w:t>
      </w:r>
      <w:r w:rsidR="008C4ECC">
        <w:rPr>
          <w:rFonts w:ascii="仿宋" w:eastAsia="仿宋" w:hAnsi="仿宋" w:cs="Times New Roman" w:hint="eastAsia"/>
          <w:sz w:val="24"/>
          <w:szCs w:val="24"/>
        </w:rPr>
        <w:t>”</w:t>
      </w:r>
      <w:r w:rsidR="001812AB">
        <w:rPr>
          <w:rFonts w:ascii="仿宋" w:eastAsia="仿宋" w:hAnsi="仿宋" w:cs="Times New Roman" w:hint="eastAsia"/>
          <w:sz w:val="24"/>
          <w:szCs w:val="24"/>
        </w:rPr>
        <w:t>进行了</w:t>
      </w:r>
      <w:r w:rsidR="00EA3FEB">
        <w:rPr>
          <w:rFonts w:ascii="仿宋" w:eastAsia="仿宋" w:hAnsi="仿宋" w:cs="Times New Roman" w:hint="eastAsia"/>
          <w:sz w:val="24"/>
          <w:szCs w:val="24"/>
        </w:rPr>
        <w:t>更新，</w:t>
      </w:r>
      <w:r w:rsidR="005B2533">
        <w:rPr>
          <w:rFonts w:ascii="仿宋" w:eastAsia="仿宋" w:hAnsi="仿宋" w:cs="Times New Roman" w:hint="eastAsia"/>
          <w:sz w:val="24"/>
          <w:szCs w:val="24"/>
        </w:rPr>
        <w:t>详情请见中</w:t>
      </w:r>
      <w:r w:rsidR="00414992">
        <w:rPr>
          <w:rFonts w:ascii="仿宋" w:eastAsia="仿宋" w:hAnsi="仿宋" w:cs="Times New Roman"/>
          <w:sz w:val="24"/>
          <w:szCs w:val="24"/>
        </w:rPr>
        <w:t>国证监会</w:t>
      </w:r>
      <w:r w:rsidR="00414992" w:rsidRPr="00E23770">
        <w:rPr>
          <w:rFonts w:ascii="仿宋" w:eastAsia="仿宋" w:hAnsi="仿宋" w:cs="Times New Roman" w:hint="eastAsia"/>
          <w:sz w:val="24"/>
          <w:szCs w:val="24"/>
        </w:rPr>
        <w:t>基金电子披露网站和本公司网站</w:t>
      </w:r>
      <w:r w:rsidR="005B2533">
        <w:rPr>
          <w:rFonts w:ascii="仿宋" w:eastAsia="仿宋" w:hAnsi="仿宋" w:cs="Times New Roman" w:hint="eastAsia"/>
          <w:sz w:val="24"/>
          <w:szCs w:val="24"/>
        </w:rPr>
        <w:t>。</w:t>
      </w:r>
    </w:p>
    <w:p w:rsidR="002C052B" w:rsidRDefault="00DC2C49" w:rsidP="001A7D03">
      <w:pPr>
        <w:spacing w:line="360" w:lineRule="auto"/>
        <w:ind w:firstLineChars="200" w:firstLine="480"/>
        <w:jc w:val="left"/>
        <w:rPr>
          <w:rFonts w:ascii="仿宋" w:eastAsia="仿宋" w:hAnsi="仿宋" w:cs="Times New Roman"/>
          <w:sz w:val="24"/>
          <w:szCs w:val="24"/>
        </w:rPr>
      </w:pPr>
      <w:r w:rsidRPr="00DC2C49">
        <w:rPr>
          <w:rFonts w:ascii="仿宋" w:eastAsia="仿宋" w:hAnsi="仿宋" w:cs="Times New Roman" w:hint="eastAsia"/>
          <w:sz w:val="24"/>
          <w:szCs w:val="24"/>
        </w:rPr>
        <w:t>除以上</w:t>
      </w:r>
      <w:r w:rsidR="001A7D03">
        <w:rPr>
          <w:rFonts w:ascii="仿宋" w:eastAsia="仿宋" w:hAnsi="仿宋" w:cs="Times New Roman" w:hint="eastAsia"/>
          <w:sz w:val="24"/>
          <w:szCs w:val="24"/>
        </w:rPr>
        <w:t>更正事项</w:t>
      </w:r>
      <w:r w:rsidRPr="00DC2C49">
        <w:rPr>
          <w:rFonts w:ascii="仿宋" w:eastAsia="仿宋" w:hAnsi="仿宋" w:cs="Times New Roman" w:hint="eastAsia"/>
          <w:sz w:val="24"/>
          <w:szCs w:val="24"/>
        </w:rPr>
        <w:t>外，其他内容不变。</w:t>
      </w:r>
      <w:r w:rsidR="002C052B" w:rsidRPr="002C052B">
        <w:rPr>
          <w:rFonts w:ascii="仿宋" w:eastAsia="仿宋" w:hAnsi="仿宋" w:cs="Times New Roman" w:hint="eastAsia"/>
          <w:sz w:val="24"/>
          <w:szCs w:val="24"/>
        </w:rPr>
        <w:t>由此给投资者带来的不便，本公司深感歉意。</w:t>
      </w:r>
    </w:p>
    <w:p w:rsidR="00DC2C49" w:rsidRPr="00524ED9" w:rsidRDefault="00DC2C49" w:rsidP="00DB1093">
      <w:pPr>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特此公告。</w:t>
      </w:r>
    </w:p>
    <w:p w:rsidR="006C42F2" w:rsidRDefault="006C42F2" w:rsidP="000C4E5A">
      <w:pPr>
        <w:spacing w:line="360" w:lineRule="auto"/>
        <w:ind w:firstLineChars="200" w:firstLine="480"/>
        <w:jc w:val="left"/>
        <w:rPr>
          <w:rFonts w:ascii="仿宋" w:eastAsia="仿宋" w:hAnsi="仿宋" w:cs="Times New Roman"/>
          <w:sz w:val="24"/>
          <w:szCs w:val="24"/>
        </w:rPr>
      </w:pPr>
    </w:p>
    <w:p w:rsidR="00851399" w:rsidRDefault="00851399" w:rsidP="00851399">
      <w:pPr>
        <w:spacing w:line="360" w:lineRule="auto"/>
        <w:ind w:firstLineChars="200" w:firstLine="480"/>
        <w:jc w:val="right"/>
        <w:rPr>
          <w:rFonts w:ascii="仿宋" w:eastAsia="仿宋" w:hAnsi="仿宋" w:cs="Times New Roman"/>
          <w:sz w:val="24"/>
          <w:szCs w:val="24"/>
        </w:rPr>
      </w:pPr>
    </w:p>
    <w:p w:rsidR="000A2172" w:rsidRPr="00851399" w:rsidRDefault="000A2172" w:rsidP="00851399">
      <w:pPr>
        <w:spacing w:line="360" w:lineRule="auto"/>
        <w:ind w:firstLineChars="200" w:firstLine="480"/>
        <w:jc w:val="right"/>
        <w:rPr>
          <w:rFonts w:ascii="仿宋" w:eastAsia="仿宋" w:hAnsi="仿宋" w:cs="Times New Roman"/>
          <w:sz w:val="24"/>
          <w:szCs w:val="24"/>
        </w:rPr>
      </w:pPr>
    </w:p>
    <w:p w:rsidR="00851399" w:rsidRPr="00851399" w:rsidRDefault="00851399" w:rsidP="00851399">
      <w:pPr>
        <w:spacing w:line="360" w:lineRule="auto"/>
        <w:ind w:firstLineChars="200" w:firstLine="480"/>
        <w:jc w:val="right"/>
        <w:rPr>
          <w:rFonts w:ascii="仿宋" w:eastAsia="仿宋" w:hAnsi="仿宋" w:cs="Times New Roman"/>
          <w:sz w:val="24"/>
          <w:szCs w:val="24"/>
        </w:rPr>
      </w:pPr>
      <w:r w:rsidRPr="00851399">
        <w:rPr>
          <w:rFonts w:ascii="仿宋" w:eastAsia="仿宋" w:hAnsi="仿宋" w:cs="Times New Roman" w:hint="eastAsia"/>
          <w:sz w:val="24"/>
          <w:szCs w:val="24"/>
        </w:rPr>
        <w:t>浙商</w:t>
      </w:r>
      <w:r w:rsidRPr="00851399">
        <w:rPr>
          <w:rFonts w:ascii="仿宋" w:eastAsia="仿宋" w:hAnsi="仿宋" w:cs="Times New Roman"/>
          <w:sz w:val="24"/>
          <w:szCs w:val="24"/>
        </w:rPr>
        <w:t>基金管理有限公司</w:t>
      </w:r>
    </w:p>
    <w:p w:rsidR="00F2098E" w:rsidRDefault="00DB0BA2" w:rsidP="00A20628">
      <w:pPr>
        <w:spacing w:line="360" w:lineRule="auto"/>
        <w:ind w:firstLineChars="200" w:firstLine="480"/>
        <w:jc w:val="right"/>
        <w:rPr>
          <w:rFonts w:ascii="仿宋" w:eastAsia="仿宋" w:hAnsi="仿宋" w:cs="Times New Roman"/>
          <w:sz w:val="24"/>
          <w:szCs w:val="24"/>
        </w:rPr>
      </w:pPr>
      <w:r w:rsidRPr="00851399">
        <w:rPr>
          <w:rFonts w:ascii="仿宋" w:eastAsia="仿宋" w:hAnsi="仿宋" w:cs="Times New Roman"/>
          <w:sz w:val="24"/>
          <w:szCs w:val="24"/>
        </w:rPr>
        <w:t>20</w:t>
      </w:r>
      <w:r>
        <w:rPr>
          <w:rFonts w:ascii="仿宋" w:eastAsia="仿宋" w:hAnsi="仿宋" w:cs="Times New Roman"/>
          <w:sz w:val="24"/>
          <w:szCs w:val="24"/>
        </w:rPr>
        <w:t>2</w:t>
      </w:r>
      <w:r w:rsidR="00E12570">
        <w:rPr>
          <w:rFonts w:ascii="仿宋" w:eastAsia="仿宋" w:hAnsi="仿宋" w:cs="Times New Roman"/>
          <w:sz w:val="24"/>
          <w:szCs w:val="24"/>
        </w:rPr>
        <w:t>2</w:t>
      </w:r>
      <w:r w:rsidR="00851399" w:rsidRPr="00851399">
        <w:rPr>
          <w:rFonts w:ascii="仿宋" w:eastAsia="仿宋" w:hAnsi="仿宋" w:cs="Times New Roman"/>
          <w:sz w:val="24"/>
          <w:szCs w:val="24"/>
        </w:rPr>
        <w:t>年</w:t>
      </w:r>
      <w:r w:rsidR="00DF2A5E">
        <w:rPr>
          <w:rFonts w:ascii="仿宋" w:eastAsia="仿宋" w:hAnsi="仿宋" w:cs="Times New Roman"/>
          <w:sz w:val="24"/>
          <w:szCs w:val="24"/>
        </w:rPr>
        <w:t>10</w:t>
      </w:r>
      <w:r w:rsidR="00851399" w:rsidRPr="00851399">
        <w:rPr>
          <w:rFonts w:ascii="仿宋" w:eastAsia="仿宋" w:hAnsi="仿宋" w:cs="Times New Roman"/>
          <w:sz w:val="24"/>
          <w:szCs w:val="24"/>
        </w:rPr>
        <w:t>月</w:t>
      </w:r>
      <w:r w:rsidR="00DF2A5E">
        <w:rPr>
          <w:rFonts w:ascii="仿宋" w:eastAsia="仿宋" w:hAnsi="仿宋" w:cs="Times New Roman"/>
          <w:sz w:val="24"/>
          <w:szCs w:val="24"/>
        </w:rPr>
        <w:t>28</w:t>
      </w:r>
      <w:r w:rsidR="00851399" w:rsidRPr="00851399">
        <w:rPr>
          <w:rFonts w:ascii="仿宋" w:eastAsia="仿宋" w:hAnsi="仿宋" w:cs="Times New Roman"/>
          <w:sz w:val="24"/>
          <w:szCs w:val="24"/>
        </w:rPr>
        <w:t>日</w:t>
      </w:r>
    </w:p>
    <w:p w:rsidR="00F2098E" w:rsidRDefault="00F2098E" w:rsidP="00177DD7">
      <w:pPr>
        <w:spacing w:line="360" w:lineRule="auto"/>
        <w:ind w:firstLineChars="200" w:firstLine="480"/>
        <w:jc w:val="left"/>
        <w:rPr>
          <w:rFonts w:ascii="仿宋" w:eastAsia="仿宋" w:hAnsi="仿宋" w:cs="Times New Roman"/>
          <w:sz w:val="24"/>
          <w:szCs w:val="24"/>
        </w:rPr>
      </w:pPr>
    </w:p>
    <w:sectPr w:rsidR="00F2098E" w:rsidSect="009A4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90" w:rsidRDefault="00C45790" w:rsidP="00E41155">
      <w:r>
        <w:separator/>
      </w:r>
    </w:p>
  </w:endnote>
  <w:endnote w:type="continuationSeparator" w:id="0">
    <w:p w:rsidR="00C45790" w:rsidRDefault="00C45790" w:rsidP="00E41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90" w:rsidRDefault="00C45790" w:rsidP="00E41155">
      <w:r>
        <w:separator/>
      </w:r>
    </w:p>
  </w:footnote>
  <w:footnote w:type="continuationSeparator" w:id="0">
    <w:p w:rsidR="00C45790" w:rsidRDefault="00C45790" w:rsidP="00E41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8680E"/>
    <w:multiLevelType w:val="hybridMultilevel"/>
    <w:tmpl w:val="ED08F76E"/>
    <w:lvl w:ilvl="0" w:tplc="42E22B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DA"/>
    <w:rsid w:val="00016A14"/>
    <w:rsid w:val="00023817"/>
    <w:rsid w:val="00031522"/>
    <w:rsid w:val="00071F30"/>
    <w:rsid w:val="00081527"/>
    <w:rsid w:val="00093392"/>
    <w:rsid w:val="000A2172"/>
    <w:rsid w:val="000C4E5A"/>
    <w:rsid w:val="000C7916"/>
    <w:rsid w:val="000E38C5"/>
    <w:rsid w:val="000F1B58"/>
    <w:rsid w:val="000F75E5"/>
    <w:rsid w:val="001349BD"/>
    <w:rsid w:val="00175BB6"/>
    <w:rsid w:val="00177DD7"/>
    <w:rsid w:val="001812AB"/>
    <w:rsid w:val="001A7D03"/>
    <w:rsid w:val="001D234C"/>
    <w:rsid w:val="00236441"/>
    <w:rsid w:val="0025356F"/>
    <w:rsid w:val="00267D01"/>
    <w:rsid w:val="00286F1F"/>
    <w:rsid w:val="002B45BA"/>
    <w:rsid w:val="002B55B0"/>
    <w:rsid w:val="002C052B"/>
    <w:rsid w:val="002C0785"/>
    <w:rsid w:val="002E397F"/>
    <w:rsid w:val="002E4140"/>
    <w:rsid w:val="002F0E3F"/>
    <w:rsid w:val="003036C4"/>
    <w:rsid w:val="003216AD"/>
    <w:rsid w:val="00323734"/>
    <w:rsid w:val="00327FEA"/>
    <w:rsid w:val="00337461"/>
    <w:rsid w:val="00382A41"/>
    <w:rsid w:val="003B6DA4"/>
    <w:rsid w:val="003C654F"/>
    <w:rsid w:val="003C6E19"/>
    <w:rsid w:val="003D3B3F"/>
    <w:rsid w:val="003F3B2D"/>
    <w:rsid w:val="00414992"/>
    <w:rsid w:val="004532C6"/>
    <w:rsid w:val="005131E9"/>
    <w:rsid w:val="00520DC0"/>
    <w:rsid w:val="00524ED9"/>
    <w:rsid w:val="00530D58"/>
    <w:rsid w:val="005421D0"/>
    <w:rsid w:val="00553E25"/>
    <w:rsid w:val="0057519D"/>
    <w:rsid w:val="00590466"/>
    <w:rsid w:val="00592512"/>
    <w:rsid w:val="005A2280"/>
    <w:rsid w:val="005A2F12"/>
    <w:rsid w:val="005B2533"/>
    <w:rsid w:val="005E495F"/>
    <w:rsid w:val="005F15DC"/>
    <w:rsid w:val="005F29D8"/>
    <w:rsid w:val="00641469"/>
    <w:rsid w:val="00650A96"/>
    <w:rsid w:val="00664338"/>
    <w:rsid w:val="006942BC"/>
    <w:rsid w:val="006966DA"/>
    <w:rsid w:val="006A0837"/>
    <w:rsid w:val="006A2C46"/>
    <w:rsid w:val="006B657F"/>
    <w:rsid w:val="006C42F2"/>
    <w:rsid w:val="006F453A"/>
    <w:rsid w:val="00721CA0"/>
    <w:rsid w:val="00734008"/>
    <w:rsid w:val="0073417C"/>
    <w:rsid w:val="00744DE6"/>
    <w:rsid w:val="00784896"/>
    <w:rsid w:val="007A05EB"/>
    <w:rsid w:val="007B25CB"/>
    <w:rsid w:val="007B54B0"/>
    <w:rsid w:val="007C4376"/>
    <w:rsid w:val="007D112E"/>
    <w:rsid w:val="007E28B7"/>
    <w:rsid w:val="007E431A"/>
    <w:rsid w:val="00800CAE"/>
    <w:rsid w:val="008351F4"/>
    <w:rsid w:val="00851399"/>
    <w:rsid w:val="008700D2"/>
    <w:rsid w:val="00870E89"/>
    <w:rsid w:val="00880797"/>
    <w:rsid w:val="008C4ECC"/>
    <w:rsid w:val="008D2807"/>
    <w:rsid w:val="008F6FAA"/>
    <w:rsid w:val="00902548"/>
    <w:rsid w:val="00920FAA"/>
    <w:rsid w:val="009351D8"/>
    <w:rsid w:val="009508E0"/>
    <w:rsid w:val="009552AD"/>
    <w:rsid w:val="009571BF"/>
    <w:rsid w:val="00973947"/>
    <w:rsid w:val="00982B2C"/>
    <w:rsid w:val="009A4661"/>
    <w:rsid w:val="009C61F5"/>
    <w:rsid w:val="009D3506"/>
    <w:rsid w:val="009D5032"/>
    <w:rsid w:val="00A0246E"/>
    <w:rsid w:val="00A20628"/>
    <w:rsid w:val="00AB43C1"/>
    <w:rsid w:val="00AB5C14"/>
    <w:rsid w:val="00AB7DD7"/>
    <w:rsid w:val="00AE49B8"/>
    <w:rsid w:val="00AF02C3"/>
    <w:rsid w:val="00AF1DDC"/>
    <w:rsid w:val="00B16988"/>
    <w:rsid w:val="00B1729C"/>
    <w:rsid w:val="00B2086C"/>
    <w:rsid w:val="00B21487"/>
    <w:rsid w:val="00B23A46"/>
    <w:rsid w:val="00B3578C"/>
    <w:rsid w:val="00B377A1"/>
    <w:rsid w:val="00B4018A"/>
    <w:rsid w:val="00B42710"/>
    <w:rsid w:val="00B42A26"/>
    <w:rsid w:val="00B4437C"/>
    <w:rsid w:val="00B46093"/>
    <w:rsid w:val="00B511EB"/>
    <w:rsid w:val="00B776CA"/>
    <w:rsid w:val="00B825FF"/>
    <w:rsid w:val="00B9757C"/>
    <w:rsid w:val="00BC2B37"/>
    <w:rsid w:val="00BC55EA"/>
    <w:rsid w:val="00BD3D0A"/>
    <w:rsid w:val="00BE0A46"/>
    <w:rsid w:val="00C36158"/>
    <w:rsid w:val="00C426A0"/>
    <w:rsid w:val="00C45790"/>
    <w:rsid w:val="00C609F9"/>
    <w:rsid w:val="00C60FE5"/>
    <w:rsid w:val="00C85D73"/>
    <w:rsid w:val="00C90D27"/>
    <w:rsid w:val="00CB7017"/>
    <w:rsid w:val="00CC4B7E"/>
    <w:rsid w:val="00CD5E63"/>
    <w:rsid w:val="00D06B70"/>
    <w:rsid w:val="00D54CEA"/>
    <w:rsid w:val="00D8572A"/>
    <w:rsid w:val="00D873CE"/>
    <w:rsid w:val="00DA1797"/>
    <w:rsid w:val="00DA3F25"/>
    <w:rsid w:val="00DB0BA2"/>
    <w:rsid w:val="00DB0E1B"/>
    <w:rsid w:val="00DB1093"/>
    <w:rsid w:val="00DC2C49"/>
    <w:rsid w:val="00DE2959"/>
    <w:rsid w:val="00DF2A5E"/>
    <w:rsid w:val="00E12570"/>
    <w:rsid w:val="00E23770"/>
    <w:rsid w:val="00E41155"/>
    <w:rsid w:val="00E434AD"/>
    <w:rsid w:val="00E5241C"/>
    <w:rsid w:val="00EA3FEB"/>
    <w:rsid w:val="00EB05EB"/>
    <w:rsid w:val="00ED5CF8"/>
    <w:rsid w:val="00ED72DB"/>
    <w:rsid w:val="00F13913"/>
    <w:rsid w:val="00F2098E"/>
    <w:rsid w:val="00F22866"/>
    <w:rsid w:val="00F358C0"/>
    <w:rsid w:val="00F42BAB"/>
    <w:rsid w:val="00F63520"/>
    <w:rsid w:val="00F67013"/>
    <w:rsid w:val="00F93F4E"/>
    <w:rsid w:val="00FF6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155"/>
    <w:rPr>
      <w:sz w:val="18"/>
      <w:szCs w:val="18"/>
    </w:rPr>
  </w:style>
  <w:style w:type="paragraph" w:styleId="a4">
    <w:name w:val="footer"/>
    <w:basedOn w:val="a"/>
    <w:link w:val="Char0"/>
    <w:uiPriority w:val="99"/>
    <w:unhideWhenUsed/>
    <w:rsid w:val="00E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E41155"/>
    <w:rPr>
      <w:sz w:val="18"/>
      <w:szCs w:val="18"/>
    </w:rPr>
  </w:style>
  <w:style w:type="paragraph" w:styleId="a5">
    <w:name w:val="Normal (Web)"/>
    <w:basedOn w:val="a"/>
    <w:uiPriority w:val="99"/>
    <w:semiHidden/>
    <w:unhideWhenUsed/>
    <w:rsid w:val="00E4115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41155"/>
    <w:rPr>
      <w:sz w:val="18"/>
      <w:szCs w:val="18"/>
    </w:rPr>
  </w:style>
  <w:style w:type="character" w:customStyle="1" w:styleId="Char1">
    <w:name w:val="批注框文本 Char"/>
    <w:basedOn w:val="a0"/>
    <w:link w:val="a6"/>
    <w:uiPriority w:val="99"/>
    <w:semiHidden/>
    <w:rsid w:val="00E41155"/>
    <w:rPr>
      <w:sz w:val="18"/>
      <w:szCs w:val="18"/>
    </w:rPr>
  </w:style>
  <w:style w:type="table" w:styleId="a7">
    <w:name w:val="Table Grid"/>
    <w:basedOn w:val="a1"/>
    <w:uiPriority w:val="39"/>
    <w:rsid w:val="003B6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E2959"/>
    <w:pPr>
      <w:ind w:firstLineChars="200" w:firstLine="420"/>
    </w:pPr>
  </w:style>
  <w:style w:type="paragraph" w:styleId="a9">
    <w:name w:val="Revision"/>
    <w:hidden/>
    <w:uiPriority w:val="99"/>
    <w:semiHidden/>
    <w:rsid w:val="002B45BA"/>
  </w:style>
</w:styles>
</file>

<file path=word/webSettings.xml><?xml version="1.0" encoding="utf-8"?>
<w:webSettings xmlns:r="http://schemas.openxmlformats.org/officeDocument/2006/relationships" xmlns:w="http://schemas.openxmlformats.org/wordprocessingml/2006/main">
  <w:divs>
    <w:div w:id="919826204">
      <w:bodyDiv w:val="1"/>
      <w:marLeft w:val="0"/>
      <w:marRight w:val="0"/>
      <w:marTop w:val="0"/>
      <w:marBottom w:val="0"/>
      <w:divBdr>
        <w:top w:val="none" w:sz="0" w:space="0" w:color="auto"/>
        <w:left w:val="none" w:sz="0" w:space="0" w:color="auto"/>
        <w:bottom w:val="none" w:sz="0" w:space="0" w:color="auto"/>
        <w:right w:val="none" w:sz="0" w:space="0" w:color="auto"/>
      </w:divBdr>
    </w:div>
    <w:div w:id="1171338605">
      <w:bodyDiv w:val="1"/>
      <w:marLeft w:val="0"/>
      <w:marRight w:val="0"/>
      <w:marTop w:val="0"/>
      <w:marBottom w:val="0"/>
      <w:divBdr>
        <w:top w:val="none" w:sz="0" w:space="0" w:color="auto"/>
        <w:left w:val="none" w:sz="0" w:space="0" w:color="auto"/>
        <w:bottom w:val="none" w:sz="0" w:space="0" w:color="auto"/>
        <w:right w:val="none" w:sz="0" w:space="0" w:color="auto"/>
      </w:divBdr>
    </w:div>
    <w:div w:id="1367632547">
      <w:bodyDiv w:val="1"/>
      <w:marLeft w:val="0"/>
      <w:marRight w:val="0"/>
      <w:marTop w:val="0"/>
      <w:marBottom w:val="0"/>
      <w:divBdr>
        <w:top w:val="none" w:sz="0" w:space="0" w:color="auto"/>
        <w:left w:val="none" w:sz="0" w:space="0" w:color="auto"/>
        <w:bottom w:val="none" w:sz="0" w:space="0" w:color="auto"/>
        <w:right w:val="none" w:sz="0" w:space="0" w:color="auto"/>
      </w:divBdr>
    </w:div>
    <w:div w:id="18325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4</DocSecurity>
  <Lines>2</Lines>
  <Paragraphs>1</Paragraphs>
  <ScaleCrop>false</ScaleCrop>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浙商基金管理有限公司关于旗下部分基金2022年第3季度报告的更正公告</dc:title>
  <dc:subject/>
  <dc:creator>刘源君</dc:creator>
  <cp:keywords/>
  <dc:description/>
  <cp:lastModifiedBy>ZHONGM</cp:lastModifiedBy>
  <cp:revision>2</cp:revision>
  <dcterms:created xsi:type="dcterms:W3CDTF">2022-10-27T16:03:00Z</dcterms:created>
  <dcterms:modified xsi:type="dcterms:W3CDTF">2022-10-27T16:03:00Z</dcterms:modified>
</cp:coreProperties>
</file>