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F9" w:rsidRDefault="00D63B0B" w:rsidP="00721068">
      <w:pPr>
        <w:spacing w:line="540" w:lineRule="exact"/>
        <w:ind w:firstLineChars="50" w:firstLine="150"/>
        <w:jc w:val="center"/>
        <w:rPr>
          <w:rFonts w:ascii="仿宋" w:eastAsia="仿宋" w:hAnsi="仿宋"/>
          <w:b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b/>
          <w:color w:val="000000" w:themeColor="text1"/>
          <w:sz w:val="30"/>
          <w:szCs w:val="30"/>
        </w:rPr>
        <w:t>国投瑞银基金管理有限</w:t>
      </w:r>
      <w:r w:rsidR="005E088E" w:rsidRPr="00C005B3">
        <w:rPr>
          <w:rFonts w:ascii="仿宋" w:eastAsia="仿宋" w:hAnsi="仿宋" w:hint="eastAsia"/>
          <w:b/>
          <w:color w:val="000000" w:themeColor="text1"/>
          <w:sz w:val="30"/>
          <w:szCs w:val="30"/>
        </w:rPr>
        <w:t>公司旗下</w:t>
      </w:r>
      <w:r w:rsidR="005E088E" w:rsidRPr="00C005B3">
        <w:rPr>
          <w:rFonts w:ascii="仿宋" w:eastAsia="仿宋" w:hAnsi="仿宋"/>
          <w:b/>
          <w:color w:val="000000" w:themeColor="text1"/>
          <w:sz w:val="30"/>
          <w:szCs w:val="30"/>
        </w:rPr>
        <w:t>部分</w:t>
      </w:r>
      <w:r w:rsidR="005E088E" w:rsidRPr="00C005B3">
        <w:rPr>
          <w:rFonts w:ascii="仿宋" w:eastAsia="仿宋" w:hAnsi="仿宋" w:hint="eastAsia"/>
          <w:b/>
          <w:color w:val="000000" w:themeColor="text1"/>
          <w:sz w:val="30"/>
          <w:szCs w:val="30"/>
        </w:rPr>
        <w:t>基金</w:t>
      </w:r>
    </w:p>
    <w:p w:rsidR="00BB3501" w:rsidRPr="00C005B3" w:rsidRDefault="00A40F9B" w:rsidP="00721068">
      <w:pPr>
        <w:spacing w:line="540" w:lineRule="exact"/>
        <w:ind w:firstLineChars="50" w:firstLine="150"/>
        <w:jc w:val="center"/>
        <w:rPr>
          <w:rFonts w:ascii="仿宋" w:eastAsia="仿宋" w:hAnsi="仿宋"/>
          <w:b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202</w:t>
      </w:r>
      <w:r w:rsidR="00892297">
        <w:rPr>
          <w:rFonts w:ascii="仿宋" w:eastAsia="仿宋" w:hAnsi="仿宋"/>
          <w:b/>
          <w:color w:val="000000" w:themeColor="text1"/>
          <w:sz w:val="30"/>
          <w:szCs w:val="30"/>
        </w:rPr>
        <w:t>2</w:t>
      </w:r>
      <w:r w:rsidR="00723DF9" w:rsidRPr="00F12C3C">
        <w:rPr>
          <w:rFonts w:ascii="仿宋" w:eastAsia="仿宋" w:hAnsi="仿宋" w:hint="eastAsia"/>
          <w:b/>
          <w:color w:val="000000" w:themeColor="text1"/>
          <w:sz w:val="30"/>
          <w:szCs w:val="30"/>
        </w:rPr>
        <w:t>年</w:t>
      </w:r>
      <w:r w:rsidR="00F34A81">
        <w:rPr>
          <w:rFonts w:ascii="仿宋" w:eastAsia="仿宋" w:hAnsi="仿宋" w:hint="eastAsia"/>
          <w:b/>
          <w:color w:val="000000" w:themeColor="text1"/>
          <w:sz w:val="30"/>
          <w:szCs w:val="30"/>
        </w:rPr>
        <w:t>第</w:t>
      </w:r>
      <w:r w:rsidR="009332C1">
        <w:rPr>
          <w:rFonts w:ascii="仿宋" w:eastAsia="仿宋" w:hAnsi="仿宋" w:hint="eastAsia"/>
          <w:b/>
          <w:color w:val="000000" w:themeColor="text1"/>
          <w:sz w:val="30"/>
          <w:szCs w:val="30"/>
        </w:rPr>
        <w:t>三</w:t>
      </w:r>
      <w:r w:rsidR="00F34A81">
        <w:rPr>
          <w:rFonts w:ascii="仿宋" w:eastAsia="仿宋" w:hAnsi="仿宋" w:hint="eastAsia"/>
          <w:b/>
          <w:color w:val="000000" w:themeColor="text1"/>
          <w:sz w:val="30"/>
          <w:szCs w:val="30"/>
        </w:rPr>
        <w:t>季度</w:t>
      </w:r>
      <w:r w:rsidR="00CE5A5E">
        <w:rPr>
          <w:rFonts w:ascii="仿宋" w:eastAsia="仿宋" w:hAnsi="仿宋" w:hint="eastAsia"/>
          <w:b/>
          <w:color w:val="000000" w:themeColor="text1"/>
          <w:sz w:val="30"/>
          <w:szCs w:val="30"/>
        </w:rPr>
        <w:t>报告</w:t>
      </w:r>
      <w:r w:rsidR="00BB3501" w:rsidRPr="00C005B3">
        <w:rPr>
          <w:rFonts w:ascii="仿宋" w:eastAsia="仿宋" w:hAnsi="仿宋" w:hint="eastAsia"/>
          <w:b/>
          <w:color w:val="000000" w:themeColor="text1"/>
          <w:sz w:val="30"/>
          <w:szCs w:val="30"/>
        </w:rPr>
        <w:t>提示性公告</w:t>
      </w:r>
    </w:p>
    <w:p w:rsidR="00B16987" w:rsidRPr="00D6679F" w:rsidRDefault="00B16987" w:rsidP="0072106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Default="00B16987" w:rsidP="00DB1CFC">
      <w:pPr>
        <w:spacing w:line="360" w:lineRule="auto"/>
        <w:ind w:firstLineChars="189" w:firstLine="567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本公司董事会及董事保证</w:t>
      </w:r>
      <w:r w:rsidR="00B3673D">
        <w:rPr>
          <w:rFonts w:ascii="仿宋" w:eastAsia="仿宋" w:hAnsi="仿宋" w:hint="eastAsia"/>
          <w:color w:val="000000" w:themeColor="text1"/>
          <w:sz w:val="30"/>
          <w:szCs w:val="30"/>
        </w:rPr>
        <w:t>本</w:t>
      </w:r>
      <w:r w:rsidR="00B3673D" w:rsidRPr="00B3673D">
        <w:rPr>
          <w:rFonts w:ascii="仿宋" w:eastAsia="仿宋" w:hAnsi="仿宋" w:hint="eastAsia"/>
          <w:color w:val="000000" w:themeColor="text1"/>
          <w:sz w:val="30"/>
          <w:szCs w:val="30"/>
        </w:rPr>
        <w:t>公司旗下</w:t>
      </w:r>
      <w:r w:rsidR="00156D78">
        <w:rPr>
          <w:rFonts w:ascii="仿宋" w:eastAsia="仿宋" w:hAnsi="仿宋" w:hint="eastAsia"/>
          <w:color w:val="000000" w:themeColor="text1"/>
          <w:sz w:val="30"/>
          <w:szCs w:val="30"/>
        </w:rPr>
        <w:t>下列</w:t>
      </w: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基金</w:t>
      </w:r>
      <w:r w:rsidR="002C0DB7">
        <w:rPr>
          <w:rFonts w:ascii="仿宋" w:eastAsia="仿宋" w:hAnsi="仿宋" w:hint="eastAsia"/>
          <w:color w:val="000000" w:themeColor="text1"/>
          <w:sz w:val="30"/>
          <w:szCs w:val="30"/>
        </w:rPr>
        <w:t>的</w:t>
      </w:r>
      <w:r w:rsidR="00892297">
        <w:rPr>
          <w:rFonts w:ascii="仿宋" w:eastAsia="仿宋" w:hAnsi="仿宋" w:hint="eastAsia"/>
          <w:color w:val="000000" w:themeColor="text1"/>
          <w:sz w:val="30"/>
          <w:szCs w:val="30"/>
        </w:rPr>
        <w:t>20</w:t>
      </w:r>
      <w:r w:rsidR="00892297">
        <w:rPr>
          <w:rFonts w:ascii="仿宋" w:eastAsia="仿宋" w:hAnsi="仿宋"/>
          <w:color w:val="000000" w:themeColor="text1"/>
          <w:sz w:val="30"/>
          <w:szCs w:val="30"/>
        </w:rPr>
        <w:t>22</w:t>
      </w:r>
      <w:r w:rsidR="00573634" w:rsidRPr="00F12C3C">
        <w:rPr>
          <w:rFonts w:ascii="仿宋" w:eastAsia="仿宋" w:hAnsi="仿宋"/>
          <w:color w:val="000000" w:themeColor="text1"/>
          <w:sz w:val="30"/>
          <w:szCs w:val="30"/>
        </w:rPr>
        <w:t>年</w:t>
      </w:r>
      <w:r w:rsidR="00F34A81">
        <w:rPr>
          <w:rFonts w:ascii="仿宋" w:eastAsia="仿宋" w:hAnsi="仿宋" w:hint="eastAsia"/>
          <w:color w:val="000000" w:themeColor="text1"/>
          <w:sz w:val="30"/>
          <w:szCs w:val="30"/>
        </w:rPr>
        <w:t>第</w:t>
      </w:r>
      <w:r w:rsidR="009332C1">
        <w:rPr>
          <w:rFonts w:ascii="仿宋" w:eastAsia="仿宋" w:hAnsi="仿宋" w:hint="eastAsia"/>
          <w:color w:val="000000" w:themeColor="text1"/>
          <w:sz w:val="30"/>
          <w:szCs w:val="30"/>
        </w:rPr>
        <w:t>三</w:t>
      </w:r>
      <w:r w:rsidR="00F34A81">
        <w:rPr>
          <w:rFonts w:ascii="仿宋" w:eastAsia="仿宋" w:hAnsi="仿宋" w:hint="eastAsia"/>
          <w:color w:val="000000" w:themeColor="text1"/>
          <w:sz w:val="30"/>
          <w:szCs w:val="30"/>
        </w:rPr>
        <w:t>季度</w:t>
      </w: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报告所载资料不存在虚假记载、误导性陈述或重大遗漏，并对其内容的真实性、准确性和完整性承担个别及连带责任。</w:t>
      </w:r>
    </w:p>
    <w:p w:rsidR="00C31BF4" w:rsidRDefault="006F6BA6" w:rsidP="006F6BA6">
      <w:pPr>
        <w:spacing w:line="360" w:lineRule="auto"/>
        <w:ind w:firstLineChars="189" w:firstLine="567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/>
          <w:color w:val="000000" w:themeColor="text1"/>
          <w:sz w:val="30"/>
          <w:szCs w:val="30"/>
        </w:rPr>
        <w:t>具体基金明细如下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：</w:t>
      </w:r>
    </w:p>
    <w:p w:rsidR="00D6679F" w:rsidRDefault="00D6679F" w:rsidP="006F6BA6">
      <w:pPr>
        <w:spacing w:line="360" w:lineRule="auto"/>
        <w:ind w:firstLineChars="189" w:firstLine="567"/>
        <w:rPr>
          <w:rFonts w:ascii="仿宋" w:eastAsia="仿宋" w:hAnsi="仿宋"/>
          <w:color w:val="000000" w:themeColor="text1"/>
          <w:sz w:val="30"/>
          <w:szCs w:val="30"/>
        </w:rPr>
      </w:pPr>
      <w:r w:rsidRPr="00D6679F">
        <w:rPr>
          <w:rFonts w:ascii="仿宋" w:eastAsia="仿宋" w:hAnsi="仿宋" w:hint="eastAsia"/>
          <w:color w:val="000000" w:themeColor="text1"/>
          <w:sz w:val="30"/>
          <w:szCs w:val="30"/>
        </w:rPr>
        <w:t>国投瑞银中高等级债券型证券投资基金</w:t>
      </w:r>
    </w:p>
    <w:p w:rsidR="00306A0A" w:rsidRDefault="00306A0A" w:rsidP="00306A0A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892297">
        <w:rPr>
          <w:rFonts w:ascii="仿宋" w:eastAsia="仿宋" w:hAnsi="仿宋" w:hint="eastAsia"/>
          <w:color w:val="000000" w:themeColor="text1"/>
          <w:sz w:val="30"/>
          <w:szCs w:val="30"/>
        </w:rPr>
        <w:t>国投瑞银信息消费灵活配置混合型证券投资基金</w:t>
      </w:r>
    </w:p>
    <w:p w:rsidR="00306A0A" w:rsidRPr="00306A0A" w:rsidRDefault="00306A0A" w:rsidP="00306A0A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892297">
        <w:rPr>
          <w:rFonts w:ascii="仿宋" w:eastAsia="仿宋" w:hAnsi="仿宋" w:hint="eastAsia"/>
          <w:color w:val="000000" w:themeColor="text1"/>
          <w:sz w:val="30"/>
          <w:szCs w:val="30"/>
        </w:rPr>
        <w:t>国投瑞银中证500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指数量化增强型证券投资基金</w:t>
      </w:r>
    </w:p>
    <w:p w:rsidR="00D6679F" w:rsidRPr="006F6BA6" w:rsidRDefault="00D6679F" w:rsidP="006F6BA6">
      <w:pPr>
        <w:spacing w:line="360" w:lineRule="auto"/>
        <w:ind w:firstLineChars="189" w:firstLine="567"/>
        <w:rPr>
          <w:rFonts w:ascii="仿宋" w:eastAsia="仿宋" w:hAnsi="仿宋"/>
          <w:color w:val="000000" w:themeColor="text1"/>
          <w:sz w:val="30"/>
          <w:szCs w:val="30"/>
        </w:rPr>
      </w:pPr>
      <w:r w:rsidRPr="00D6679F">
        <w:rPr>
          <w:rFonts w:ascii="仿宋" w:eastAsia="仿宋" w:hAnsi="仿宋" w:hint="eastAsia"/>
          <w:color w:val="000000" w:themeColor="text1"/>
          <w:sz w:val="30"/>
          <w:szCs w:val="30"/>
        </w:rPr>
        <w:t>国投瑞银恒泽中短债债券型证券投资基金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国投瑞银策略精选灵活配置混合型证券投资基金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国投瑞银医疗保健行业灵活配置混合型证券投资基金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国投瑞银新机遇灵活配置混合型证券投资基金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国投瑞银美丽中国灵活配置混合型证券投资基金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国投瑞银钱多宝货币市场基金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国投瑞银增利宝货币市场基金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国投瑞银锐意改革灵活配置混合型证券投资基金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国投瑞银添利宝货币市场基金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国投瑞银精选收益灵活配置混合型证券投资基金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国投瑞银招财灵活配置混合型证券投资基金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lastRenderedPageBreak/>
        <w:t>国投瑞银新增长灵活配置混合型证券投资基金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国投瑞银研究精选股票型证券投资基金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国投瑞银新活力定期开放混合型证券投资基金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国投瑞银国家安全灵活配置混合型证券投资基金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国投瑞银境煊灵活配置混合型证券投资基金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国投瑞银瑞祥灵活配置混合型证券投资基金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国投瑞银顺鑫定期开放债券型发起式证券投资基金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国投瑞银和泰6个月定期开放债券型发起式证券投资基金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国投瑞银顺银6个月定期开放债券型发起式证券投资基金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国投瑞银创新医疗灵活配置混合型证券投资基金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国投瑞银顺源6个月定期开放债券型证券投资基金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国投瑞银顺达纯债债券型证券投资基金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国投瑞银顺泓定期开放债券型证券投资基金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国投瑞银顺昌纯债债券型证券投资基金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国投瑞银顺祥定期开放债券型发起式证券投资基金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国投瑞银稳健养老目标一年持有期混合型基金中基金（FOF）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国投瑞银港股通价值发现混合型证券投资基金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国投瑞银沪深300指数量化增强型证券投资基金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国投瑞银顺祺纯债债券型证券投资基金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国投瑞银顺臻纯债债券型证券投资基金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国投瑞银顺悦3个月定期开放债券型证券投资基金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lastRenderedPageBreak/>
        <w:t>国投瑞银顺恒纯债债券型证券投资基金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国投瑞银顺荣39个月定期开放债券型证券投资基金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国投瑞银港股通6个月定期开放股票型发起式证券投资基金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国投瑞银融华债券型证券投资基金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国投瑞银景气行业证券投资基金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国投瑞银核心企业混合型证券投资基金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国投瑞银创新动力混合型证券投资基金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国投瑞银稳健增长灵活配置混合型证券投资基金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国投瑞银成长优选混合型证券投资基金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国投瑞银稳定增利债券型证券投资基金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国投瑞银瑞源灵活配置混合型证券投资基金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国投瑞银货币市场基金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国投瑞银优化增强债券型证券投资基金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国投瑞银沪深300金融地产交易型开放式指数证券投资基金</w:t>
      </w:r>
    </w:p>
    <w:p w:rsidR="00D6679F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国投瑞银沪深300金融地产交易型开放式指数证券投资基金联接基金</w:t>
      </w:r>
    </w:p>
    <w:p w:rsidR="00D6679F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E7CA9">
        <w:rPr>
          <w:rFonts w:ascii="仿宋" w:eastAsia="仿宋" w:hAnsi="仿宋" w:hint="eastAsia"/>
          <w:color w:val="000000" w:themeColor="text1"/>
          <w:sz w:val="30"/>
          <w:szCs w:val="30"/>
        </w:rPr>
        <w:t>国投瑞银远见成长混合型证券投资基金</w:t>
      </w:r>
    </w:p>
    <w:p w:rsidR="00D6679F" w:rsidRPr="002E7CA9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E7CA9">
        <w:rPr>
          <w:rFonts w:ascii="仿宋" w:eastAsia="仿宋" w:hAnsi="仿宋" w:hint="eastAsia"/>
          <w:color w:val="000000" w:themeColor="text1"/>
          <w:sz w:val="30"/>
          <w:szCs w:val="30"/>
        </w:rPr>
        <w:t>国投瑞银价值成长一年持有期混合型证券投资基金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国投瑞银双债增利债券型证券投资基金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国投瑞银中证上游资源产业指数证券投资基金（LOF）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国投瑞银新兴产业混合型证券投资基金(LOF)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国投瑞银瑞利灵活配置混合型证券投资基金（LOF）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国投瑞银新丝路灵活配置混合型证券投资基金（LOF）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国投瑞银瑞盈灵活配置混合型证券投资基金（LOF）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国投瑞银白银期货证券投资基金（LOF）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国投瑞银瑞福深证100指数证券投资基金（LOF）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国投瑞银中国价值发现股票型证券投资基金（LOF）</w:t>
      </w:r>
    </w:p>
    <w:p w:rsidR="00D6679F" w:rsidRPr="000E6582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国投瑞银瑞盛灵活配置混合型证券投资基金(LOF)</w:t>
      </w:r>
    </w:p>
    <w:p w:rsidR="00D6679F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国投瑞银瑞泰多策略灵活配置混合型证券投资基金（LOF）</w:t>
      </w:r>
    </w:p>
    <w:p w:rsidR="00D6679F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E0882">
        <w:rPr>
          <w:rFonts w:ascii="仿宋" w:eastAsia="仿宋" w:hAnsi="仿宋" w:hint="eastAsia"/>
          <w:color w:val="000000" w:themeColor="text1"/>
          <w:sz w:val="30"/>
          <w:szCs w:val="30"/>
        </w:rPr>
        <w:t>国投瑞银开放视角精选混合型证券投资基金</w:t>
      </w:r>
    </w:p>
    <w:p w:rsidR="00D6679F" w:rsidRPr="00A955A7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955A7">
        <w:rPr>
          <w:rFonts w:ascii="仿宋" w:eastAsia="仿宋" w:hAnsi="仿宋" w:hint="eastAsia"/>
          <w:color w:val="000000" w:themeColor="text1"/>
          <w:sz w:val="30"/>
          <w:szCs w:val="30"/>
        </w:rPr>
        <w:t>国投瑞银和旭一年持有期债券型证券投资基金</w:t>
      </w:r>
    </w:p>
    <w:p w:rsidR="00D6679F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955A7">
        <w:rPr>
          <w:rFonts w:ascii="仿宋" w:eastAsia="仿宋" w:hAnsi="仿宋" w:hint="eastAsia"/>
          <w:color w:val="000000" w:themeColor="text1"/>
          <w:sz w:val="30"/>
          <w:szCs w:val="30"/>
        </w:rPr>
        <w:t>国投瑞银顺成3个月定期开放债券型证券投资基金</w:t>
      </w:r>
    </w:p>
    <w:p w:rsidR="00D6679F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98086E">
        <w:rPr>
          <w:rFonts w:ascii="仿宋" w:eastAsia="仿宋" w:hAnsi="仿宋" w:hint="eastAsia"/>
          <w:color w:val="000000" w:themeColor="text1"/>
          <w:sz w:val="30"/>
          <w:szCs w:val="30"/>
        </w:rPr>
        <w:t>国投瑞银顺景一年定期开放债券型证券投资基金</w:t>
      </w:r>
    </w:p>
    <w:p w:rsidR="00D6679F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98086E">
        <w:rPr>
          <w:rFonts w:ascii="仿宋" w:eastAsia="仿宋" w:hAnsi="仿宋" w:hint="eastAsia"/>
          <w:color w:val="000000" w:themeColor="text1"/>
          <w:sz w:val="30"/>
          <w:szCs w:val="30"/>
        </w:rPr>
        <w:t>国投瑞银安睿混合型证券投资基金</w:t>
      </w:r>
    </w:p>
    <w:p w:rsidR="00D6679F" w:rsidRPr="00A955A7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98086E">
        <w:rPr>
          <w:rFonts w:ascii="仿宋" w:eastAsia="仿宋" w:hAnsi="仿宋" w:hint="eastAsia"/>
          <w:color w:val="000000" w:themeColor="text1"/>
          <w:sz w:val="30"/>
          <w:szCs w:val="30"/>
        </w:rPr>
        <w:t>国投瑞银安智混合型证券投资基金</w:t>
      </w:r>
    </w:p>
    <w:p w:rsidR="00D6679F" w:rsidRPr="00D6679F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D6679F">
        <w:rPr>
          <w:rFonts w:ascii="仿宋" w:eastAsia="仿宋" w:hAnsi="仿宋" w:hint="eastAsia"/>
          <w:color w:val="000000" w:themeColor="text1"/>
          <w:sz w:val="30"/>
          <w:szCs w:val="30"/>
        </w:rPr>
        <w:t>国投瑞银策略回报混合型证券投资基金</w:t>
      </w:r>
    </w:p>
    <w:p w:rsidR="00D6679F" w:rsidRPr="00D6679F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D6679F">
        <w:rPr>
          <w:rFonts w:ascii="仿宋" w:eastAsia="仿宋" w:hAnsi="仿宋" w:hint="eastAsia"/>
          <w:color w:val="000000" w:themeColor="text1"/>
          <w:sz w:val="30"/>
          <w:szCs w:val="30"/>
        </w:rPr>
        <w:t>国投瑞银安泽混合型证券投资基金</w:t>
      </w:r>
    </w:p>
    <w:p w:rsidR="00D6679F" w:rsidRPr="00D6679F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D6679F">
        <w:rPr>
          <w:rFonts w:ascii="仿宋" w:eastAsia="仿宋" w:hAnsi="仿宋" w:hint="eastAsia"/>
          <w:color w:val="000000" w:themeColor="text1"/>
          <w:sz w:val="30"/>
          <w:szCs w:val="30"/>
        </w:rPr>
        <w:t>国投瑞银恒誉90天持有期中短债债券型证券投资基金</w:t>
      </w:r>
    </w:p>
    <w:p w:rsidR="00D6679F" w:rsidRPr="00D6679F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D6679F">
        <w:rPr>
          <w:rFonts w:ascii="仿宋" w:eastAsia="仿宋" w:hAnsi="仿宋" w:hint="eastAsia"/>
          <w:color w:val="000000" w:themeColor="text1"/>
          <w:sz w:val="30"/>
          <w:szCs w:val="30"/>
        </w:rPr>
        <w:t>国投瑞银竞争优势混合型证券投资基金</w:t>
      </w:r>
    </w:p>
    <w:p w:rsidR="00776F23" w:rsidRDefault="00D6679F" w:rsidP="00D6679F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D6679F">
        <w:rPr>
          <w:rFonts w:ascii="仿宋" w:eastAsia="仿宋" w:hAnsi="仿宋" w:hint="eastAsia"/>
          <w:color w:val="000000" w:themeColor="text1"/>
          <w:sz w:val="30"/>
          <w:szCs w:val="30"/>
        </w:rPr>
        <w:t>国投瑞银安泰混合型证券投资基金</w:t>
      </w:r>
    </w:p>
    <w:p w:rsidR="009332C1" w:rsidRPr="009332C1" w:rsidRDefault="009332C1" w:rsidP="009332C1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9332C1">
        <w:rPr>
          <w:rFonts w:ascii="仿宋" w:eastAsia="仿宋" w:hAnsi="仿宋" w:hint="eastAsia"/>
          <w:color w:val="000000" w:themeColor="text1"/>
          <w:sz w:val="30"/>
          <w:szCs w:val="30"/>
        </w:rPr>
        <w:t>国投瑞银积极养老目标五年持有混合发起式（FOF）</w:t>
      </w:r>
    </w:p>
    <w:p w:rsidR="009332C1" w:rsidRPr="009332C1" w:rsidRDefault="009332C1" w:rsidP="009332C1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9332C1">
        <w:rPr>
          <w:rFonts w:ascii="仿宋" w:eastAsia="仿宋" w:hAnsi="仿宋" w:hint="eastAsia"/>
          <w:color w:val="000000" w:themeColor="text1"/>
          <w:sz w:val="30"/>
          <w:szCs w:val="30"/>
        </w:rPr>
        <w:t>国投瑞银顺和一年定开债发起式证券投资基金</w:t>
      </w:r>
    </w:p>
    <w:p w:rsidR="009332C1" w:rsidRPr="009332C1" w:rsidRDefault="009332C1" w:rsidP="009332C1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9332C1">
        <w:rPr>
          <w:rFonts w:ascii="仿宋" w:eastAsia="仿宋" w:hAnsi="仿宋" w:hint="eastAsia"/>
          <w:color w:val="000000" w:themeColor="text1"/>
          <w:sz w:val="30"/>
          <w:szCs w:val="30"/>
        </w:rPr>
        <w:t>国投瑞银顺腾一年定开债发起式证券投资基金</w:t>
      </w:r>
    </w:p>
    <w:p w:rsidR="009332C1" w:rsidRDefault="009332C1" w:rsidP="009332C1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9332C1">
        <w:rPr>
          <w:rFonts w:ascii="仿宋" w:eastAsia="仿宋" w:hAnsi="仿宋" w:hint="eastAsia"/>
          <w:color w:val="000000" w:themeColor="text1"/>
          <w:sz w:val="30"/>
          <w:szCs w:val="30"/>
        </w:rPr>
        <w:t>国投瑞银顺熙一年定开债发起式证券投资基金</w:t>
      </w:r>
    </w:p>
    <w:p w:rsidR="00F34A81" w:rsidRPr="00D6679F" w:rsidRDefault="00F34A81" w:rsidP="009332C1">
      <w:pPr>
        <w:spacing w:line="360" w:lineRule="auto"/>
        <w:rPr>
          <w:rFonts w:ascii="仿宋" w:eastAsia="仿宋" w:hAnsi="仿宋"/>
          <w:color w:val="000000" w:themeColor="text1"/>
          <w:sz w:val="30"/>
          <w:szCs w:val="30"/>
        </w:rPr>
      </w:pPr>
    </w:p>
    <w:p w:rsidR="00BB3501" w:rsidRPr="00C005B3" w:rsidRDefault="001A60A4" w:rsidP="00C5695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/>
          <w:color w:val="000000" w:themeColor="text1"/>
          <w:sz w:val="30"/>
          <w:szCs w:val="30"/>
        </w:rPr>
        <w:t>上述基金</w:t>
      </w:r>
      <w:r w:rsidR="00ED71A8" w:rsidRPr="00071EAF">
        <w:rPr>
          <w:rFonts w:ascii="仿宋" w:eastAsia="仿宋" w:hAnsi="仿宋"/>
          <w:color w:val="000000" w:themeColor="text1"/>
          <w:sz w:val="30"/>
          <w:szCs w:val="30"/>
        </w:rPr>
        <w:t>20</w:t>
      </w:r>
      <w:r w:rsidR="00A40F9B">
        <w:rPr>
          <w:rFonts w:ascii="仿宋" w:eastAsia="仿宋" w:hAnsi="仿宋" w:hint="eastAsia"/>
          <w:color w:val="000000" w:themeColor="text1"/>
          <w:sz w:val="30"/>
          <w:szCs w:val="30"/>
        </w:rPr>
        <w:t>2</w:t>
      </w:r>
      <w:r w:rsidR="00892297">
        <w:rPr>
          <w:rFonts w:ascii="仿宋" w:eastAsia="仿宋" w:hAnsi="仿宋"/>
          <w:color w:val="000000" w:themeColor="text1"/>
          <w:sz w:val="30"/>
          <w:szCs w:val="30"/>
        </w:rPr>
        <w:t>2</w:t>
      </w:r>
      <w:r w:rsidR="00ED71A8" w:rsidRPr="00071EAF">
        <w:rPr>
          <w:rFonts w:ascii="仿宋" w:eastAsia="仿宋" w:hAnsi="仿宋"/>
          <w:color w:val="000000" w:themeColor="text1"/>
          <w:sz w:val="30"/>
          <w:szCs w:val="30"/>
        </w:rPr>
        <w:t>年</w:t>
      </w:r>
      <w:r w:rsidR="00F34A81">
        <w:rPr>
          <w:rFonts w:ascii="仿宋" w:eastAsia="仿宋" w:hAnsi="仿宋" w:hint="eastAsia"/>
          <w:color w:val="000000" w:themeColor="text1"/>
          <w:sz w:val="30"/>
          <w:szCs w:val="30"/>
        </w:rPr>
        <w:t>第</w:t>
      </w:r>
      <w:r w:rsidR="009332C1">
        <w:rPr>
          <w:rFonts w:ascii="仿宋" w:eastAsia="仿宋" w:hAnsi="仿宋" w:hint="eastAsia"/>
          <w:color w:val="000000" w:themeColor="text1"/>
          <w:sz w:val="30"/>
          <w:szCs w:val="30"/>
        </w:rPr>
        <w:t>三</w:t>
      </w:r>
      <w:r w:rsidR="00F34A81">
        <w:rPr>
          <w:rFonts w:ascii="仿宋" w:eastAsia="仿宋" w:hAnsi="仿宋" w:hint="eastAsia"/>
          <w:color w:val="000000" w:themeColor="text1"/>
          <w:sz w:val="30"/>
          <w:szCs w:val="30"/>
        </w:rPr>
        <w:t>季度</w:t>
      </w:r>
      <w:r w:rsidR="0023570E" w:rsidRPr="0023570E">
        <w:rPr>
          <w:rFonts w:ascii="仿宋" w:eastAsia="仿宋" w:hAnsi="仿宋" w:hint="eastAsia"/>
          <w:color w:val="000000" w:themeColor="text1"/>
          <w:sz w:val="30"/>
          <w:szCs w:val="30"/>
        </w:rPr>
        <w:t>报告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全文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于</w:t>
      </w:r>
      <w:r w:rsidR="00723DF9">
        <w:rPr>
          <w:rFonts w:ascii="仿宋" w:eastAsia="仿宋" w:hAnsi="仿宋" w:hint="eastAsia"/>
          <w:color w:val="000000" w:themeColor="text1"/>
          <w:sz w:val="30"/>
          <w:szCs w:val="30"/>
        </w:rPr>
        <w:t>202</w:t>
      </w:r>
      <w:r w:rsidR="00F34A81">
        <w:rPr>
          <w:rFonts w:ascii="仿宋" w:eastAsia="仿宋" w:hAnsi="仿宋"/>
          <w:color w:val="000000" w:themeColor="text1"/>
          <w:sz w:val="30"/>
          <w:szCs w:val="30"/>
        </w:rPr>
        <w:t>2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年</w:t>
      </w:r>
      <w:r w:rsidR="009332C1">
        <w:rPr>
          <w:rFonts w:ascii="仿宋" w:eastAsia="仿宋" w:hAnsi="仿宋"/>
          <w:color w:val="000000" w:themeColor="text1"/>
          <w:sz w:val="30"/>
          <w:szCs w:val="30"/>
        </w:rPr>
        <w:t>10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月</w:t>
      </w:r>
      <w:r w:rsidR="0021032F">
        <w:rPr>
          <w:rFonts w:ascii="仿宋" w:eastAsia="仿宋" w:hAnsi="仿宋"/>
          <w:color w:val="000000" w:themeColor="text1"/>
          <w:sz w:val="30"/>
          <w:szCs w:val="30"/>
        </w:rPr>
        <w:t>2</w:t>
      </w:r>
      <w:r w:rsidR="009332C1">
        <w:rPr>
          <w:rFonts w:ascii="仿宋" w:eastAsia="仿宋" w:hAnsi="仿宋"/>
          <w:color w:val="000000" w:themeColor="text1"/>
          <w:sz w:val="30"/>
          <w:szCs w:val="30"/>
        </w:rPr>
        <w:t>7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日在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本公司网站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（</w:t>
      </w:r>
      <w:r w:rsidR="00D63B0B" w:rsidRPr="00C005B3">
        <w:rPr>
          <w:rFonts w:ascii="仿宋" w:eastAsia="仿宋" w:hAnsi="仿宋"/>
          <w:color w:val="000000" w:themeColor="text1"/>
          <w:sz w:val="30"/>
          <w:szCs w:val="30"/>
        </w:rPr>
        <w:t>www.ubssdic.com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）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和中国证监会</w:t>
      </w:r>
      <w:r w:rsidR="00191702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基金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电子披露网站</w:t>
      </w:r>
      <w:r w:rsidR="000F07E6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（</w:t>
      </w:r>
      <w:r w:rsidR="000F07E6" w:rsidRPr="00C005B3">
        <w:rPr>
          <w:rFonts w:ascii="仿宋" w:eastAsia="仿宋" w:hAnsi="仿宋" w:hint="eastAsia"/>
          <w:sz w:val="30"/>
          <w:szCs w:val="30"/>
        </w:rPr>
        <w:t>http://eid.csrc.gov.cn/fund</w:t>
      </w:r>
      <w:r w:rsidR="000F07E6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）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披露，供投资者查阅。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如有疑问可拨打本公司客服电话（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400</w:t>
      </w:r>
      <w:r w:rsidR="000E4FEC">
        <w:rPr>
          <w:rFonts w:ascii="仿宋" w:eastAsia="仿宋" w:hAnsi="仿宋" w:hint="eastAsia"/>
          <w:color w:val="000000" w:themeColor="text1"/>
          <w:sz w:val="30"/>
          <w:szCs w:val="30"/>
        </w:rPr>
        <w:t>-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880</w:t>
      </w:r>
      <w:r w:rsidR="000E4FEC">
        <w:rPr>
          <w:rFonts w:ascii="仿宋" w:eastAsia="仿宋" w:hAnsi="仿宋" w:hint="eastAsia"/>
          <w:color w:val="000000" w:themeColor="text1"/>
          <w:sz w:val="30"/>
          <w:szCs w:val="30"/>
        </w:rPr>
        <w:t>-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6868</w:t>
      </w:r>
      <w:r w:rsidRPr="001A60A4">
        <w:rPr>
          <w:rFonts w:ascii="仿宋" w:eastAsia="仿宋" w:hAnsi="仿宋" w:hint="eastAsia"/>
          <w:color w:val="000000" w:themeColor="text1"/>
          <w:sz w:val="30"/>
          <w:szCs w:val="30"/>
        </w:rPr>
        <w:t>、0755-83160000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）咨询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。</w:t>
      </w:r>
    </w:p>
    <w:p w:rsidR="00F34A81" w:rsidRDefault="00BB3501" w:rsidP="00C005B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本基金管</w:t>
      </w:r>
      <w:r w:rsidR="000C1032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理人承诺以诚实信用、勤勉尽责的原则管理和运用基金资产，但不保证</w:t>
      </w:r>
      <w:r w:rsidR="005A77EA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基金一定盈利，也不保证最低收益。请充分了解</w:t>
      </w: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基金的风险收益特征，审慎做出投资决定。</w:t>
      </w:r>
    </w:p>
    <w:p w:rsidR="00F34A81" w:rsidRDefault="00F34A81">
      <w:pPr>
        <w:widowControl/>
        <w:jc w:val="left"/>
        <w:rPr>
          <w:rFonts w:ascii="仿宋" w:eastAsia="仿宋" w:hAnsi="仿宋"/>
          <w:color w:val="000000" w:themeColor="text1"/>
          <w:sz w:val="30"/>
          <w:szCs w:val="30"/>
        </w:rPr>
      </w:pPr>
    </w:p>
    <w:p w:rsidR="00BB3501" w:rsidRPr="00C005B3" w:rsidRDefault="00BB3501" w:rsidP="00C005B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</w:p>
    <w:p w:rsidR="00702691" w:rsidRPr="00C005B3" w:rsidRDefault="00BB3501" w:rsidP="00491EE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特此公告。</w:t>
      </w:r>
    </w:p>
    <w:p w:rsidR="00BB3501" w:rsidRPr="00C005B3" w:rsidRDefault="00D63B0B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                       国投瑞银基金管理有限公司</w:t>
      </w:r>
    </w:p>
    <w:p w:rsidR="00BB3501" w:rsidRPr="00C005B3" w:rsidRDefault="00BB3501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                          </w:t>
      </w:r>
      <w:r w:rsidR="006E4DFF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   </w:t>
      </w:r>
      <w:r w:rsidR="00F34A81">
        <w:rPr>
          <w:rFonts w:ascii="仿宋" w:eastAsia="仿宋" w:hAnsi="仿宋" w:hint="eastAsia"/>
          <w:color w:val="000000" w:themeColor="text1"/>
          <w:sz w:val="30"/>
          <w:szCs w:val="30"/>
        </w:rPr>
        <w:t>202</w:t>
      </w:r>
      <w:r w:rsidR="00B425E1">
        <w:rPr>
          <w:rFonts w:ascii="仿宋" w:eastAsia="仿宋" w:hAnsi="仿宋"/>
          <w:color w:val="000000" w:themeColor="text1"/>
          <w:sz w:val="30"/>
          <w:szCs w:val="30"/>
        </w:rPr>
        <w:t>2</w:t>
      </w:r>
      <w:r w:rsidR="00F34A81" w:rsidRPr="00C005B3">
        <w:rPr>
          <w:rFonts w:ascii="仿宋" w:eastAsia="仿宋" w:hAnsi="仿宋"/>
          <w:color w:val="000000" w:themeColor="text1"/>
          <w:sz w:val="30"/>
          <w:szCs w:val="30"/>
        </w:rPr>
        <w:t>年</w:t>
      </w:r>
      <w:r w:rsidR="009332C1">
        <w:rPr>
          <w:rFonts w:ascii="仿宋" w:eastAsia="仿宋" w:hAnsi="仿宋"/>
          <w:color w:val="000000" w:themeColor="text1"/>
          <w:sz w:val="30"/>
          <w:szCs w:val="30"/>
        </w:rPr>
        <w:t>10</w:t>
      </w:r>
      <w:r w:rsidRPr="00C005B3">
        <w:rPr>
          <w:rFonts w:ascii="仿宋" w:eastAsia="仿宋" w:hAnsi="仿宋"/>
          <w:color w:val="000000" w:themeColor="text1"/>
          <w:sz w:val="30"/>
          <w:szCs w:val="30"/>
        </w:rPr>
        <w:t>月</w:t>
      </w:r>
      <w:r w:rsidR="009332C1">
        <w:rPr>
          <w:rFonts w:ascii="仿宋" w:eastAsia="仿宋" w:hAnsi="仿宋"/>
          <w:color w:val="000000" w:themeColor="text1"/>
          <w:sz w:val="30"/>
          <w:szCs w:val="30"/>
        </w:rPr>
        <w:t>27</w:t>
      </w:r>
      <w:bookmarkStart w:id="0" w:name="_GoBack"/>
      <w:bookmarkEnd w:id="0"/>
      <w:r w:rsidRPr="00C005B3">
        <w:rPr>
          <w:rFonts w:ascii="仿宋" w:eastAsia="仿宋" w:hAnsi="仿宋"/>
          <w:color w:val="000000" w:themeColor="text1"/>
          <w:sz w:val="30"/>
          <w:szCs w:val="30"/>
        </w:rPr>
        <w:t>日</w:t>
      </w:r>
    </w:p>
    <w:sectPr w:rsidR="00BB3501" w:rsidRPr="00C005B3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5DB" w:rsidRDefault="00D855DB" w:rsidP="009A149B">
      <w:r>
        <w:separator/>
      </w:r>
    </w:p>
  </w:endnote>
  <w:endnote w:type="continuationSeparator" w:id="0">
    <w:p w:rsidR="00D855DB" w:rsidRDefault="00D855DB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E7152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21068" w:rsidRPr="0072106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E7152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21068" w:rsidRPr="00721068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5DB" w:rsidRDefault="00D855DB" w:rsidP="009A149B">
      <w:r>
        <w:separator/>
      </w:r>
    </w:p>
  </w:footnote>
  <w:footnote w:type="continuationSeparator" w:id="0">
    <w:p w:rsidR="00D855DB" w:rsidRDefault="00D855DB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3A81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4FEC"/>
    <w:rsid w:val="000E6582"/>
    <w:rsid w:val="000E7D66"/>
    <w:rsid w:val="000F07E6"/>
    <w:rsid w:val="000F407E"/>
    <w:rsid w:val="000F6458"/>
    <w:rsid w:val="001039BC"/>
    <w:rsid w:val="001279BE"/>
    <w:rsid w:val="0013251E"/>
    <w:rsid w:val="001331B4"/>
    <w:rsid w:val="001445A9"/>
    <w:rsid w:val="00146307"/>
    <w:rsid w:val="001533B2"/>
    <w:rsid w:val="00156D78"/>
    <w:rsid w:val="001623CF"/>
    <w:rsid w:val="00165D5C"/>
    <w:rsid w:val="00166B15"/>
    <w:rsid w:val="00174C8C"/>
    <w:rsid w:val="0017571E"/>
    <w:rsid w:val="00175AED"/>
    <w:rsid w:val="00186093"/>
    <w:rsid w:val="00191702"/>
    <w:rsid w:val="00192262"/>
    <w:rsid w:val="001A593B"/>
    <w:rsid w:val="001A60A4"/>
    <w:rsid w:val="001D04AB"/>
    <w:rsid w:val="001D2521"/>
    <w:rsid w:val="001D74AE"/>
    <w:rsid w:val="001E7CAD"/>
    <w:rsid w:val="001F125D"/>
    <w:rsid w:val="001F15CB"/>
    <w:rsid w:val="001F533E"/>
    <w:rsid w:val="0021032F"/>
    <w:rsid w:val="0021172E"/>
    <w:rsid w:val="00221DE2"/>
    <w:rsid w:val="00230410"/>
    <w:rsid w:val="00234298"/>
    <w:rsid w:val="002343BD"/>
    <w:rsid w:val="0023570E"/>
    <w:rsid w:val="002471D4"/>
    <w:rsid w:val="00253326"/>
    <w:rsid w:val="00256929"/>
    <w:rsid w:val="00261CDE"/>
    <w:rsid w:val="0026276F"/>
    <w:rsid w:val="002748D4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0DB7"/>
    <w:rsid w:val="002C5D36"/>
    <w:rsid w:val="002E24D1"/>
    <w:rsid w:val="002E79D9"/>
    <w:rsid w:val="002E7B0A"/>
    <w:rsid w:val="002E7CA9"/>
    <w:rsid w:val="002F2B53"/>
    <w:rsid w:val="00303860"/>
    <w:rsid w:val="00306A0A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10D"/>
    <w:rsid w:val="00382BCB"/>
    <w:rsid w:val="00391944"/>
    <w:rsid w:val="00392C3F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4C9E"/>
    <w:rsid w:val="003F4E13"/>
    <w:rsid w:val="003F6960"/>
    <w:rsid w:val="003F7FD7"/>
    <w:rsid w:val="0040020D"/>
    <w:rsid w:val="00405ADB"/>
    <w:rsid w:val="00414B0B"/>
    <w:rsid w:val="004254EE"/>
    <w:rsid w:val="00430D19"/>
    <w:rsid w:val="00433480"/>
    <w:rsid w:val="0043655D"/>
    <w:rsid w:val="00437D86"/>
    <w:rsid w:val="00441246"/>
    <w:rsid w:val="00441E0B"/>
    <w:rsid w:val="00446F0A"/>
    <w:rsid w:val="00452A46"/>
    <w:rsid w:val="00454581"/>
    <w:rsid w:val="00454978"/>
    <w:rsid w:val="00457E0A"/>
    <w:rsid w:val="00467E81"/>
    <w:rsid w:val="004744B6"/>
    <w:rsid w:val="004748B9"/>
    <w:rsid w:val="00477BA8"/>
    <w:rsid w:val="00477EB2"/>
    <w:rsid w:val="00480B1A"/>
    <w:rsid w:val="0048111A"/>
    <w:rsid w:val="00487BF1"/>
    <w:rsid w:val="00491EEB"/>
    <w:rsid w:val="00491FCB"/>
    <w:rsid w:val="00497943"/>
    <w:rsid w:val="00497A8B"/>
    <w:rsid w:val="004A0E45"/>
    <w:rsid w:val="004A54A6"/>
    <w:rsid w:val="004B1105"/>
    <w:rsid w:val="004B6809"/>
    <w:rsid w:val="004C3109"/>
    <w:rsid w:val="004C44C4"/>
    <w:rsid w:val="004C625A"/>
    <w:rsid w:val="004C6355"/>
    <w:rsid w:val="004E1D5E"/>
    <w:rsid w:val="004E630B"/>
    <w:rsid w:val="004F1003"/>
    <w:rsid w:val="004F7313"/>
    <w:rsid w:val="005138BB"/>
    <w:rsid w:val="005158A6"/>
    <w:rsid w:val="0052094C"/>
    <w:rsid w:val="00534A41"/>
    <w:rsid w:val="005354E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3634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29F5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5F26"/>
    <w:rsid w:val="0065080E"/>
    <w:rsid w:val="006511AD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4DFF"/>
    <w:rsid w:val="006E55E9"/>
    <w:rsid w:val="006E5DE5"/>
    <w:rsid w:val="006E7335"/>
    <w:rsid w:val="006F1E9F"/>
    <w:rsid w:val="006F6724"/>
    <w:rsid w:val="006F6BA6"/>
    <w:rsid w:val="0070004D"/>
    <w:rsid w:val="007006AE"/>
    <w:rsid w:val="00702423"/>
    <w:rsid w:val="00702449"/>
    <w:rsid w:val="00702691"/>
    <w:rsid w:val="00702F48"/>
    <w:rsid w:val="00705694"/>
    <w:rsid w:val="00714CEA"/>
    <w:rsid w:val="007159A1"/>
    <w:rsid w:val="0071642F"/>
    <w:rsid w:val="00717370"/>
    <w:rsid w:val="00721068"/>
    <w:rsid w:val="00722DD7"/>
    <w:rsid w:val="00723DF9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5E11"/>
    <w:rsid w:val="007703B8"/>
    <w:rsid w:val="00771227"/>
    <w:rsid w:val="00772D42"/>
    <w:rsid w:val="00775751"/>
    <w:rsid w:val="00776F23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229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086C"/>
    <w:rsid w:val="0092312D"/>
    <w:rsid w:val="00931C46"/>
    <w:rsid w:val="009332C1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0F9B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2A13"/>
    <w:rsid w:val="00AB49A1"/>
    <w:rsid w:val="00AC1161"/>
    <w:rsid w:val="00AC5223"/>
    <w:rsid w:val="00AD18DD"/>
    <w:rsid w:val="00AD562B"/>
    <w:rsid w:val="00AE0882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3673D"/>
    <w:rsid w:val="00B41297"/>
    <w:rsid w:val="00B425E1"/>
    <w:rsid w:val="00B45021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05B3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1BF4"/>
    <w:rsid w:val="00C3318B"/>
    <w:rsid w:val="00C3553B"/>
    <w:rsid w:val="00C44634"/>
    <w:rsid w:val="00C45644"/>
    <w:rsid w:val="00C46416"/>
    <w:rsid w:val="00C51B56"/>
    <w:rsid w:val="00C5361C"/>
    <w:rsid w:val="00C53B3E"/>
    <w:rsid w:val="00C56956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5A5E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63B0B"/>
    <w:rsid w:val="00D6679F"/>
    <w:rsid w:val="00D70A3B"/>
    <w:rsid w:val="00D72110"/>
    <w:rsid w:val="00D855DB"/>
    <w:rsid w:val="00D919AF"/>
    <w:rsid w:val="00D937BD"/>
    <w:rsid w:val="00DA2D7C"/>
    <w:rsid w:val="00DA615F"/>
    <w:rsid w:val="00DB1CFC"/>
    <w:rsid w:val="00DB6F0A"/>
    <w:rsid w:val="00DD7BAA"/>
    <w:rsid w:val="00DE0FFA"/>
    <w:rsid w:val="00DE6A70"/>
    <w:rsid w:val="00DF3DF3"/>
    <w:rsid w:val="00DF5AA8"/>
    <w:rsid w:val="00E11D7D"/>
    <w:rsid w:val="00E1254C"/>
    <w:rsid w:val="00E1341F"/>
    <w:rsid w:val="00E16895"/>
    <w:rsid w:val="00E32614"/>
    <w:rsid w:val="00E33250"/>
    <w:rsid w:val="00E3526B"/>
    <w:rsid w:val="00E5059C"/>
    <w:rsid w:val="00E54C06"/>
    <w:rsid w:val="00E5664A"/>
    <w:rsid w:val="00E7152B"/>
    <w:rsid w:val="00E7407A"/>
    <w:rsid w:val="00E81A0A"/>
    <w:rsid w:val="00E964F7"/>
    <w:rsid w:val="00EA6F84"/>
    <w:rsid w:val="00EA75DB"/>
    <w:rsid w:val="00EB7931"/>
    <w:rsid w:val="00ED548C"/>
    <w:rsid w:val="00ED71A8"/>
    <w:rsid w:val="00ED7F3F"/>
    <w:rsid w:val="00EF043C"/>
    <w:rsid w:val="00EF49B3"/>
    <w:rsid w:val="00EF56E1"/>
    <w:rsid w:val="00EF59EB"/>
    <w:rsid w:val="00EF73FD"/>
    <w:rsid w:val="00F00561"/>
    <w:rsid w:val="00F01150"/>
    <w:rsid w:val="00F01E3D"/>
    <w:rsid w:val="00F03256"/>
    <w:rsid w:val="00F04DC2"/>
    <w:rsid w:val="00F066D9"/>
    <w:rsid w:val="00F12C3C"/>
    <w:rsid w:val="00F25F52"/>
    <w:rsid w:val="00F33D8D"/>
    <w:rsid w:val="00F34A81"/>
    <w:rsid w:val="00F42744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1954"/>
    <w:rsid w:val="00FA653D"/>
    <w:rsid w:val="00FB23EE"/>
    <w:rsid w:val="00FC34DF"/>
    <w:rsid w:val="00FD658E"/>
    <w:rsid w:val="00FE0C5A"/>
    <w:rsid w:val="00FE13A2"/>
    <w:rsid w:val="00FF4F8B"/>
    <w:rsid w:val="00FF6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2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1B176-7EF7-45A9-B416-3C98EBAA2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311</Words>
  <Characters>1777</Characters>
  <Application>Microsoft Office Word</Application>
  <DocSecurity>4</DocSecurity>
  <Lines>14</Lines>
  <Paragraphs>4</Paragraphs>
  <ScaleCrop>false</ScaleCrop>
  <Company>Lenovo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2022-10-26T16:01:00Z</dcterms:created>
  <dcterms:modified xsi:type="dcterms:W3CDTF">2022-10-26T16:01:00Z</dcterms:modified>
</cp:coreProperties>
</file>